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C6" w:rsidRDefault="003E20C6" w:rsidP="003E20C6">
      <w:pPr>
        <w:pStyle w:val="a3"/>
        <w:spacing w:before="120"/>
        <w:ind w:firstLine="0"/>
        <w:jc w:val="center"/>
        <w:rPr>
          <w:rFonts w:ascii="Times New Roman" w:hAnsi="Times New Roman"/>
          <w:b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Число </w:t>
      </w:r>
      <w:r w:rsidRPr="006228D9">
        <w:rPr>
          <w:rFonts w:ascii="Times New Roman" w:hAnsi="Times New Roman"/>
          <w:b/>
          <w:sz w:val="24"/>
          <w:szCs w:val="24"/>
        </w:rPr>
        <w:t xml:space="preserve">замещенных рабочих мест в </w:t>
      </w:r>
      <w:r>
        <w:rPr>
          <w:rFonts w:ascii="Times New Roman" w:hAnsi="Times New Roman"/>
          <w:b/>
          <w:sz w:val="24"/>
          <w:szCs w:val="24"/>
        </w:rPr>
        <w:t>организациях в</w:t>
      </w:r>
      <w:r w:rsidR="0040785D">
        <w:rPr>
          <w:rFonts w:ascii="Times New Roman" w:hAnsi="Times New Roman"/>
          <w:b/>
          <w:iCs/>
          <w:sz w:val="24"/>
          <w:szCs w:val="24"/>
        </w:rPr>
        <w:t xml:space="preserve"> 2022</w:t>
      </w:r>
      <w:r w:rsidRPr="006228D9">
        <w:rPr>
          <w:rFonts w:ascii="Times New Roman" w:hAnsi="Times New Roman"/>
          <w:b/>
          <w:iCs/>
          <w:sz w:val="24"/>
          <w:szCs w:val="24"/>
        </w:rPr>
        <w:t xml:space="preserve"> год</w:t>
      </w:r>
      <w:r>
        <w:rPr>
          <w:rFonts w:ascii="Times New Roman" w:hAnsi="Times New Roman"/>
          <w:b/>
          <w:iCs/>
          <w:sz w:val="24"/>
          <w:szCs w:val="24"/>
        </w:rPr>
        <w:t>у</w:t>
      </w:r>
    </w:p>
    <w:p w:rsidR="003E20C6" w:rsidRPr="00D55C6D" w:rsidRDefault="003E20C6" w:rsidP="003E20C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D55C6D">
        <w:rPr>
          <w:rFonts w:ascii="Times New Roman" w:hAnsi="Times New Roman"/>
          <w:b/>
          <w:iCs/>
          <w:sz w:val="24"/>
          <w:szCs w:val="24"/>
        </w:rPr>
        <w:t>(без субъектов малого предпринимательства)</w:t>
      </w:r>
    </w:p>
    <w:p w:rsidR="003E20C6" w:rsidRPr="00C332D5" w:rsidRDefault="003E20C6" w:rsidP="003E20C6">
      <w:pPr>
        <w:pStyle w:val="a3"/>
        <w:jc w:val="right"/>
        <w:rPr>
          <w:rFonts w:ascii="Times New Roman" w:hAnsi="Times New Roman"/>
          <w:sz w:val="20"/>
        </w:rPr>
      </w:pPr>
      <w:r w:rsidRPr="00C332D5">
        <w:rPr>
          <w:rFonts w:ascii="Times New Roman" w:hAnsi="Times New Roman"/>
          <w:sz w:val="20"/>
        </w:rPr>
        <w:t>единиц</w:t>
      </w:r>
    </w:p>
    <w:tbl>
      <w:tblPr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1510"/>
        <w:gridCol w:w="1676"/>
        <w:gridCol w:w="1676"/>
        <w:gridCol w:w="1678"/>
      </w:tblGrid>
      <w:tr w:rsidR="003E20C6" w:rsidRPr="00A42F02" w:rsidTr="006A5786">
        <w:trPr>
          <w:trHeight w:val="20"/>
          <w:tblHeader/>
          <w:jc w:val="center"/>
        </w:trPr>
        <w:tc>
          <w:tcPr>
            <w:tcW w:w="1543" w:type="pct"/>
            <w:vMerge w:val="restart"/>
            <w:tcBorders>
              <w:top w:val="double" w:sz="4" w:space="0" w:color="auto"/>
            </w:tcBorders>
            <w:vAlign w:val="bottom"/>
          </w:tcPr>
          <w:p w:rsidR="003E20C6" w:rsidRPr="00A42F02" w:rsidRDefault="003E20C6" w:rsidP="006A5786">
            <w:pPr>
              <w:pStyle w:val="a3"/>
              <w:ind w:right="-57" w:firstLine="0"/>
              <w:jc w:val="left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798" w:type="pct"/>
            <w:vMerge w:val="restart"/>
            <w:tcBorders>
              <w:top w:val="double" w:sz="4" w:space="0" w:color="auto"/>
            </w:tcBorders>
            <w:vAlign w:val="center"/>
          </w:tcPr>
          <w:p w:rsidR="003E20C6" w:rsidRPr="00C332D5" w:rsidRDefault="003E20C6" w:rsidP="006A5786">
            <w:pPr>
              <w:pStyle w:val="a3"/>
              <w:ind w:left="-123" w:right="-118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332D5">
              <w:rPr>
                <w:rFonts w:ascii="Times New Roman" w:hAnsi="Times New Roman"/>
                <w:sz w:val="20"/>
              </w:rPr>
              <w:t xml:space="preserve">Всего </w:t>
            </w:r>
            <w:r w:rsidRPr="00C332D5">
              <w:rPr>
                <w:rFonts w:ascii="Times New Roman" w:hAnsi="Times New Roman"/>
                <w:sz w:val="20"/>
              </w:rPr>
              <w:br/>
              <w:t xml:space="preserve">замещенных </w:t>
            </w:r>
            <w:r w:rsidRPr="00C332D5">
              <w:rPr>
                <w:rFonts w:ascii="Times New Roman" w:hAnsi="Times New Roman"/>
                <w:sz w:val="20"/>
              </w:rPr>
              <w:br/>
              <w:t xml:space="preserve">рабочих </w:t>
            </w:r>
            <w:r w:rsidRPr="00C332D5">
              <w:rPr>
                <w:rFonts w:ascii="Times New Roman" w:hAnsi="Times New Roman"/>
                <w:sz w:val="20"/>
              </w:rPr>
              <w:br/>
              <w:t>мест</w:t>
            </w:r>
          </w:p>
        </w:tc>
        <w:tc>
          <w:tcPr>
            <w:tcW w:w="2659" w:type="pct"/>
            <w:gridSpan w:val="3"/>
            <w:tcBorders>
              <w:top w:val="double" w:sz="4" w:space="0" w:color="auto"/>
            </w:tcBorders>
            <w:vAlign w:val="bottom"/>
          </w:tcPr>
          <w:p w:rsidR="003E20C6" w:rsidRPr="00C332D5" w:rsidRDefault="003E20C6" w:rsidP="006A5786">
            <w:pPr>
              <w:pStyle w:val="a3"/>
              <w:ind w:right="228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332D5">
              <w:rPr>
                <w:rFonts w:ascii="Times New Roman" w:hAnsi="Times New Roman"/>
                <w:bCs/>
                <w:sz w:val="20"/>
              </w:rPr>
              <w:t>в том числе</w:t>
            </w:r>
          </w:p>
        </w:tc>
      </w:tr>
      <w:tr w:rsidR="003E20C6" w:rsidRPr="00A42F02" w:rsidTr="006A5786">
        <w:trPr>
          <w:trHeight w:val="310"/>
          <w:tblHeader/>
          <w:jc w:val="center"/>
        </w:trPr>
        <w:tc>
          <w:tcPr>
            <w:tcW w:w="1543" w:type="pct"/>
            <w:vMerge/>
            <w:vAlign w:val="bottom"/>
          </w:tcPr>
          <w:p w:rsidR="003E20C6" w:rsidRPr="00A42F02" w:rsidRDefault="003E20C6" w:rsidP="006A5786">
            <w:pPr>
              <w:pStyle w:val="a3"/>
              <w:ind w:right="-57" w:firstLine="0"/>
              <w:jc w:val="left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798" w:type="pct"/>
            <w:vMerge/>
            <w:vAlign w:val="bottom"/>
          </w:tcPr>
          <w:p w:rsidR="003E20C6" w:rsidRPr="00C332D5" w:rsidRDefault="003E20C6" w:rsidP="006A5786">
            <w:pPr>
              <w:pStyle w:val="a3"/>
              <w:ind w:right="174" w:firstLine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3E20C6" w:rsidRPr="00C332D5" w:rsidRDefault="003E20C6" w:rsidP="006A5786">
            <w:pPr>
              <w:pStyle w:val="a3"/>
              <w:ind w:left="-98" w:right="-57"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C332D5">
              <w:rPr>
                <w:rFonts w:ascii="Times New Roman" w:hAnsi="Times New Roman"/>
                <w:sz w:val="20"/>
              </w:rPr>
              <w:t xml:space="preserve">работниками списочного </w:t>
            </w:r>
            <w:r w:rsidRPr="00C332D5">
              <w:rPr>
                <w:rFonts w:ascii="Times New Roman" w:hAnsi="Times New Roman"/>
                <w:sz w:val="20"/>
              </w:rPr>
              <w:br/>
              <w:t xml:space="preserve">состава </w:t>
            </w:r>
            <w:r w:rsidRPr="00C332D5">
              <w:rPr>
                <w:rFonts w:ascii="Times New Roman" w:hAnsi="Times New Roman"/>
                <w:sz w:val="20"/>
              </w:rPr>
              <w:br/>
              <w:t>(без внешних</w:t>
            </w:r>
            <w:r w:rsidRPr="00C332D5">
              <w:rPr>
                <w:rFonts w:ascii="Times New Roman" w:hAnsi="Times New Roman"/>
                <w:sz w:val="20"/>
              </w:rPr>
              <w:br/>
              <w:t>совместителей)</w:t>
            </w:r>
          </w:p>
        </w:tc>
        <w:tc>
          <w:tcPr>
            <w:tcW w:w="886" w:type="pct"/>
            <w:vMerge w:val="restart"/>
            <w:vAlign w:val="center"/>
          </w:tcPr>
          <w:p w:rsidR="003E20C6" w:rsidRPr="00C332D5" w:rsidRDefault="003E20C6" w:rsidP="006A5786">
            <w:pPr>
              <w:pStyle w:val="a3"/>
              <w:ind w:left="-73" w:right="-26"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C332D5">
              <w:rPr>
                <w:rFonts w:ascii="Times New Roman" w:hAnsi="Times New Roman"/>
                <w:bCs/>
                <w:sz w:val="20"/>
              </w:rPr>
              <w:t>совместителями</w:t>
            </w:r>
          </w:p>
        </w:tc>
        <w:tc>
          <w:tcPr>
            <w:tcW w:w="887" w:type="pct"/>
            <w:vMerge w:val="restart"/>
            <w:vAlign w:val="center"/>
          </w:tcPr>
          <w:p w:rsidR="003E20C6" w:rsidRPr="00C332D5" w:rsidRDefault="003E20C6" w:rsidP="006A5786">
            <w:pPr>
              <w:pStyle w:val="a3"/>
              <w:ind w:left="-48" w:right="-57"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C332D5">
              <w:rPr>
                <w:rFonts w:ascii="Times New Roman" w:hAnsi="Times New Roman"/>
                <w:sz w:val="20"/>
              </w:rPr>
              <w:t xml:space="preserve">работниками, выполнявшими работы </w:t>
            </w:r>
            <w:r w:rsidRPr="00C332D5">
              <w:rPr>
                <w:rFonts w:ascii="Times New Roman" w:hAnsi="Times New Roman"/>
                <w:sz w:val="20"/>
              </w:rPr>
              <w:br/>
              <w:t xml:space="preserve">по договорам </w:t>
            </w:r>
            <w:r w:rsidRPr="00C332D5">
              <w:rPr>
                <w:rFonts w:ascii="Times New Roman" w:hAnsi="Times New Roman"/>
                <w:sz w:val="20"/>
              </w:rPr>
              <w:br/>
              <w:t xml:space="preserve">гражданско-правового </w:t>
            </w:r>
            <w:r w:rsidRPr="00C332D5">
              <w:rPr>
                <w:rFonts w:ascii="Times New Roman" w:hAnsi="Times New Roman"/>
                <w:sz w:val="20"/>
              </w:rPr>
              <w:br/>
              <w:t>характера</w:t>
            </w:r>
          </w:p>
        </w:tc>
      </w:tr>
      <w:tr w:rsidR="003E20C6" w:rsidRPr="00A42F02" w:rsidTr="006A5786">
        <w:trPr>
          <w:trHeight w:val="1535"/>
          <w:tblHeader/>
          <w:jc w:val="center"/>
        </w:trPr>
        <w:tc>
          <w:tcPr>
            <w:tcW w:w="1543" w:type="pct"/>
            <w:vMerge/>
            <w:vAlign w:val="bottom"/>
          </w:tcPr>
          <w:p w:rsidR="003E20C6" w:rsidRPr="00A42F02" w:rsidRDefault="003E20C6" w:rsidP="006A5786">
            <w:pPr>
              <w:pStyle w:val="a3"/>
              <w:ind w:right="-57" w:firstLine="0"/>
              <w:jc w:val="left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798" w:type="pct"/>
            <w:vMerge/>
            <w:vAlign w:val="bottom"/>
          </w:tcPr>
          <w:p w:rsidR="003E20C6" w:rsidRPr="00A42F02" w:rsidRDefault="003E20C6" w:rsidP="006A5786">
            <w:pPr>
              <w:pStyle w:val="a3"/>
              <w:ind w:right="174" w:firstLine="0"/>
              <w:jc w:val="right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886" w:type="pct"/>
            <w:vMerge/>
            <w:vAlign w:val="center"/>
          </w:tcPr>
          <w:p w:rsidR="003E20C6" w:rsidRPr="00A42F02" w:rsidRDefault="003E20C6" w:rsidP="006A5786">
            <w:pPr>
              <w:pStyle w:val="a3"/>
              <w:ind w:right="-57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86" w:type="pct"/>
            <w:vMerge/>
            <w:vAlign w:val="center"/>
          </w:tcPr>
          <w:p w:rsidR="003E20C6" w:rsidRPr="00A42F02" w:rsidRDefault="003E20C6" w:rsidP="006A5786">
            <w:pPr>
              <w:pStyle w:val="a3"/>
              <w:ind w:right="-57" w:firstLine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887" w:type="pct"/>
            <w:vMerge/>
            <w:vAlign w:val="center"/>
          </w:tcPr>
          <w:p w:rsidR="003E20C6" w:rsidRPr="00A42F02" w:rsidRDefault="003E20C6" w:rsidP="006A5786">
            <w:pPr>
              <w:pStyle w:val="a3"/>
              <w:ind w:right="-57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3E20C6" w:rsidRPr="00A42F02" w:rsidTr="006A5786">
        <w:trPr>
          <w:trHeight w:val="20"/>
          <w:jc w:val="center"/>
        </w:trPr>
        <w:tc>
          <w:tcPr>
            <w:tcW w:w="1543" w:type="pct"/>
            <w:tcBorders>
              <w:bottom w:val="double" w:sz="4" w:space="0" w:color="auto"/>
            </w:tcBorders>
            <w:vAlign w:val="bottom"/>
          </w:tcPr>
          <w:p w:rsidR="003E20C6" w:rsidRPr="006228D9" w:rsidRDefault="003E20C6" w:rsidP="006A5786">
            <w:pPr>
              <w:ind w:right="-57" w:firstLine="88"/>
              <w:jc w:val="left"/>
              <w:rPr>
                <w:rFonts w:ascii="Times New Roman" w:hAnsi="Times New Roman"/>
                <w:sz w:val="20"/>
              </w:rPr>
            </w:pPr>
            <w:r w:rsidRPr="006228D9"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798" w:type="pct"/>
            <w:tcBorders>
              <w:bottom w:val="double" w:sz="4" w:space="0" w:color="auto"/>
            </w:tcBorders>
          </w:tcPr>
          <w:p w:rsidR="003E20C6" w:rsidRDefault="003E20C6" w:rsidP="006A5786">
            <w:pPr>
              <w:ind w:left="-618" w:right="39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40785D">
              <w:rPr>
                <w:rFonts w:ascii="Times New Roman" w:hAnsi="Times New Roman"/>
                <w:sz w:val="20"/>
              </w:rPr>
              <w:t>926</w:t>
            </w:r>
          </w:p>
        </w:tc>
        <w:tc>
          <w:tcPr>
            <w:tcW w:w="886" w:type="pct"/>
            <w:tcBorders>
              <w:bottom w:val="double" w:sz="4" w:space="0" w:color="auto"/>
            </w:tcBorders>
          </w:tcPr>
          <w:p w:rsidR="003E20C6" w:rsidRDefault="003E20C6" w:rsidP="006A5786">
            <w:pPr>
              <w:ind w:right="454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40785D"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w="886" w:type="pct"/>
            <w:tcBorders>
              <w:bottom w:val="double" w:sz="4" w:space="0" w:color="auto"/>
            </w:tcBorders>
          </w:tcPr>
          <w:p w:rsidR="003E20C6" w:rsidRDefault="0040785D" w:rsidP="006A5786">
            <w:pPr>
              <w:ind w:left="-1016" w:right="44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87" w:type="pct"/>
            <w:tcBorders>
              <w:bottom w:val="double" w:sz="4" w:space="0" w:color="auto"/>
            </w:tcBorders>
          </w:tcPr>
          <w:p w:rsidR="003E20C6" w:rsidRDefault="003E20C6" w:rsidP="006A5786">
            <w:pPr>
              <w:ind w:right="512" w:firstLine="5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40785D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0C6"/>
    <w:rsid w:val="00010A82"/>
    <w:rsid w:val="000B4781"/>
    <w:rsid w:val="00142DDB"/>
    <w:rsid w:val="001A2E96"/>
    <w:rsid w:val="001F447F"/>
    <w:rsid w:val="00265AA3"/>
    <w:rsid w:val="002B74F5"/>
    <w:rsid w:val="002E6518"/>
    <w:rsid w:val="003344A1"/>
    <w:rsid w:val="00342418"/>
    <w:rsid w:val="003E20C6"/>
    <w:rsid w:val="0040785D"/>
    <w:rsid w:val="0043183C"/>
    <w:rsid w:val="004731DC"/>
    <w:rsid w:val="0048478E"/>
    <w:rsid w:val="004F278D"/>
    <w:rsid w:val="00510F45"/>
    <w:rsid w:val="00575977"/>
    <w:rsid w:val="005A1BDA"/>
    <w:rsid w:val="005C772D"/>
    <w:rsid w:val="00665115"/>
    <w:rsid w:val="00665E39"/>
    <w:rsid w:val="00694F1C"/>
    <w:rsid w:val="008A2E0C"/>
    <w:rsid w:val="00906499"/>
    <w:rsid w:val="00907598"/>
    <w:rsid w:val="00A04C96"/>
    <w:rsid w:val="00A45EF4"/>
    <w:rsid w:val="00A8422F"/>
    <w:rsid w:val="00B05093"/>
    <w:rsid w:val="00B54892"/>
    <w:rsid w:val="00C34AC2"/>
    <w:rsid w:val="00CA614D"/>
    <w:rsid w:val="00CD0EAA"/>
    <w:rsid w:val="00CD495F"/>
    <w:rsid w:val="00DA4725"/>
    <w:rsid w:val="00DA5F44"/>
    <w:rsid w:val="00DD4592"/>
    <w:rsid w:val="00E02DB8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E20C6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uiPriority w:val="99"/>
    <w:rsid w:val="003E20C6"/>
    <w:pPr>
      <w:spacing w:after="0"/>
    </w:pPr>
  </w:style>
  <w:style w:type="character" w:customStyle="1" w:styleId="a5">
    <w:name w:val="Основной текст с отступом Знак"/>
    <w:basedOn w:val="a0"/>
    <w:link w:val="a3"/>
    <w:uiPriority w:val="99"/>
    <w:rsid w:val="003E20C6"/>
    <w:rPr>
      <w:rFonts w:ascii="SchoolDL" w:eastAsia="Times New Roman" w:hAnsi="SchoolDL" w:cs="Times New Roman"/>
      <w:sz w:val="18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3E20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20C6"/>
    <w:rPr>
      <w:rFonts w:ascii="SchoolDL" w:eastAsia="Times New Roman" w:hAnsi="SchoolD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2023-07-27T05:55:00Z</dcterms:created>
  <dcterms:modified xsi:type="dcterms:W3CDTF">2023-07-27T05:55:00Z</dcterms:modified>
</cp:coreProperties>
</file>