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4F" w:rsidRPr="001877B6" w:rsidRDefault="008A5F4F" w:rsidP="001877B6">
      <w:pPr>
        <w:spacing w:after="0"/>
        <w:jc w:val="center"/>
        <w:rPr>
          <w:rFonts w:ascii="Times New Roman" w:eastAsia="Calibri" w:hAnsi="Times New Roman" w:cs="Times New Roman"/>
          <w:b/>
          <w:sz w:val="36"/>
          <w:szCs w:val="36"/>
          <w:u w:val="single"/>
        </w:rPr>
      </w:pPr>
      <w:r w:rsidRPr="001877B6">
        <w:rPr>
          <w:rFonts w:ascii="Times New Roman" w:eastAsia="Calibri" w:hAnsi="Times New Roman" w:cs="Times New Roman"/>
          <w:b/>
          <w:sz w:val="36"/>
          <w:szCs w:val="36"/>
          <w:u w:val="single"/>
        </w:rPr>
        <w:t>Я Г О Д Н И Н С К И Й Г О Р О Д С К О Й О К Р У Г</w:t>
      </w:r>
    </w:p>
    <w:p w:rsidR="008A5F4F" w:rsidRPr="009D5A71" w:rsidRDefault="008A5F4F" w:rsidP="001877B6">
      <w:pPr>
        <w:spacing w:after="0"/>
        <w:jc w:val="center"/>
        <w:rPr>
          <w:rFonts w:ascii="Times New Roman" w:eastAsia="Calibri" w:hAnsi="Times New Roman" w:cs="Times New Roman"/>
          <w:sz w:val="12"/>
          <w:szCs w:val="12"/>
        </w:rPr>
      </w:pPr>
      <w:r w:rsidRPr="009D5A71">
        <w:rPr>
          <w:rFonts w:ascii="Times New Roman" w:eastAsia="Calibri"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9D5A71">
        <w:rPr>
          <w:rFonts w:ascii="Times New Roman" w:eastAsia="Calibri" w:hAnsi="Times New Roman" w:cs="Times New Roman"/>
          <w:color w:val="000000"/>
          <w:sz w:val="12"/>
          <w:szCs w:val="12"/>
        </w:rPr>
        <w:t xml:space="preserve"> </w:t>
      </w:r>
      <w:r w:rsidRPr="009D5A71">
        <w:rPr>
          <w:rFonts w:ascii="Times New Roman" w:eastAsia="Calibri" w:hAnsi="Times New Roman" w:cs="Times New Roman"/>
          <w:color w:val="000000"/>
          <w:sz w:val="12"/>
          <w:szCs w:val="12"/>
          <w:lang w:val="en-US"/>
        </w:rPr>
        <w:t>E</w:t>
      </w:r>
      <w:r w:rsidRPr="009D5A71">
        <w:rPr>
          <w:rFonts w:ascii="Times New Roman" w:eastAsia="Calibri" w:hAnsi="Times New Roman" w:cs="Times New Roman"/>
          <w:color w:val="000000"/>
          <w:sz w:val="12"/>
          <w:szCs w:val="12"/>
        </w:rPr>
        <w:t>-</w:t>
      </w:r>
      <w:r w:rsidRPr="009D5A71">
        <w:rPr>
          <w:rFonts w:ascii="Times New Roman" w:eastAsia="Calibri" w:hAnsi="Times New Roman" w:cs="Times New Roman"/>
          <w:color w:val="000000"/>
          <w:sz w:val="12"/>
          <w:szCs w:val="12"/>
          <w:lang w:val="en-US"/>
        </w:rPr>
        <w:t>mail</w:t>
      </w:r>
      <w:r w:rsidRPr="009D5A71">
        <w:rPr>
          <w:rFonts w:ascii="Times New Roman" w:eastAsia="Calibri" w:hAnsi="Times New Roman" w:cs="Times New Roman"/>
          <w:color w:val="000000"/>
          <w:sz w:val="12"/>
          <w:szCs w:val="12"/>
        </w:rPr>
        <w:t>:</w:t>
      </w:r>
      <w:r w:rsidRPr="009D5A71">
        <w:rPr>
          <w:rFonts w:ascii="Times New Roman" w:eastAsia="Calibri" w:hAnsi="Times New Roman" w:cs="Times New Roman"/>
          <w:sz w:val="12"/>
          <w:szCs w:val="12"/>
        </w:rPr>
        <w:t xml:space="preserve"> </w:t>
      </w:r>
      <w:hyperlink r:id="rId7" w:history="1">
        <w:r w:rsidRPr="009D5A71">
          <w:rPr>
            <w:rStyle w:val="a3"/>
            <w:rFonts w:ascii="Times New Roman" w:eastAsia="Calibri" w:hAnsi="Times New Roman" w:cs="Times New Roman"/>
            <w:sz w:val="12"/>
            <w:szCs w:val="12"/>
            <w:lang w:val="en-US"/>
          </w:rPr>
          <w:t>Priemnaya</w:t>
        </w:r>
        <w:r w:rsidRPr="009D5A71">
          <w:rPr>
            <w:rStyle w:val="a3"/>
            <w:rFonts w:ascii="Times New Roman" w:eastAsia="Calibri" w:hAnsi="Times New Roman" w:cs="Times New Roman"/>
            <w:sz w:val="12"/>
            <w:szCs w:val="12"/>
          </w:rPr>
          <w:t>_</w:t>
        </w:r>
        <w:r w:rsidRPr="009D5A71">
          <w:rPr>
            <w:rStyle w:val="a3"/>
            <w:rFonts w:ascii="Times New Roman" w:eastAsia="Calibri" w:hAnsi="Times New Roman" w:cs="Times New Roman"/>
            <w:sz w:val="12"/>
            <w:szCs w:val="12"/>
            <w:lang w:val="en-US"/>
          </w:rPr>
          <w:t>yagodnoe</w:t>
        </w:r>
        <w:r w:rsidRPr="009D5A71">
          <w:rPr>
            <w:rStyle w:val="a3"/>
            <w:rFonts w:ascii="Times New Roman" w:eastAsia="Calibri" w:hAnsi="Times New Roman" w:cs="Times New Roman"/>
            <w:sz w:val="12"/>
            <w:szCs w:val="12"/>
          </w:rPr>
          <w:t>@49</w:t>
        </w:r>
        <w:r w:rsidRPr="009D5A71">
          <w:rPr>
            <w:rStyle w:val="a3"/>
            <w:rFonts w:ascii="Times New Roman" w:eastAsia="Calibri" w:hAnsi="Times New Roman" w:cs="Times New Roman"/>
            <w:sz w:val="12"/>
            <w:szCs w:val="12"/>
            <w:lang w:val="en-US"/>
          </w:rPr>
          <w:t>gov</w:t>
        </w:r>
        <w:r w:rsidRPr="009D5A71">
          <w:rPr>
            <w:rStyle w:val="a3"/>
            <w:rFonts w:ascii="Times New Roman" w:eastAsia="Calibri" w:hAnsi="Times New Roman" w:cs="Times New Roman"/>
            <w:sz w:val="12"/>
            <w:szCs w:val="12"/>
          </w:rPr>
          <w:t>.</w:t>
        </w:r>
        <w:r w:rsidRPr="009D5A71">
          <w:rPr>
            <w:rStyle w:val="a3"/>
            <w:rFonts w:ascii="Times New Roman" w:eastAsia="Calibri" w:hAnsi="Times New Roman" w:cs="Times New Roman"/>
            <w:sz w:val="12"/>
            <w:szCs w:val="12"/>
            <w:lang w:val="en-US"/>
          </w:rPr>
          <w:t>ru</w:t>
        </w:r>
      </w:hyperlink>
    </w:p>
    <w:p w:rsidR="008A5F4F" w:rsidRDefault="008A5F4F" w:rsidP="001877B6">
      <w:pPr>
        <w:spacing w:after="0"/>
        <w:jc w:val="center"/>
        <w:rPr>
          <w:rFonts w:ascii="Times New Roman" w:eastAsia="Calibri" w:hAnsi="Times New Roman" w:cs="Times New Roman"/>
          <w:sz w:val="12"/>
          <w:szCs w:val="12"/>
        </w:rPr>
      </w:pPr>
    </w:p>
    <w:p w:rsidR="009D5A71" w:rsidRDefault="009D5A71" w:rsidP="001877B6">
      <w:pPr>
        <w:spacing w:after="0"/>
        <w:jc w:val="center"/>
        <w:rPr>
          <w:rFonts w:ascii="Times New Roman" w:eastAsia="Calibri" w:hAnsi="Times New Roman" w:cs="Times New Roman"/>
          <w:sz w:val="12"/>
          <w:szCs w:val="12"/>
        </w:rPr>
      </w:pPr>
    </w:p>
    <w:p w:rsidR="009D5A71" w:rsidRPr="009D5A71" w:rsidRDefault="009D5A71" w:rsidP="001877B6">
      <w:pPr>
        <w:spacing w:after="0"/>
        <w:jc w:val="center"/>
        <w:rPr>
          <w:rFonts w:ascii="Times New Roman" w:eastAsia="Calibri" w:hAnsi="Times New Roman" w:cs="Times New Roman"/>
          <w:sz w:val="12"/>
          <w:szCs w:val="12"/>
        </w:rPr>
      </w:pPr>
    </w:p>
    <w:p w:rsidR="008A5F4F" w:rsidRDefault="008A5F4F" w:rsidP="008A5F4F">
      <w:pPr>
        <w:jc w:val="center"/>
        <w:rPr>
          <w:rFonts w:ascii="Times New Roman" w:eastAsia="Calibri" w:hAnsi="Times New Roman" w:cs="Times New Roman"/>
          <w:b/>
          <w:sz w:val="28"/>
          <w:szCs w:val="28"/>
        </w:rPr>
      </w:pPr>
      <w:r w:rsidRPr="001877B6">
        <w:rPr>
          <w:rFonts w:ascii="Times New Roman" w:eastAsia="Calibri" w:hAnsi="Times New Roman" w:cs="Times New Roman"/>
          <w:b/>
          <w:sz w:val="28"/>
          <w:szCs w:val="28"/>
        </w:rPr>
        <w:t>АДМИНИСТРАЦИЯ ЯГОДНИНСКОГО ГОРОДСКОГО ОКРУГА</w:t>
      </w:r>
    </w:p>
    <w:p w:rsidR="009D5A71" w:rsidRPr="009D5A71" w:rsidRDefault="009D5A71" w:rsidP="008A5F4F">
      <w:pPr>
        <w:ind w:left="-142"/>
        <w:jc w:val="center"/>
        <w:rPr>
          <w:rFonts w:ascii="Times New Roman" w:hAnsi="Times New Roman" w:cs="Times New Roman"/>
          <w:b/>
          <w:sz w:val="16"/>
          <w:szCs w:val="16"/>
        </w:rPr>
      </w:pPr>
    </w:p>
    <w:p w:rsidR="008A5F4F" w:rsidRPr="001877B6" w:rsidRDefault="008A5F4F" w:rsidP="008A5F4F">
      <w:pPr>
        <w:ind w:left="-142"/>
        <w:jc w:val="center"/>
        <w:rPr>
          <w:rFonts w:ascii="Times New Roman" w:hAnsi="Times New Roman" w:cs="Times New Roman"/>
          <w:b/>
          <w:sz w:val="28"/>
          <w:szCs w:val="28"/>
        </w:rPr>
      </w:pPr>
      <w:r w:rsidRPr="001877B6">
        <w:rPr>
          <w:rFonts w:ascii="Times New Roman" w:hAnsi="Times New Roman" w:cs="Times New Roman"/>
          <w:b/>
          <w:sz w:val="28"/>
          <w:szCs w:val="28"/>
        </w:rPr>
        <w:t>ПОСТАНОВЛЕНИЕ</w:t>
      </w:r>
    </w:p>
    <w:p w:rsidR="008A5F4F" w:rsidRPr="001877B6" w:rsidRDefault="008A5F4F" w:rsidP="008A5F4F">
      <w:pPr>
        <w:spacing w:line="240" w:lineRule="atLeast"/>
        <w:ind w:left="-142"/>
        <w:jc w:val="both"/>
        <w:rPr>
          <w:rFonts w:ascii="Times New Roman" w:hAnsi="Times New Roman" w:cs="Times New Roman"/>
          <w:b/>
          <w:sz w:val="24"/>
          <w:szCs w:val="24"/>
        </w:rPr>
      </w:pPr>
      <w:r w:rsidRPr="001877B6">
        <w:rPr>
          <w:rFonts w:ascii="Times New Roman" w:hAnsi="Times New Roman" w:cs="Times New Roman"/>
          <w:b/>
          <w:sz w:val="24"/>
          <w:szCs w:val="24"/>
        </w:rPr>
        <w:t xml:space="preserve">от </w:t>
      </w:r>
      <w:r w:rsidR="00BF197E">
        <w:rPr>
          <w:rFonts w:ascii="Times New Roman" w:hAnsi="Times New Roman" w:cs="Times New Roman"/>
          <w:b/>
          <w:sz w:val="24"/>
          <w:szCs w:val="24"/>
        </w:rPr>
        <w:t>«</w:t>
      </w:r>
      <w:r w:rsidR="003B631C">
        <w:rPr>
          <w:rFonts w:ascii="Times New Roman" w:hAnsi="Times New Roman" w:cs="Times New Roman"/>
          <w:b/>
          <w:sz w:val="24"/>
          <w:szCs w:val="24"/>
        </w:rPr>
        <w:t xml:space="preserve">18 </w:t>
      </w:r>
      <w:r w:rsidR="00BF197E">
        <w:rPr>
          <w:rFonts w:ascii="Times New Roman" w:hAnsi="Times New Roman" w:cs="Times New Roman"/>
          <w:b/>
          <w:sz w:val="24"/>
          <w:szCs w:val="24"/>
        </w:rPr>
        <w:t>»</w:t>
      </w:r>
      <w:r w:rsidRPr="001877B6">
        <w:rPr>
          <w:rFonts w:ascii="Times New Roman" w:hAnsi="Times New Roman" w:cs="Times New Roman"/>
          <w:b/>
          <w:sz w:val="24"/>
          <w:szCs w:val="24"/>
        </w:rPr>
        <w:t xml:space="preserve"> </w:t>
      </w:r>
      <w:r w:rsidR="003B631C">
        <w:rPr>
          <w:rFonts w:ascii="Times New Roman" w:hAnsi="Times New Roman" w:cs="Times New Roman"/>
          <w:b/>
          <w:sz w:val="24"/>
          <w:szCs w:val="24"/>
        </w:rPr>
        <w:t xml:space="preserve">января </w:t>
      </w:r>
      <w:r w:rsidRPr="001877B6">
        <w:rPr>
          <w:rFonts w:ascii="Times New Roman" w:hAnsi="Times New Roman" w:cs="Times New Roman"/>
          <w:b/>
          <w:sz w:val="24"/>
          <w:szCs w:val="24"/>
        </w:rPr>
        <w:t>2016 г.</w:t>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00F34508">
        <w:rPr>
          <w:rFonts w:ascii="Times New Roman" w:hAnsi="Times New Roman" w:cs="Times New Roman"/>
          <w:b/>
          <w:sz w:val="24"/>
          <w:szCs w:val="24"/>
        </w:rPr>
        <w:tab/>
      </w:r>
      <w:r w:rsidRPr="001877B6">
        <w:rPr>
          <w:rFonts w:ascii="Times New Roman" w:hAnsi="Times New Roman" w:cs="Times New Roman"/>
          <w:b/>
          <w:sz w:val="24"/>
          <w:szCs w:val="24"/>
        </w:rPr>
        <w:t xml:space="preserve">№ </w:t>
      </w:r>
      <w:r w:rsidR="003B631C">
        <w:rPr>
          <w:rFonts w:ascii="Times New Roman" w:hAnsi="Times New Roman" w:cs="Times New Roman"/>
          <w:b/>
          <w:sz w:val="24"/>
          <w:szCs w:val="24"/>
        </w:rPr>
        <w:t>29</w:t>
      </w: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F34508" w:rsidTr="00F34508">
        <w:tc>
          <w:tcPr>
            <w:tcW w:w="5070" w:type="dxa"/>
          </w:tcPr>
          <w:p w:rsidR="00F34508" w:rsidRDefault="00F34508" w:rsidP="00F34508">
            <w:pPr>
              <w:spacing w:line="240" w:lineRule="atLeast"/>
              <w:jc w:val="both"/>
              <w:rPr>
                <w:rFonts w:ascii="Times New Roman" w:hAnsi="Times New Roman" w:cs="Times New Roman"/>
                <w:b/>
                <w:sz w:val="16"/>
                <w:szCs w:val="16"/>
              </w:rPr>
            </w:pPr>
            <w:r w:rsidRPr="00F34508">
              <w:rPr>
                <w:rFonts w:ascii="Times New Roman" w:hAnsi="Times New Roman" w:cs="Times New Roman"/>
                <w:sz w:val="24"/>
                <w:szCs w:val="24"/>
              </w:rPr>
              <w:t>О внесении изменений и дополнений в</w:t>
            </w:r>
            <w:r>
              <w:rPr>
                <w:rFonts w:ascii="Times New Roman" w:hAnsi="Times New Roman" w:cs="Times New Roman"/>
                <w:sz w:val="24"/>
                <w:szCs w:val="24"/>
              </w:rPr>
              <w:t xml:space="preserve"> </w:t>
            </w:r>
            <w:r w:rsidRPr="00F34508">
              <w:rPr>
                <w:rFonts w:ascii="Times New Roman" w:hAnsi="Times New Roman" w:cs="Times New Roman"/>
                <w:sz w:val="24"/>
                <w:szCs w:val="24"/>
              </w:rPr>
              <w:t>постановление администрации Ягоднинского</w:t>
            </w:r>
            <w:r>
              <w:rPr>
                <w:rFonts w:ascii="Times New Roman" w:hAnsi="Times New Roman" w:cs="Times New Roman"/>
                <w:sz w:val="24"/>
                <w:szCs w:val="24"/>
              </w:rPr>
              <w:t xml:space="preserve"> </w:t>
            </w:r>
            <w:r w:rsidRPr="00F34508">
              <w:rPr>
                <w:rFonts w:ascii="Times New Roman" w:hAnsi="Times New Roman" w:cs="Times New Roman"/>
                <w:sz w:val="24"/>
                <w:szCs w:val="24"/>
              </w:rPr>
              <w:t>городского округа от 18.12.2015 г. № 516</w:t>
            </w:r>
            <w:r>
              <w:rPr>
                <w:rFonts w:ascii="Times New Roman" w:hAnsi="Times New Roman" w:cs="Times New Roman"/>
                <w:sz w:val="24"/>
                <w:szCs w:val="24"/>
              </w:rPr>
              <w:t xml:space="preserve"> </w:t>
            </w:r>
            <w:r w:rsidRPr="00F34508">
              <w:rPr>
                <w:rFonts w:ascii="Times New Roman" w:hAnsi="Times New Roman" w:cs="Times New Roman"/>
                <w:sz w:val="24"/>
                <w:szCs w:val="24"/>
              </w:rPr>
              <w:t>«Об утверждении муниципальной программы</w:t>
            </w:r>
            <w:r>
              <w:rPr>
                <w:rFonts w:ascii="Times New Roman" w:hAnsi="Times New Roman" w:cs="Times New Roman"/>
                <w:sz w:val="24"/>
                <w:szCs w:val="24"/>
              </w:rPr>
              <w:t xml:space="preserve"> </w:t>
            </w:r>
            <w:r w:rsidRPr="00F34508">
              <w:rPr>
                <w:rFonts w:ascii="Times New Roman" w:hAnsi="Times New Roman" w:cs="Times New Roman"/>
                <w:sz w:val="24"/>
                <w:szCs w:val="24"/>
              </w:rPr>
              <w:t>«Оптимизация системы расселения в</w:t>
            </w:r>
            <w:r>
              <w:rPr>
                <w:rFonts w:ascii="Times New Roman" w:hAnsi="Times New Roman" w:cs="Times New Roman"/>
                <w:sz w:val="24"/>
                <w:szCs w:val="24"/>
              </w:rPr>
              <w:t xml:space="preserve"> </w:t>
            </w:r>
            <w:r w:rsidRPr="00F34508">
              <w:rPr>
                <w:rFonts w:ascii="Times New Roman" w:hAnsi="Times New Roman" w:cs="Times New Roman"/>
                <w:sz w:val="24"/>
                <w:szCs w:val="24"/>
              </w:rPr>
              <w:t>Магаданской области в 2016-2020 годах</w:t>
            </w:r>
            <w:r>
              <w:rPr>
                <w:rFonts w:ascii="Times New Roman" w:hAnsi="Times New Roman" w:cs="Times New Roman"/>
                <w:sz w:val="24"/>
                <w:szCs w:val="24"/>
              </w:rPr>
              <w:t xml:space="preserve"> </w:t>
            </w:r>
            <w:r w:rsidRPr="00F34508">
              <w:rPr>
                <w:rFonts w:ascii="Times New Roman" w:hAnsi="Times New Roman" w:cs="Times New Roman"/>
                <w:sz w:val="24"/>
                <w:szCs w:val="24"/>
              </w:rPr>
              <w:t>на территории Ягоднинского городского округа»</w:t>
            </w:r>
          </w:p>
        </w:tc>
      </w:tr>
    </w:tbl>
    <w:p w:rsidR="008A5F4F" w:rsidRPr="009D5A71" w:rsidRDefault="008A5F4F" w:rsidP="001877B6">
      <w:pPr>
        <w:spacing w:after="0" w:line="240" w:lineRule="atLeast"/>
        <w:ind w:left="-142"/>
        <w:jc w:val="both"/>
        <w:rPr>
          <w:rFonts w:ascii="Times New Roman" w:hAnsi="Times New Roman" w:cs="Times New Roman"/>
          <w:b/>
          <w:sz w:val="16"/>
          <w:szCs w:val="16"/>
        </w:rPr>
      </w:pPr>
    </w:p>
    <w:p w:rsidR="008A5F4F" w:rsidRPr="001877B6" w:rsidRDefault="00F34508" w:rsidP="001877B6">
      <w:pPr>
        <w:spacing w:line="240" w:lineRule="atLeast"/>
        <w:jc w:val="both"/>
        <w:rPr>
          <w:rFonts w:ascii="Times New Roman" w:hAnsi="Times New Roman" w:cs="Times New Roman"/>
          <w:b/>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 xml:space="preserve">В соответствии со статьей 179 Бюджетного кодекса Российской Федерации, </w:t>
      </w:r>
      <w:r w:rsidRPr="00F34508">
        <w:rPr>
          <w:rFonts w:ascii="Times New Roman" w:hAnsi="Times New Roman" w:cs="Times New Roman"/>
          <w:sz w:val="24"/>
          <w:szCs w:val="24"/>
        </w:rPr>
        <w:t>постановлением администрации Ягоднинского городского округа от 13.01.2016 г.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w:t>
      </w:r>
      <w:r>
        <w:rPr>
          <w:rFonts w:ascii="Times New Roman" w:hAnsi="Times New Roman" w:cs="Times New Roman"/>
          <w:sz w:val="24"/>
          <w:szCs w:val="24"/>
        </w:rPr>
        <w:t>,</w:t>
      </w:r>
      <w:r w:rsidR="008A5F4F" w:rsidRPr="001877B6">
        <w:rPr>
          <w:rFonts w:ascii="Times New Roman" w:hAnsi="Times New Roman" w:cs="Times New Roman"/>
          <w:sz w:val="24"/>
          <w:szCs w:val="24"/>
        </w:rPr>
        <w:t xml:space="preserve"> администрация Ягоднинского городского округа </w:t>
      </w:r>
    </w:p>
    <w:p w:rsidR="008A5F4F" w:rsidRPr="001877B6" w:rsidRDefault="008A5F4F" w:rsidP="008A5F4F">
      <w:pPr>
        <w:jc w:val="center"/>
        <w:rPr>
          <w:rFonts w:ascii="Times New Roman" w:hAnsi="Times New Roman" w:cs="Times New Roman"/>
          <w:b/>
          <w:bCs/>
          <w:sz w:val="24"/>
          <w:szCs w:val="24"/>
        </w:rPr>
      </w:pPr>
      <w:r w:rsidRPr="001877B6">
        <w:rPr>
          <w:rFonts w:ascii="Times New Roman" w:hAnsi="Times New Roman" w:cs="Times New Roman"/>
          <w:b/>
          <w:sz w:val="24"/>
          <w:szCs w:val="24"/>
        </w:rPr>
        <w:t>ПОСТАНОВЛЯЕТ:</w:t>
      </w:r>
    </w:p>
    <w:p w:rsidR="002E3262" w:rsidRDefault="00EA3A7F" w:rsidP="002E3262">
      <w:pPr>
        <w:spacing w:after="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1.Утвердить прилагаемые изменения</w:t>
      </w:r>
      <w:r w:rsidR="002E3262">
        <w:rPr>
          <w:rFonts w:ascii="Times New Roman" w:hAnsi="Times New Roman" w:cs="Times New Roman"/>
          <w:sz w:val="24"/>
          <w:szCs w:val="24"/>
        </w:rPr>
        <w:t xml:space="preserve"> и дополнения</w:t>
      </w:r>
      <w:r w:rsidR="008A5F4F" w:rsidRPr="001877B6">
        <w:rPr>
          <w:rFonts w:ascii="Times New Roman" w:hAnsi="Times New Roman" w:cs="Times New Roman"/>
          <w:sz w:val="24"/>
          <w:szCs w:val="24"/>
        </w:rPr>
        <w:t xml:space="preserve">, которые вносятся в постановление администрации Ягоднинского городского округа от 18.12.2015 года № 516 </w:t>
      </w:r>
      <w:r w:rsidR="00BF197E">
        <w:rPr>
          <w:rFonts w:ascii="Times New Roman" w:hAnsi="Times New Roman" w:cs="Times New Roman"/>
          <w:sz w:val="24"/>
          <w:szCs w:val="24"/>
        </w:rPr>
        <w:t>«</w:t>
      </w:r>
      <w:r w:rsidR="008A5F4F" w:rsidRPr="001877B6">
        <w:rPr>
          <w:rFonts w:ascii="Times New Roman" w:hAnsi="Times New Roman" w:cs="Times New Roman"/>
          <w:sz w:val="24"/>
          <w:szCs w:val="24"/>
        </w:rPr>
        <w:t xml:space="preserve">Об утверждении муниципальной программы </w:t>
      </w:r>
      <w:r w:rsidR="00BF197E">
        <w:rPr>
          <w:rFonts w:ascii="Times New Roman" w:hAnsi="Times New Roman" w:cs="Times New Roman"/>
          <w:sz w:val="24"/>
          <w:szCs w:val="24"/>
        </w:rPr>
        <w:t>«</w:t>
      </w:r>
      <w:r w:rsidR="008A5F4F" w:rsidRPr="001877B6">
        <w:rPr>
          <w:rFonts w:ascii="Times New Roman" w:hAnsi="Times New Roman" w:cs="Times New Roman"/>
          <w:sz w:val="24"/>
          <w:szCs w:val="24"/>
        </w:rPr>
        <w:t>Оптимизация системы расселения в Магаданской области в 2016-2020 годах на территории Ягоднинского городского округа</w:t>
      </w:r>
      <w:r w:rsidR="00BF197E">
        <w:rPr>
          <w:rFonts w:ascii="Times New Roman" w:hAnsi="Times New Roman" w:cs="Times New Roman"/>
          <w:sz w:val="24"/>
          <w:szCs w:val="24"/>
        </w:rPr>
        <w:t>»</w:t>
      </w:r>
      <w:r w:rsidR="008A5F4F" w:rsidRPr="001877B6">
        <w:rPr>
          <w:rFonts w:ascii="Times New Roman" w:hAnsi="Times New Roman" w:cs="Times New Roman"/>
          <w:sz w:val="24"/>
          <w:szCs w:val="24"/>
        </w:rPr>
        <w:t xml:space="preserve"> (Приложение № 1</w:t>
      </w:r>
      <w:r w:rsidR="002E3262">
        <w:rPr>
          <w:rFonts w:ascii="Times New Roman" w:hAnsi="Times New Roman" w:cs="Times New Roman"/>
          <w:sz w:val="24"/>
          <w:szCs w:val="24"/>
        </w:rPr>
        <w:t xml:space="preserve"> к настоящему постановлению</w:t>
      </w:r>
      <w:r w:rsidR="008A5F4F" w:rsidRPr="001877B6">
        <w:rPr>
          <w:rFonts w:ascii="Times New Roman" w:hAnsi="Times New Roman" w:cs="Times New Roman"/>
          <w:sz w:val="24"/>
          <w:szCs w:val="24"/>
        </w:rPr>
        <w:t>).</w:t>
      </w:r>
    </w:p>
    <w:p w:rsidR="008A5F4F" w:rsidRPr="001877B6" w:rsidRDefault="00EA3A7F" w:rsidP="002E3262">
      <w:pPr>
        <w:spacing w:after="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 xml:space="preserve">2.Настоящее постановление подлежит официальному опубликованию в газете </w:t>
      </w:r>
      <w:r w:rsidR="00BF197E">
        <w:rPr>
          <w:rFonts w:ascii="Times New Roman" w:hAnsi="Times New Roman" w:cs="Times New Roman"/>
          <w:sz w:val="24"/>
          <w:szCs w:val="24"/>
        </w:rPr>
        <w:t>«</w:t>
      </w:r>
      <w:r w:rsidR="008A5F4F" w:rsidRPr="001877B6">
        <w:rPr>
          <w:rFonts w:ascii="Times New Roman" w:hAnsi="Times New Roman" w:cs="Times New Roman"/>
          <w:sz w:val="24"/>
          <w:szCs w:val="24"/>
        </w:rPr>
        <w:t>Северная правда</w:t>
      </w:r>
      <w:r w:rsidR="00BF197E">
        <w:rPr>
          <w:rFonts w:ascii="Times New Roman" w:hAnsi="Times New Roman" w:cs="Times New Roman"/>
          <w:sz w:val="24"/>
          <w:szCs w:val="24"/>
        </w:rPr>
        <w:t>»</w:t>
      </w:r>
      <w:r w:rsidR="008A5F4F" w:rsidRPr="001877B6">
        <w:rPr>
          <w:rFonts w:ascii="Times New Roman" w:hAnsi="Times New Roman" w:cs="Times New Roman"/>
          <w:sz w:val="24"/>
          <w:szCs w:val="24"/>
        </w:rPr>
        <w:t xml:space="preserve"> и размещению на официальном сайте администрации Ягоднинского городского округа - </w:t>
      </w:r>
      <w:hyperlink r:id="rId8" w:history="1">
        <w:r w:rsidR="008A5F4F" w:rsidRPr="001877B6">
          <w:rPr>
            <w:rStyle w:val="a3"/>
            <w:rFonts w:ascii="Times New Roman" w:hAnsi="Times New Roman" w:cs="Times New Roman"/>
            <w:sz w:val="24"/>
            <w:szCs w:val="24"/>
          </w:rPr>
          <w:t>http://yagodnoeadm.ru</w:t>
        </w:r>
      </w:hyperlink>
      <w:r w:rsidR="008A5F4F" w:rsidRPr="001877B6">
        <w:rPr>
          <w:rFonts w:ascii="Times New Roman" w:hAnsi="Times New Roman" w:cs="Times New Roman"/>
          <w:sz w:val="24"/>
          <w:szCs w:val="24"/>
        </w:rPr>
        <w:t>.</w:t>
      </w:r>
    </w:p>
    <w:p w:rsidR="008A5F4F" w:rsidRPr="001877B6" w:rsidRDefault="008A5F4F" w:rsidP="008A5F4F">
      <w:pPr>
        <w:jc w:val="both"/>
        <w:rPr>
          <w:rFonts w:ascii="Times New Roman" w:hAnsi="Times New Roman" w:cs="Times New Roman"/>
          <w:sz w:val="24"/>
          <w:szCs w:val="24"/>
        </w:rPr>
      </w:pPr>
    </w:p>
    <w:p w:rsidR="008A5F4F" w:rsidRPr="001877B6" w:rsidRDefault="008A5F4F" w:rsidP="008A5F4F">
      <w:pPr>
        <w:jc w:val="both"/>
        <w:rPr>
          <w:rFonts w:ascii="Times New Roman" w:hAnsi="Times New Roman" w:cs="Times New Roman"/>
          <w:sz w:val="24"/>
          <w:szCs w:val="24"/>
        </w:rPr>
      </w:pPr>
    </w:p>
    <w:p w:rsidR="001877B6" w:rsidRDefault="002E3262" w:rsidP="001877B6">
      <w:pPr>
        <w:spacing w:after="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Глава</w:t>
      </w:r>
      <w:r w:rsidR="001877B6">
        <w:rPr>
          <w:rFonts w:ascii="Times New Roman" w:hAnsi="Times New Roman" w:cs="Times New Roman"/>
          <w:sz w:val="24"/>
          <w:szCs w:val="24"/>
        </w:rPr>
        <w:t xml:space="preserve"> </w:t>
      </w:r>
      <w:r w:rsidR="008A5F4F" w:rsidRPr="001877B6">
        <w:rPr>
          <w:rFonts w:ascii="Times New Roman" w:hAnsi="Times New Roman" w:cs="Times New Roman"/>
          <w:sz w:val="24"/>
          <w:szCs w:val="24"/>
        </w:rPr>
        <w:t>Ягоднинского</w:t>
      </w:r>
    </w:p>
    <w:p w:rsidR="002E3262" w:rsidRDefault="002E3262" w:rsidP="001877B6">
      <w:pPr>
        <w:spacing w:after="0"/>
        <w:jc w:val="both"/>
        <w:rPr>
          <w:rFonts w:ascii="Times New Roman" w:hAnsi="Times New Roman" w:cs="Times New Roman"/>
          <w:sz w:val="24"/>
          <w:szCs w:val="24"/>
        </w:rPr>
      </w:pPr>
      <w:r>
        <w:rPr>
          <w:rFonts w:ascii="Times New Roman" w:hAnsi="Times New Roman" w:cs="Times New Roman"/>
          <w:sz w:val="24"/>
          <w:szCs w:val="24"/>
        </w:rPr>
        <w:tab/>
      </w:r>
      <w:r w:rsidR="001877B6" w:rsidRPr="001877B6">
        <w:rPr>
          <w:rFonts w:ascii="Times New Roman" w:hAnsi="Times New Roman" w:cs="Times New Roman"/>
          <w:sz w:val="24"/>
          <w:szCs w:val="24"/>
        </w:rPr>
        <w:t>Г</w:t>
      </w:r>
      <w:r w:rsidR="008A5F4F" w:rsidRPr="001877B6">
        <w:rPr>
          <w:rFonts w:ascii="Times New Roman" w:hAnsi="Times New Roman" w:cs="Times New Roman"/>
          <w:sz w:val="24"/>
          <w:szCs w:val="24"/>
        </w:rPr>
        <w:t>ородского</w:t>
      </w:r>
      <w:r w:rsidR="001877B6">
        <w:rPr>
          <w:rFonts w:ascii="Times New Roman" w:hAnsi="Times New Roman" w:cs="Times New Roman"/>
          <w:sz w:val="24"/>
          <w:szCs w:val="24"/>
        </w:rPr>
        <w:t xml:space="preserve"> </w:t>
      </w:r>
      <w:r w:rsidR="008A5F4F" w:rsidRPr="001877B6">
        <w:rPr>
          <w:rFonts w:ascii="Times New Roman" w:hAnsi="Times New Roman" w:cs="Times New Roman"/>
          <w:sz w:val="24"/>
          <w:szCs w:val="24"/>
        </w:rPr>
        <w:t>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5F4F" w:rsidRPr="001877B6">
        <w:rPr>
          <w:rFonts w:ascii="Times New Roman" w:hAnsi="Times New Roman" w:cs="Times New Roman"/>
          <w:sz w:val="24"/>
          <w:szCs w:val="24"/>
        </w:rPr>
        <w:t>Н.Страдомский</w:t>
      </w:r>
    </w:p>
    <w:p w:rsidR="002E3262" w:rsidRDefault="002E3262">
      <w:pPr>
        <w:rPr>
          <w:rFonts w:ascii="Times New Roman" w:hAnsi="Times New Roman" w:cs="Times New Roman"/>
          <w:sz w:val="24"/>
          <w:szCs w:val="24"/>
        </w:rPr>
      </w:pPr>
      <w:r>
        <w:rPr>
          <w:rFonts w:ascii="Times New Roman" w:hAnsi="Times New Roman" w:cs="Times New Roman"/>
          <w:sz w:val="24"/>
          <w:szCs w:val="24"/>
        </w:rPr>
        <w:br w:type="page"/>
      </w:r>
    </w:p>
    <w:p w:rsidR="008A5F4F" w:rsidRPr="00EA3A7F" w:rsidRDefault="00EA3A7F" w:rsidP="00EA3A7F">
      <w:pPr>
        <w:autoSpaceDE w:val="0"/>
        <w:autoSpaceDN w:val="0"/>
        <w:adjustRightInd w:val="0"/>
        <w:spacing w:after="0" w:line="240" w:lineRule="auto"/>
        <w:jc w:val="both"/>
        <w:outlineLvl w:val="1"/>
        <w:rPr>
          <w:rFonts w:ascii="Times New Roman" w:eastAsia="Calibri" w:hAnsi="Times New Roman" w:cs="Times New Roman"/>
          <w:lang w:eastAsia="en-US"/>
        </w:rPr>
      </w:pPr>
      <w:r>
        <w:rPr>
          <w:rFonts w:ascii="Times New Roman" w:eastAsia="Calibri" w:hAnsi="Times New Roman" w:cs="Times New Roman"/>
          <w:b/>
          <w:sz w:val="24"/>
          <w:szCs w:val="24"/>
          <w:lang w:eastAsia="en-US"/>
        </w:rPr>
        <w:lastRenderedPageBreak/>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sidR="008A5F4F" w:rsidRPr="00EA3A7F">
        <w:rPr>
          <w:rFonts w:ascii="Times New Roman" w:eastAsia="Calibri" w:hAnsi="Times New Roman" w:cs="Times New Roman"/>
          <w:lang w:eastAsia="en-US"/>
        </w:rPr>
        <w:t xml:space="preserve">Приложение № </w:t>
      </w:r>
      <w:r w:rsidRPr="00EA3A7F">
        <w:rPr>
          <w:rFonts w:ascii="Times New Roman" w:eastAsia="Calibri" w:hAnsi="Times New Roman" w:cs="Times New Roman"/>
          <w:lang w:eastAsia="en-US"/>
        </w:rPr>
        <w:t>1</w:t>
      </w:r>
    </w:p>
    <w:p w:rsidR="008A5F4F" w:rsidRPr="00EA3A7F" w:rsidRDefault="00EA3A7F" w:rsidP="00EA3A7F">
      <w:pPr>
        <w:autoSpaceDE w:val="0"/>
        <w:autoSpaceDN w:val="0"/>
        <w:adjustRightInd w:val="0"/>
        <w:spacing w:after="0" w:line="240" w:lineRule="auto"/>
        <w:jc w:val="both"/>
        <w:outlineLvl w:val="1"/>
        <w:rPr>
          <w:rFonts w:ascii="Times New Roman" w:eastAsia="Calibri" w:hAnsi="Times New Roman" w:cs="Times New Roman"/>
          <w:lang w:eastAsia="en-US"/>
        </w:rPr>
      </w:pP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Pr>
          <w:rFonts w:ascii="Times New Roman" w:eastAsia="Calibri" w:hAnsi="Times New Roman" w:cs="Times New Roman"/>
          <w:lang w:eastAsia="en-US"/>
        </w:rPr>
        <w:tab/>
      </w:r>
      <w:r w:rsidRPr="00EA3A7F">
        <w:rPr>
          <w:rFonts w:ascii="Times New Roman" w:eastAsia="Calibri" w:hAnsi="Times New Roman" w:cs="Times New Roman"/>
          <w:lang w:eastAsia="en-US"/>
        </w:rPr>
        <w:tab/>
        <w:t>к постановлению</w:t>
      </w:r>
      <w:r w:rsidR="008A5F4F" w:rsidRPr="00EA3A7F">
        <w:rPr>
          <w:rFonts w:ascii="Times New Roman" w:eastAsia="Calibri" w:hAnsi="Times New Roman" w:cs="Times New Roman"/>
          <w:lang w:eastAsia="en-US"/>
        </w:rPr>
        <w:t xml:space="preserve"> администрации</w:t>
      </w:r>
    </w:p>
    <w:p w:rsidR="008A5F4F" w:rsidRPr="00EA3A7F" w:rsidRDefault="00EA3A7F" w:rsidP="00EA3A7F">
      <w:pPr>
        <w:autoSpaceDE w:val="0"/>
        <w:autoSpaceDN w:val="0"/>
        <w:adjustRightInd w:val="0"/>
        <w:spacing w:after="0" w:line="240" w:lineRule="auto"/>
        <w:jc w:val="both"/>
        <w:outlineLvl w:val="1"/>
        <w:rPr>
          <w:rFonts w:ascii="Times New Roman" w:eastAsia="Calibri" w:hAnsi="Times New Roman" w:cs="Times New Roman"/>
          <w:lang w:eastAsia="en-US"/>
        </w:rPr>
      </w:pP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Pr>
          <w:rFonts w:ascii="Times New Roman" w:eastAsia="Calibri" w:hAnsi="Times New Roman" w:cs="Times New Roman"/>
          <w:lang w:eastAsia="en-US"/>
        </w:rPr>
        <w:tab/>
      </w:r>
      <w:r w:rsidR="008A5F4F" w:rsidRPr="00EA3A7F">
        <w:rPr>
          <w:rFonts w:ascii="Times New Roman" w:eastAsia="Calibri" w:hAnsi="Times New Roman" w:cs="Times New Roman"/>
          <w:lang w:eastAsia="en-US"/>
        </w:rPr>
        <w:t>Ягоднинского городского округа</w:t>
      </w:r>
    </w:p>
    <w:p w:rsidR="008A5F4F" w:rsidRPr="00EA3A7F" w:rsidRDefault="00EA3A7F" w:rsidP="00EA3A7F">
      <w:pPr>
        <w:autoSpaceDE w:val="0"/>
        <w:autoSpaceDN w:val="0"/>
        <w:adjustRightInd w:val="0"/>
        <w:spacing w:after="0" w:line="240" w:lineRule="auto"/>
        <w:jc w:val="both"/>
        <w:outlineLvl w:val="1"/>
        <w:rPr>
          <w:rFonts w:ascii="Times New Roman" w:eastAsia="Calibri" w:hAnsi="Times New Roman" w:cs="Times New Roman"/>
          <w:lang w:eastAsia="en-US"/>
        </w:rPr>
      </w:pP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Pr="00EA3A7F">
        <w:rPr>
          <w:rFonts w:ascii="Times New Roman" w:eastAsia="Calibri" w:hAnsi="Times New Roman" w:cs="Times New Roman"/>
          <w:lang w:eastAsia="en-US"/>
        </w:rPr>
        <w:tab/>
      </w:r>
      <w:r w:rsidR="008A5F4F" w:rsidRPr="00EA3A7F">
        <w:rPr>
          <w:rFonts w:ascii="Times New Roman" w:eastAsia="Calibri" w:hAnsi="Times New Roman" w:cs="Times New Roman"/>
          <w:lang w:eastAsia="en-US"/>
        </w:rPr>
        <w:t xml:space="preserve">от </w:t>
      </w:r>
      <w:r w:rsidR="00BF197E" w:rsidRPr="00EA3A7F">
        <w:rPr>
          <w:rFonts w:ascii="Times New Roman" w:eastAsia="Calibri" w:hAnsi="Times New Roman" w:cs="Times New Roman"/>
          <w:lang w:eastAsia="en-US"/>
        </w:rPr>
        <w:t>«</w:t>
      </w:r>
      <w:r w:rsidR="008A5F4F" w:rsidRPr="00EA3A7F">
        <w:rPr>
          <w:rFonts w:ascii="Times New Roman" w:eastAsia="Calibri" w:hAnsi="Times New Roman" w:cs="Times New Roman"/>
          <w:lang w:eastAsia="en-US"/>
        </w:rPr>
        <w:t>____</w:t>
      </w:r>
      <w:r w:rsidR="00BF197E" w:rsidRPr="00EA3A7F">
        <w:rPr>
          <w:rFonts w:ascii="Times New Roman" w:eastAsia="Calibri" w:hAnsi="Times New Roman" w:cs="Times New Roman"/>
          <w:lang w:eastAsia="en-US"/>
        </w:rPr>
        <w:t>»</w:t>
      </w:r>
      <w:r w:rsidR="008A5F4F" w:rsidRPr="00EA3A7F">
        <w:rPr>
          <w:rFonts w:ascii="Times New Roman" w:eastAsia="Calibri" w:hAnsi="Times New Roman" w:cs="Times New Roman"/>
          <w:lang w:eastAsia="en-US"/>
        </w:rPr>
        <w:t xml:space="preserve"> ____________2016 г. № __</w:t>
      </w:r>
    </w:p>
    <w:p w:rsidR="008A5F4F" w:rsidRPr="00EA3A7F" w:rsidRDefault="008A5F4F" w:rsidP="00EA3A7F">
      <w:pPr>
        <w:autoSpaceDE w:val="0"/>
        <w:autoSpaceDN w:val="0"/>
        <w:adjustRightInd w:val="0"/>
        <w:spacing w:after="0" w:line="240" w:lineRule="auto"/>
        <w:jc w:val="center"/>
        <w:outlineLvl w:val="1"/>
        <w:rPr>
          <w:rFonts w:ascii="Times New Roman" w:eastAsia="Calibri" w:hAnsi="Times New Roman" w:cs="Times New Roman"/>
          <w:lang w:eastAsia="en-US"/>
        </w:rPr>
      </w:pPr>
    </w:p>
    <w:p w:rsidR="008A5F4F" w:rsidRPr="001877B6" w:rsidRDefault="006977F2" w:rsidP="008A5F4F">
      <w:pPr>
        <w:autoSpaceDE w:val="0"/>
        <w:autoSpaceDN w:val="0"/>
        <w:adjustRightInd w:val="0"/>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ИЗМЕНЕНИЯ И ДОПОЛНЕНИЯ </w:t>
      </w:r>
      <w:r w:rsidR="008A5F4F" w:rsidRPr="001877B6">
        <w:rPr>
          <w:rFonts w:ascii="Times New Roman" w:eastAsia="Calibri" w:hAnsi="Times New Roman" w:cs="Times New Roman"/>
          <w:sz w:val="24"/>
          <w:szCs w:val="24"/>
          <w:lang w:eastAsia="en-US"/>
        </w:rPr>
        <w:t>КОТОРЫЕ ВНОСЯТСЯ В ПОСТАНОВЛЕНИЕ АДМИНИСТРАЦИИ ЯГОДНИНСКОГО ГОРОДСКОГО ОКРУГА ОТ 18.12.2015 ГОДА № 516</w:t>
      </w:r>
    </w:p>
    <w:p w:rsidR="003D3E00" w:rsidRDefault="00EA3A7F" w:rsidP="009D5A71">
      <w:pPr>
        <w:autoSpaceDE w:val="0"/>
        <w:autoSpaceDN w:val="0"/>
        <w:adjustRightInd w:val="0"/>
        <w:spacing w:after="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008A5F4F" w:rsidRPr="001877B6">
        <w:rPr>
          <w:rFonts w:ascii="Times New Roman" w:eastAsia="Calibri" w:hAnsi="Times New Roman" w:cs="Times New Roman"/>
          <w:sz w:val="24"/>
          <w:szCs w:val="24"/>
          <w:lang w:eastAsia="en-US"/>
        </w:rPr>
        <w:t>В паспорте муниципальной программы</w:t>
      </w:r>
      <w:r w:rsidR="003D3E00">
        <w:rPr>
          <w:rFonts w:ascii="Times New Roman" w:eastAsia="Calibri" w:hAnsi="Times New Roman" w:cs="Times New Roman"/>
          <w:sz w:val="24"/>
          <w:szCs w:val="24"/>
          <w:lang w:eastAsia="en-US"/>
        </w:rPr>
        <w:t>:</w:t>
      </w:r>
    </w:p>
    <w:p w:rsidR="008A5F4F" w:rsidRDefault="003D3E00" w:rsidP="009D5A71">
      <w:pPr>
        <w:autoSpaceDE w:val="0"/>
        <w:autoSpaceDN w:val="0"/>
        <w:adjustRightInd w:val="0"/>
        <w:spacing w:after="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1)</w:t>
      </w:r>
      <w:r w:rsidR="008A5F4F" w:rsidRPr="001877B6">
        <w:rPr>
          <w:rFonts w:ascii="Times New Roman" w:eastAsia="Calibri" w:hAnsi="Times New Roman" w:cs="Times New Roman"/>
          <w:sz w:val="24"/>
          <w:szCs w:val="24"/>
          <w:lang w:eastAsia="en-US"/>
        </w:rPr>
        <w:t xml:space="preserve"> позицию </w:t>
      </w:r>
      <w:r w:rsidR="00BF197E">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Объемы</w:t>
      </w:r>
      <w:r w:rsidR="00EA3A7F">
        <w:rPr>
          <w:rFonts w:ascii="Times New Roman" w:eastAsia="Calibri" w:hAnsi="Times New Roman" w:cs="Times New Roman"/>
          <w:sz w:val="24"/>
          <w:szCs w:val="24"/>
          <w:lang w:eastAsia="en-US"/>
        </w:rPr>
        <w:t xml:space="preserve"> и</w:t>
      </w:r>
      <w:r w:rsidR="008A5F4F" w:rsidRPr="001877B6">
        <w:rPr>
          <w:rFonts w:ascii="Times New Roman" w:eastAsia="Calibri" w:hAnsi="Times New Roman" w:cs="Times New Roman"/>
          <w:sz w:val="24"/>
          <w:szCs w:val="24"/>
          <w:lang w:eastAsia="en-US"/>
        </w:rPr>
        <w:t xml:space="preserve"> источники финансирования Программы</w:t>
      </w:r>
      <w:r w:rsidR="00BF197E">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изложить в следующей редакции:</w:t>
      </w:r>
    </w:p>
    <w:p w:rsidR="00EA3A7F" w:rsidRPr="001877B6" w:rsidRDefault="00EA3A7F" w:rsidP="009D5A71">
      <w:pPr>
        <w:autoSpaceDE w:val="0"/>
        <w:autoSpaceDN w:val="0"/>
        <w:adjustRightInd w:val="0"/>
        <w:spacing w:after="0"/>
        <w:jc w:val="both"/>
        <w:outlineLvl w:val="1"/>
        <w:rPr>
          <w:rFonts w:ascii="Times New Roman" w:eastAsia="Calibri" w:hAnsi="Times New Roman" w:cs="Times New Roman"/>
          <w:sz w:val="24"/>
          <w:szCs w:val="24"/>
          <w:lang w:eastAsia="en-US"/>
        </w:rPr>
      </w:pPr>
    </w:p>
    <w:tbl>
      <w:tblPr>
        <w:tblpPr w:leftFromText="180" w:rightFromText="180" w:vertAnchor="text" w:tblpX="6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5284"/>
      </w:tblGrid>
      <w:tr w:rsidR="00EA3A7F" w:rsidRPr="001877B6" w:rsidTr="00EA3A7F">
        <w:trPr>
          <w:trHeight w:val="4810"/>
        </w:trPr>
        <w:tc>
          <w:tcPr>
            <w:tcW w:w="2904" w:type="dxa"/>
            <w:tcBorders>
              <w:top w:val="single" w:sz="4" w:space="0" w:color="auto"/>
              <w:left w:val="single" w:sz="4" w:space="0" w:color="auto"/>
              <w:bottom w:val="single" w:sz="4" w:space="0" w:color="auto"/>
              <w:right w:val="single" w:sz="4" w:space="0" w:color="auto"/>
            </w:tcBorders>
            <w:vAlign w:val="center"/>
          </w:tcPr>
          <w:p w:rsidR="00EA3A7F" w:rsidRDefault="00EA3A7F" w:rsidP="00EA3A7F">
            <w:pPr>
              <w:autoSpaceDE w:val="0"/>
              <w:autoSpaceDN w:val="0"/>
              <w:adjustRightInd w:val="0"/>
              <w:spacing w:after="0"/>
              <w:jc w:val="center"/>
              <w:rPr>
                <w:rFonts w:ascii="Times New Roman" w:eastAsia="Calibri" w:hAnsi="Times New Roman" w:cs="Times New Roman"/>
                <w:sz w:val="24"/>
                <w:szCs w:val="24"/>
                <w:lang w:eastAsia="en-US"/>
              </w:rPr>
            </w:pPr>
            <w:r w:rsidRPr="00EA3A7F">
              <w:rPr>
                <w:rFonts w:ascii="Times New Roman" w:eastAsia="Calibri" w:hAnsi="Times New Roman" w:cs="Times New Roman"/>
                <w:sz w:val="24"/>
                <w:szCs w:val="24"/>
                <w:lang w:eastAsia="en-US"/>
              </w:rPr>
              <w:t>Объемы</w:t>
            </w:r>
            <w:r>
              <w:rPr>
                <w:rFonts w:ascii="Times New Roman" w:eastAsia="Calibri" w:hAnsi="Times New Roman" w:cs="Times New Roman"/>
                <w:sz w:val="24"/>
                <w:szCs w:val="24"/>
                <w:lang w:eastAsia="en-US"/>
              </w:rPr>
              <w:t xml:space="preserve"> и</w:t>
            </w:r>
            <w:r w:rsidRPr="00EA3A7F">
              <w:rPr>
                <w:rFonts w:ascii="Times New Roman" w:eastAsia="Calibri" w:hAnsi="Times New Roman" w:cs="Times New Roman"/>
                <w:sz w:val="24"/>
                <w:szCs w:val="24"/>
                <w:lang w:eastAsia="en-US"/>
              </w:rPr>
              <w:t xml:space="preserve"> источники финансирования Программы</w:t>
            </w:r>
          </w:p>
        </w:tc>
        <w:tc>
          <w:tcPr>
            <w:tcW w:w="5284" w:type="dxa"/>
            <w:tcBorders>
              <w:top w:val="single" w:sz="4" w:space="0" w:color="auto"/>
              <w:left w:val="single" w:sz="4" w:space="0" w:color="auto"/>
              <w:bottom w:val="single" w:sz="4" w:space="0" w:color="auto"/>
              <w:right w:val="single" w:sz="4" w:space="0" w:color="auto"/>
            </w:tcBorders>
          </w:tcPr>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Финансирование:</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-бюджет Ягоднинского городского округа:</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2016 г. 100.0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2017 г. 100.0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2018 г. 100.0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2019 г. 100.0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u w:val="single"/>
                <w:lang w:eastAsia="en-US"/>
              </w:rPr>
            </w:pPr>
            <w:r w:rsidRPr="001877B6">
              <w:rPr>
                <w:rFonts w:ascii="Times New Roman" w:eastAsia="Calibri" w:hAnsi="Times New Roman" w:cs="Times New Roman"/>
                <w:sz w:val="24"/>
                <w:szCs w:val="24"/>
                <w:u w:val="single"/>
                <w:lang w:eastAsia="en-US"/>
              </w:rPr>
              <w:t>2020 г. 100.0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u w:val="single"/>
                <w:lang w:eastAsia="en-US"/>
              </w:rPr>
            </w:pPr>
            <w:r w:rsidRPr="001877B6">
              <w:rPr>
                <w:rFonts w:ascii="Times New Roman" w:eastAsia="Calibri" w:hAnsi="Times New Roman" w:cs="Times New Roman"/>
                <w:sz w:val="24"/>
                <w:szCs w:val="24"/>
                <w:u w:val="single"/>
                <w:lang w:eastAsia="en-US"/>
              </w:rPr>
              <w:t>Итого 500.0 тыс.руб.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-внебюджетные источники</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2016 г. 129.64 млн.руб.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2017 г. 129.64 млн.руб.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2018 г. 129.64 млн.руб.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2019 г. 129.64 млн.руб.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u w:val="single"/>
                <w:lang w:eastAsia="en-US"/>
              </w:rPr>
              <w:t>2020 г. 129.64 млн.руб</w:t>
            </w:r>
            <w:r w:rsidRPr="001877B6">
              <w:rPr>
                <w:rFonts w:ascii="Times New Roman" w:eastAsia="Calibri" w:hAnsi="Times New Roman" w:cs="Times New Roman"/>
                <w:sz w:val="24"/>
                <w:szCs w:val="24"/>
                <w:lang w:eastAsia="en-US"/>
              </w:rPr>
              <w:t>.</w:t>
            </w:r>
          </w:p>
          <w:p w:rsidR="00EA3A7F" w:rsidRPr="001877B6" w:rsidRDefault="00EA3A7F" w:rsidP="009D5A71">
            <w:pPr>
              <w:autoSpaceDE w:val="0"/>
              <w:autoSpaceDN w:val="0"/>
              <w:adjustRightInd w:val="0"/>
              <w:spacing w:after="0"/>
              <w:jc w:val="both"/>
              <w:outlineLvl w:val="1"/>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u w:val="single"/>
                <w:lang w:eastAsia="en-US"/>
              </w:rPr>
              <w:t>Итого 648.2 млн.руб.</w:t>
            </w:r>
          </w:p>
          <w:p w:rsidR="00EA3A7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tc>
      </w:tr>
    </w:tbl>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sz w:val="24"/>
          <w:szCs w:val="24"/>
          <w:lang w:eastAsia="en-US"/>
        </w:rPr>
      </w:pPr>
    </w:p>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EA3A7F" w:rsidRDefault="003D3E00" w:rsidP="009D5A71">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2) позицию «</w:t>
      </w:r>
      <w:r w:rsidRPr="003D3E00">
        <w:rPr>
          <w:rFonts w:ascii="Times New Roman" w:eastAsia="Calibri" w:hAnsi="Times New Roman" w:cs="Times New Roman"/>
          <w:sz w:val="24"/>
          <w:szCs w:val="24"/>
          <w:lang w:eastAsia="en-US"/>
        </w:rPr>
        <w:t>Система организации контроля за исполнением Программы</w:t>
      </w:r>
      <w:r>
        <w:rPr>
          <w:rFonts w:ascii="Times New Roman" w:eastAsia="Calibri" w:hAnsi="Times New Roman" w:cs="Times New Roman"/>
          <w:sz w:val="24"/>
          <w:szCs w:val="24"/>
          <w:lang w:eastAsia="en-US"/>
        </w:rPr>
        <w:t>» изложить в следующей редакции:</w:t>
      </w:r>
    </w:p>
    <w:p w:rsidR="003D3E00" w:rsidRDefault="003D3E00" w:rsidP="009D5A71">
      <w:pPr>
        <w:autoSpaceDE w:val="0"/>
        <w:autoSpaceDN w:val="0"/>
        <w:adjustRightInd w:val="0"/>
        <w:spacing w:after="0"/>
        <w:jc w:val="both"/>
        <w:rPr>
          <w:rFonts w:ascii="Times New Roman" w:eastAsia="Calibri" w:hAnsi="Times New Roman" w:cs="Times New Roman"/>
          <w:sz w:val="24"/>
          <w:szCs w:val="24"/>
          <w:lang w:eastAsia="en-US"/>
        </w:rPr>
      </w:pPr>
    </w:p>
    <w:tbl>
      <w:tblPr>
        <w:tblStyle w:val="ab"/>
        <w:tblW w:w="0" w:type="auto"/>
        <w:tblInd w:w="108" w:type="dxa"/>
        <w:tblLook w:val="04A0"/>
      </w:tblPr>
      <w:tblGrid>
        <w:gridCol w:w="2835"/>
        <w:gridCol w:w="5245"/>
      </w:tblGrid>
      <w:tr w:rsidR="003D3E00" w:rsidTr="003D3E00">
        <w:tc>
          <w:tcPr>
            <w:tcW w:w="2835" w:type="dxa"/>
          </w:tcPr>
          <w:p w:rsidR="003D3E00" w:rsidRPr="009D5A71" w:rsidRDefault="003D3E00" w:rsidP="00242E5D">
            <w:pPr>
              <w:autoSpaceDE w:val="0"/>
              <w:autoSpaceDN w:val="0"/>
              <w:adjustRightInd w:val="0"/>
              <w:jc w:val="both"/>
              <w:rPr>
                <w:rFonts w:ascii="Times New Roman" w:eastAsia="Calibri" w:hAnsi="Times New Roman" w:cs="Times New Roman"/>
                <w:lang w:eastAsia="en-US"/>
              </w:rPr>
            </w:pPr>
            <w:r w:rsidRPr="009D5A71">
              <w:rPr>
                <w:rFonts w:ascii="Times New Roman" w:eastAsia="Calibri" w:hAnsi="Times New Roman" w:cs="Times New Roman"/>
                <w:lang w:eastAsia="en-US"/>
              </w:rPr>
              <w:t>Система организации контроля за исполнением Программы</w:t>
            </w:r>
          </w:p>
        </w:tc>
        <w:tc>
          <w:tcPr>
            <w:tcW w:w="5245" w:type="dxa"/>
          </w:tcPr>
          <w:p w:rsidR="003D3E00" w:rsidRPr="009D5A71" w:rsidRDefault="003D3E00" w:rsidP="00242E5D">
            <w:pPr>
              <w:autoSpaceDE w:val="0"/>
              <w:autoSpaceDN w:val="0"/>
              <w:adjustRightInd w:val="0"/>
              <w:jc w:val="both"/>
              <w:rPr>
                <w:rFonts w:ascii="Times New Roman" w:eastAsia="Calibri" w:hAnsi="Times New Roman" w:cs="Times New Roman"/>
                <w:lang w:eastAsia="en-US"/>
              </w:rPr>
            </w:pPr>
            <w:r w:rsidRPr="009D5A71">
              <w:rPr>
                <w:rFonts w:ascii="Times New Roman" w:hAnsi="Times New Roman" w:cs="Times New Roman"/>
              </w:rPr>
              <w:t xml:space="preserve">Контроль за исполнением Программы осуществляется в соответствии с постановлением </w:t>
            </w:r>
            <w:r w:rsidRPr="003D3E00">
              <w:rPr>
                <w:rFonts w:ascii="Times New Roman" w:hAnsi="Times New Roman" w:cs="Times New Roman"/>
              </w:rPr>
              <w:t>администрации Ягоднинского городского округа от 13.01.2016 г.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w:t>
            </w:r>
          </w:p>
        </w:tc>
      </w:tr>
    </w:tbl>
    <w:p w:rsidR="00EA3A7F"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p>
    <w:p w:rsidR="003D3E00" w:rsidRDefault="003D3E00" w:rsidP="009D5A71">
      <w:pPr>
        <w:autoSpaceDE w:val="0"/>
        <w:autoSpaceDN w:val="0"/>
        <w:adjustRightInd w:val="0"/>
        <w:spacing w:after="0"/>
        <w:jc w:val="both"/>
        <w:rPr>
          <w:rFonts w:ascii="Times New Roman" w:eastAsia="Calibri" w:hAnsi="Times New Roman" w:cs="Times New Roman"/>
          <w:sz w:val="24"/>
          <w:szCs w:val="24"/>
          <w:lang w:eastAsia="en-US"/>
        </w:rPr>
      </w:pPr>
    </w:p>
    <w:p w:rsidR="008A5F4F" w:rsidRPr="001877B6" w:rsidRDefault="00EA3A7F" w:rsidP="009D5A71">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008A5F4F" w:rsidRPr="001877B6">
        <w:rPr>
          <w:rFonts w:ascii="Times New Roman" w:eastAsia="Calibri" w:hAnsi="Times New Roman" w:cs="Times New Roman"/>
          <w:sz w:val="24"/>
          <w:szCs w:val="24"/>
          <w:lang w:eastAsia="en-US"/>
        </w:rPr>
        <w:t>.Раздел 1.</w:t>
      </w:r>
      <w:r>
        <w:rPr>
          <w:rFonts w:ascii="Times New Roman" w:eastAsia="Calibri" w:hAnsi="Times New Roman" w:cs="Times New Roman"/>
          <w:sz w:val="24"/>
          <w:szCs w:val="24"/>
          <w:lang w:eastAsia="en-US"/>
        </w:rPr>
        <w:t xml:space="preserve"> </w:t>
      </w:r>
      <w:r w:rsidR="008A5F4F" w:rsidRPr="001877B6">
        <w:rPr>
          <w:rFonts w:ascii="Times New Roman" w:eastAsia="Calibri" w:hAnsi="Times New Roman" w:cs="Times New Roman"/>
          <w:sz w:val="24"/>
          <w:szCs w:val="24"/>
          <w:lang w:eastAsia="en-US"/>
        </w:rPr>
        <w:t>Характеристика проблемы, на решение которой направлена Программа</w:t>
      </w:r>
      <w:r w:rsidR="008A5F4F" w:rsidRPr="001877B6">
        <w:rPr>
          <w:rFonts w:ascii="Times New Roman" w:eastAsia="Calibri" w:hAnsi="Times New Roman" w:cs="Times New Roman"/>
          <w:b/>
          <w:sz w:val="24"/>
          <w:szCs w:val="24"/>
          <w:lang w:eastAsia="en-US"/>
        </w:rPr>
        <w:t xml:space="preserve"> </w:t>
      </w:r>
      <w:r w:rsidR="008A5F4F" w:rsidRPr="001877B6">
        <w:rPr>
          <w:rFonts w:ascii="Times New Roman" w:eastAsia="Calibri" w:hAnsi="Times New Roman" w:cs="Times New Roman"/>
          <w:sz w:val="24"/>
          <w:szCs w:val="24"/>
          <w:lang w:eastAsia="en-US"/>
        </w:rPr>
        <w:t>дополнить:</w:t>
      </w:r>
    </w:p>
    <w:p w:rsidR="00995E67" w:rsidRDefault="00995E67" w:rsidP="00995E67">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1) таблицей № 6 </w:t>
      </w:r>
      <w:r>
        <w:rPr>
          <w:rFonts w:ascii="Times New Roman" w:eastAsia="Calibri" w:hAnsi="Times New Roman" w:cs="Times New Roman"/>
          <w:sz w:val="24"/>
          <w:szCs w:val="24"/>
          <w:lang w:eastAsia="en-US"/>
        </w:rPr>
        <w:t>следующего содержания:</w:t>
      </w:r>
    </w:p>
    <w:p w:rsidR="00995E67" w:rsidRDefault="00995E67" w:rsidP="00E27BA9">
      <w:pPr>
        <w:autoSpaceDE w:val="0"/>
        <w:autoSpaceDN w:val="0"/>
        <w:adjustRightInd w:val="0"/>
        <w:spacing w:after="0"/>
        <w:jc w:val="center"/>
        <w:rPr>
          <w:rFonts w:ascii="Times New Roman" w:eastAsia="Calibri" w:hAnsi="Times New Roman" w:cs="Times New Roman"/>
          <w:sz w:val="24"/>
          <w:szCs w:val="24"/>
          <w:lang w:eastAsia="en-US"/>
        </w:rPr>
      </w:pPr>
    </w:p>
    <w:p w:rsidR="00995E67"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Ресурсное обеспечение</w:t>
      </w:r>
      <w:r w:rsidR="00995E67">
        <w:rPr>
          <w:rFonts w:ascii="Times New Roman" w:eastAsia="Calibri" w:hAnsi="Times New Roman" w:cs="Times New Roman"/>
          <w:sz w:val="24"/>
          <w:szCs w:val="24"/>
          <w:lang w:eastAsia="en-US"/>
        </w:rPr>
        <w:t xml:space="preserve"> </w:t>
      </w:r>
      <w:r w:rsidRPr="001877B6">
        <w:rPr>
          <w:rFonts w:ascii="Times New Roman" w:eastAsia="Calibri" w:hAnsi="Times New Roman" w:cs="Times New Roman"/>
          <w:sz w:val="24"/>
          <w:szCs w:val="24"/>
          <w:lang w:eastAsia="en-US"/>
        </w:rPr>
        <w:t>реализации муниципальной программы</w:t>
      </w:r>
    </w:p>
    <w:p w:rsidR="008A5F4F"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за счет средств бюджета Ягоднинского городского округа</w:t>
      </w:r>
    </w:p>
    <w:p w:rsidR="00995E67" w:rsidRPr="001877B6" w:rsidRDefault="00995E67" w:rsidP="00E27BA9">
      <w:pPr>
        <w:autoSpaceDE w:val="0"/>
        <w:autoSpaceDN w:val="0"/>
        <w:adjustRightInd w:val="0"/>
        <w:spacing w:after="0"/>
        <w:jc w:val="center"/>
        <w:rPr>
          <w:rFonts w:ascii="Times New Roman" w:eastAsia="Calibri" w:hAnsi="Times New Roman" w:cs="Times New Roman"/>
          <w:sz w:val="24"/>
          <w:szCs w:val="24"/>
          <w:lang w:eastAsia="en-US"/>
        </w:rPr>
      </w:pPr>
    </w:p>
    <w:tbl>
      <w:tblPr>
        <w:tblW w:w="96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956"/>
        <w:gridCol w:w="1375"/>
        <w:gridCol w:w="1371"/>
        <w:gridCol w:w="1360"/>
        <w:gridCol w:w="1465"/>
        <w:gridCol w:w="1532"/>
      </w:tblGrid>
      <w:tr w:rsidR="008A5F4F" w:rsidRPr="001877B6" w:rsidTr="008A5F4F">
        <w:trPr>
          <w:trHeight w:val="240"/>
        </w:trPr>
        <w:tc>
          <w:tcPr>
            <w:tcW w:w="487" w:type="dxa"/>
            <w:vMerge w:val="restart"/>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п/п</w:t>
            </w:r>
          </w:p>
        </w:tc>
        <w:tc>
          <w:tcPr>
            <w:tcW w:w="1763" w:type="dxa"/>
            <w:vMerge w:val="restart"/>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Наименование мероприятия</w:t>
            </w:r>
          </w:p>
        </w:tc>
        <w:tc>
          <w:tcPr>
            <w:tcW w:w="7350" w:type="dxa"/>
            <w:gridSpan w:val="5"/>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Расходы по годам (тыс. рублей)</w:t>
            </w:r>
          </w:p>
        </w:tc>
      </w:tr>
      <w:tr w:rsidR="008A5F4F" w:rsidRPr="001877B6" w:rsidTr="008A5F4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1877B6" w:rsidRDefault="008A5F4F" w:rsidP="00E27BA9">
            <w:pPr>
              <w:spacing w:after="0"/>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1877B6" w:rsidRDefault="008A5F4F" w:rsidP="00E27BA9">
            <w:pPr>
              <w:spacing w:after="0"/>
              <w:rPr>
                <w:rFonts w:ascii="Times New Roman" w:eastAsia="Calibri" w:hAnsi="Times New Roman" w:cs="Times New Roman"/>
                <w:sz w:val="24"/>
                <w:szCs w:val="24"/>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2016 год </w:t>
            </w:r>
          </w:p>
        </w:tc>
        <w:tc>
          <w:tcPr>
            <w:tcW w:w="1417"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2017 год</w:t>
            </w:r>
          </w:p>
        </w:tc>
        <w:tc>
          <w:tcPr>
            <w:tcW w:w="1405"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2018 год</w:t>
            </w:r>
          </w:p>
        </w:tc>
        <w:tc>
          <w:tcPr>
            <w:tcW w:w="1518"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2019 год</w:t>
            </w:r>
          </w:p>
        </w:tc>
        <w:tc>
          <w:tcPr>
            <w:tcW w:w="1589"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2020 год</w:t>
            </w:r>
          </w:p>
        </w:tc>
      </w:tr>
      <w:tr w:rsidR="008A5F4F" w:rsidRPr="001877B6" w:rsidTr="008A5F4F">
        <w:trPr>
          <w:trHeight w:val="300"/>
        </w:trPr>
        <w:tc>
          <w:tcPr>
            <w:tcW w:w="487"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w:t>
            </w:r>
          </w:p>
        </w:tc>
        <w:tc>
          <w:tcPr>
            <w:tcW w:w="1763" w:type="dxa"/>
            <w:tcBorders>
              <w:top w:val="single" w:sz="4" w:space="0" w:color="auto"/>
              <w:left w:val="single" w:sz="4" w:space="0" w:color="auto"/>
              <w:bottom w:val="single" w:sz="4" w:space="0" w:color="auto"/>
              <w:right w:val="single" w:sz="4" w:space="0" w:color="auto"/>
            </w:tcBorders>
            <w:hideMark/>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Финансирование программы из бюджета Ягоднинского городского округа</w:t>
            </w:r>
          </w:p>
        </w:tc>
        <w:tc>
          <w:tcPr>
            <w:tcW w:w="1421" w:type="dxa"/>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100.0 т.р.</w:t>
            </w:r>
          </w:p>
        </w:tc>
        <w:tc>
          <w:tcPr>
            <w:tcW w:w="1417" w:type="dxa"/>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100.0 т.р.</w:t>
            </w:r>
          </w:p>
        </w:tc>
        <w:tc>
          <w:tcPr>
            <w:tcW w:w="1405" w:type="dxa"/>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100.0 т.р.</w:t>
            </w:r>
          </w:p>
        </w:tc>
        <w:tc>
          <w:tcPr>
            <w:tcW w:w="1518" w:type="dxa"/>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100.0 т.р.</w:t>
            </w:r>
          </w:p>
        </w:tc>
        <w:tc>
          <w:tcPr>
            <w:tcW w:w="1589" w:type="dxa"/>
            <w:tcBorders>
              <w:top w:val="single" w:sz="4" w:space="0" w:color="auto"/>
              <w:left w:val="single" w:sz="4" w:space="0" w:color="auto"/>
              <w:bottom w:val="single" w:sz="4" w:space="0" w:color="auto"/>
              <w:right w:val="single" w:sz="4" w:space="0" w:color="auto"/>
            </w:tcBorders>
          </w:tcPr>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100.0 т.р.</w:t>
            </w:r>
          </w:p>
        </w:tc>
      </w:tr>
    </w:tbl>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995E67" w:rsidRDefault="00995E67"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2) таблицей № 7 </w:t>
      </w:r>
      <w:r>
        <w:rPr>
          <w:rFonts w:ascii="Times New Roman" w:eastAsia="Calibri" w:hAnsi="Times New Roman" w:cs="Times New Roman"/>
          <w:sz w:val="24"/>
          <w:szCs w:val="24"/>
          <w:lang w:eastAsia="en-US"/>
        </w:rPr>
        <w:t>следующего содержания:</w:t>
      </w:r>
    </w:p>
    <w:p w:rsidR="00995E67" w:rsidRDefault="00995E67" w:rsidP="00E27BA9">
      <w:pPr>
        <w:autoSpaceDE w:val="0"/>
        <w:autoSpaceDN w:val="0"/>
        <w:adjustRightInd w:val="0"/>
        <w:spacing w:after="0"/>
        <w:jc w:val="center"/>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Информация о расходах бюджета Ягоднинского городского округа, средств из внебюджетных источников на реализацию целей программы</w:t>
      </w: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4"/>
        <w:gridCol w:w="1559"/>
        <w:gridCol w:w="1559"/>
        <w:gridCol w:w="1134"/>
        <w:gridCol w:w="851"/>
        <w:gridCol w:w="1275"/>
        <w:gridCol w:w="993"/>
      </w:tblGrid>
      <w:tr w:rsidR="008A5F4F" w:rsidRPr="009D5A71" w:rsidTr="008A5F4F">
        <w:trPr>
          <w:trHeight w:val="450"/>
        </w:trPr>
        <w:tc>
          <w:tcPr>
            <w:tcW w:w="426"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п/п</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Источники финансирования</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Прогнозная (справочная) расходов оценка</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профинансировано</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spacing w:after="0"/>
              <w:rPr>
                <w:rFonts w:ascii="Times New Roman" w:eastAsia="Calibri" w:hAnsi="Times New Roman" w:cs="Times New Roman"/>
                <w:lang w:eastAsia="en-US"/>
              </w:rPr>
            </w:pPr>
          </w:p>
          <w:p w:rsidR="008A5F4F" w:rsidRPr="009D5A71" w:rsidRDefault="008A5F4F" w:rsidP="00E27BA9">
            <w:pPr>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Кассовые расходы ответственного исполнителя, соисполнителя</w:t>
            </w:r>
          </w:p>
          <w:p w:rsidR="008A5F4F" w:rsidRPr="009D5A71" w:rsidRDefault="008A5F4F" w:rsidP="00E27BA9">
            <w:pPr>
              <w:spacing w:after="0"/>
              <w:rPr>
                <w:rFonts w:ascii="Times New Roman" w:eastAsia="Calibri" w:hAnsi="Times New Roman" w:cs="Times New Roman"/>
                <w:lang w:eastAsia="en-US"/>
              </w:rPr>
            </w:pP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p>
          <w:p w:rsidR="008A5F4F" w:rsidRPr="009D5A71" w:rsidRDefault="008A5F4F" w:rsidP="00E27BA9">
            <w:pPr>
              <w:spacing w:after="0"/>
              <w:rPr>
                <w:rFonts w:ascii="Times New Roman" w:eastAsia="Calibri" w:hAnsi="Times New Roman" w:cs="Times New Roman"/>
                <w:lang w:eastAsia="en-US"/>
              </w:rPr>
            </w:pPr>
          </w:p>
          <w:p w:rsidR="008A5F4F" w:rsidRPr="009D5A71" w:rsidRDefault="008A5F4F" w:rsidP="00E27BA9">
            <w:pPr>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освоено</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139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предусмотрено в программе (на отчетную дату)</w:t>
            </w:r>
          </w:p>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предусмотрено программой по уточненным данным (на отчетную дату)</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9D5A71" w:rsidTr="008A5F4F">
        <w:trPr>
          <w:trHeight w:val="224"/>
        </w:trPr>
        <w:tc>
          <w:tcPr>
            <w:tcW w:w="42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w:t>
            </w:r>
          </w:p>
        </w:tc>
      </w:tr>
      <w:tr w:rsidR="008A5F4F" w:rsidRPr="009D5A71" w:rsidTr="008A5F4F">
        <w:trPr>
          <w:trHeight w:val="208"/>
        </w:trPr>
        <w:tc>
          <w:tcPr>
            <w:tcW w:w="426"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3D3E00">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Финансирование Ягоднинского городского округа (территориальный отдел </w:t>
            </w:r>
            <w:r w:rsidR="003D3E00">
              <w:rPr>
                <w:rFonts w:ascii="Times New Roman" w:eastAsia="Calibri" w:hAnsi="Times New Roman" w:cs="Times New Roman"/>
                <w:lang w:eastAsia="en-US"/>
              </w:rPr>
              <w:t xml:space="preserve">п. </w:t>
            </w:r>
            <w:r w:rsidRPr="009D5A71">
              <w:rPr>
                <w:rFonts w:ascii="Times New Roman" w:eastAsia="Calibri" w:hAnsi="Times New Roman" w:cs="Times New Roman"/>
                <w:lang w:eastAsia="en-US"/>
              </w:rPr>
              <w:t>Бурхал</w:t>
            </w:r>
            <w:r w:rsidR="003D3E00">
              <w:rPr>
                <w:rFonts w:ascii="Times New Roman" w:eastAsia="Calibri" w:hAnsi="Times New Roman" w:cs="Times New Roman"/>
                <w:lang w:eastAsia="en-US"/>
              </w:rPr>
              <w:t>а</w:t>
            </w:r>
            <w:r w:rsidRPr="009D5A71">
              <w:rPr>
                <w:rFonts w:ascii="Times New Roman" w:eastAsia="Calibri"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339.6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0.16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339.4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 администрации Ягоднинского городского округа (Сенокосный)</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72.7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0.17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72.5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E31C3" w:rsidRPr="009E31C3" w:rsidRDefault="008A5F4F" w:rsidP="009E31C3">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Финансирование Ягоднинского городского округа </w:t>
            </w:r>
            <w:r w:rsidRPr="009D5A71">
              <w:rPr>
                <w:rFonts w:ascii="Times New Roman" w:eastAsia="Calibri" w:hAnsi="Times New Roman" w:cs="Times New Roman"/>
                <w:lang w:eastAsia="en-US"/>
              </w:rPr>
              <w:lastRenderedPageBreak/>
              <w:t>(</w:t>
            </w:r>
            <w:r w:rsidR="009E31C3" w:rsidRPr="009E31C3">
              <w:rPr>
                <w:rFonts w:ascii="Times New Roman" w:eastAsia="Calibri" w:hAnsi="Times New Roman" w:cs="Times New Roman"/>
                <w:lang w:eastAsia="en-US"/>
              </w:rPr>
              <w:t>Село Эльген</w:t>
            </w:r>
          </w:p>
          <w:p w:rsidR="009E31C3" w:rsidRPr="009E31C3"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Село Таскан</w:t>
            </w:r>
          </w:p>
          <w:p w:rsidR="009E31C3" w:rsidRPr="009E31C3"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Поселок Спорное</w:t>
            </w:r>
          </w:p>
          <w:p w:rsidR="009E31C3" w:rsidRPr="009E31C3"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Поселок Верхний Ат-Урях</w:t>
            </w:r>
          </w:p>
          <w:p w:rsidR="009E31C3" w:rsidRPr="009E31C3"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Поселок им.М.Горького</w:t>
            </w:r>
          </w:p>
          <w:p w:rsidR="009E31C3" w:rsidRPr="009E31C3"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Поселок Стан-Утиный</w:t>
            </w:r>
          </w:p>
          <w:p w:rsidR="008A5F4F" w:rsidRPr="009D5A71" w:rsidRDefault="009E31C3" w:rsidP="009E31C3">
            <w:pPr>
              <w:autoSpaceDE w:val="0"/>
              <w:autoSpaceDN w:val="0"/>
              <w:adjustRightInd w:val="0"/>
              <w:spacing w:after="0"/>
              <w:jc w:val="center"/>
              <w:rPr>
                <w:rFonts w:ascii="Times New Roman" w:eastAsia="Calibri" w:hAnsi="Times New Roman" w:cs="Times New Roman"/>
                <w:lang w:eastAsia="en-US"/>
              </w:rPr>
            </w:pPr>
            <w:r w:rsidRPr="009E31C3">
              <w:rPr>
                <w:rFonts w:ascii="Times New Roman" w:eastAsia="Calibri" w:hAnsi="Times New Roman" w:cs="Times New Roman"/>
                <w:lang w:eastAsia="en-US"/>
              </w:rPr>
              <w:t>Поселок Штурмовой</w:t>
            </w:r>
            <w:r w:rsidR="008A5F4F" w:rsidRPr="009D5A71">
              <w:rPr>
                <w:rFonts w:ascii="Times New Roman" w:eastAsia="Calibri"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t>236.5 млн. 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Бюджет </w:t>
            </w:r>
            <w:r w:rsidRPr="009D5A71">
              <w:rPr>
                <w:rFonts w:ascii="Times New Roman" w:eastAsia="Calibri" w:hAnsi="Times New Roman" w:cs="Times New Roman"/>
                <w:lang w:eastAsia="en-US"/>
              </w:rPr>
              <w:lastRenderedPageBreak/>
              <w:t>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0.17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r w:rsidR="008A5F4F" w:rsidRPr="009D5A71" w:rsidTr="008A5F4F">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236.3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r>
    </w:tbl>
    <w:p w:rsidR="008A5F4F" w:rsidRPr="009D5A71" w:rsidRDefault="008A5F4F" w:rsidP="00E27BA9">
      <w:pPr>
        <w:autoSpaceDE w:val="0"/>
        <w:autoSpaceDN w:val="0"/>
        <w:adjustRightInd w:val="0"/>
        <w:spacing w:after="0"/>
        <w:outlineLvl w:val="1"/>
        <w:rPr>
          <w:rFonts w:ascii="Times New Roman" w:eastAsia="Calibri" w:hAnsi="Times New Roman" w:cs="Times New Roman"/>
          <w:lang w:eastAsia="en-US"/>
        </w:rPr>
      </w:pPr>
    </w:p>
    <w:p w:rsidR="008A5F4F" w:rsidRPr="001877B6" w:rsidRDefault="008A5F4F" w:rsidP="00E27BA9">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995E67" w:rsidP="00E27BA9">
      <w:pPr>
        <w:autoSpaceDE w:val="0"/>
        <w:autoSpaceDN w:val="0"/>
        <w:adjustRightInd w:val="0"/>
        <w:spacing w:after="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3.</w:t>
      </w:r>
      <w:r w:rsidR="008A5F4F" w:rsidRPr="001877B6">
        <w:rPr>
          <w:rFonts w:ascii="Times New Roman" w:eastAsia="Calibri" w:hAnsi="Times New Roman" w:cs="Times New Roman"/>
          <w:b/>
          <w:sz w:val="24"/>
          <w:szCs w:val="24"/>
          <w:lang w:eastAsia="en-US"/>
        </w:rPr>
        <w:t xml:space="preserve"> </w:t>
      </w:r>
      <w:r w:rsidR="008A5F4F" w:rsidRPr="001877B6">
        <w:rPr>
          <w:rFonts w:ascii="Times New Roman" w:eastAsia="Calibri" w:hAnsi="Times New Roman" w:cs="Times New Roman"/>
          <w:sz w:val="24"/>
          <w:szCs w:val="24"/>
          <w:lang w:eastAsia="en-US"/>
        </w:rPr>
        <w:t>Раздел 3. Перечень основных мероприятий Программы, их характеристика</w:t>
      </w:r>
    </w:p>
    <w:p w:rsidR="008A5F4F" w:rsidRPr="001877B6" w:rsidRDefault="008A5F4F" w:rsidP="00E27BA9">
      <w:pPr>
        <w:autoSpaceDE w:val="0"/>
        <w:autoSpaceDN w:val="0"/>
        <w:adjustRightInd w:val="0"/>
        <w:spacing w:after="0"/>
        <w:jc w:val="both"/>
        <w:outlineLvl w:val="1"/>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изложить в следующей редакции:</w:t>
      </w:r>
    </w:p>
    <w:p w:rsidR="008A5F4F" w:rsidRPr="001877B6" w:rsidRDefault="008A5F4F" w:rsidP="00E27BA9">
      <w:pPr>
        <w:autoSpaceDE w:val="0"/>
        <w:autoSpaceDN w:val="0"/>
        <w:adjustRightInd w:val="0"/>
        <w:spacing w:after="0"/>
        <w:jc w:val="center"/>
        <w:rPr>
          <w:rFonts w:ascii="Times New Roman" w:eastAsia="Calibri" w:hAnsi="Times New Roman" w:cs="Times New Roman"/>
          <w:sz w:val="24"/>
          <w:szCs w:val="24"/>
          <w:lang w:eastAsia="en-US"/>
        </w:rPr>
      </w:pPr>
    </w:p>
    <w:p w:rsidR="006977F2" w:rsidRDefault="00BF197E" w:rsidP="00E27BA9">
      <w:pPr>
        <w:autoSpaceDE w:val="0"/>
        <w:autoSpaceDN w:val="0"/>
        <w:adjustRightInd w:val="0"/>
        <w:spacing w:after="0"/>
        <w:ind w:firstLine="54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6977F2">
        <w:rPr>
          <w:rFonts w:ascii="Times New Roman" w:eastAsia="Calibri" w:hAnsi="Times New Roman" w:cs="Times New Roman"/>
          <w:sz w:val="24"/>
          <w:szCs w:val="24"/>
          <w:lang w:eastAsia="en-US"/>
        </w:rPr>
        <w:t xml:space="preserve">3. </w:t>
      </w:r>
      <w:r w:rsidR="006977F2" w:rsidRPr="006977F2">
        <w:rPr>
          <w:rFonts w:ascii="Times New Roman" w:eastAsia="Calibri" w:hAnsi="Times New Roman" w:cs="Times New Roman"/>
          <w:sz w:val="24"/>
          <w:szCs w:val="24"/>
          <w:lang w:eastAsia="en-US"/>
        </w:rPr>
        <w:t>Перечень основных мероприятий Программы, их характеристика</w:t>
      </w:r>
    </w:p>
    <w:p w:rsidR="008A5F4F" w:rsidRPr="001877B6" w:rsidRDefault="008A5F4F" w:rsidP="00E27BA9">
      <w:pPr>
        <w:autoSpaceDE w:val="0"/>
        <w:autoSpaceDN w:val="0"/>
        <w:adjustRightInd w:val="0"/>
        <w:spacing w:after="0"/>
        <w:ind w:firstLine="54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Для достижения целей и задач Программы предполагается реализация следующих мероприятий:</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1) </w:t>
      </w:r>
      <w:r w:rsidR="008A5F4F" w:rsidRPr="001877B6">
        <w:rPr>
          <w:rFonts w:ascii="Times New Roman" w:eastAsia="Calibri" w:hAnsi="Times New Roman" w:cs="Times New Roman"/>
          <w:sz w:val="24"/>
          <w:szCs w:val="24"/>
          <w:lang w:eastAsia="en-US"/>
        </w:rPr>
        <w:t>предоставление социальных выплат гражданам, изъявившим желание сменить место жительства;</w:t>
      </w:r>
    </w:p>
    <w:p w:rsidR="008A5F4F" w:rsidRPr="001877B6" w:rsidRDefault="00995E67" w:rsidP="00E27BA9">
      <w:pPr>
        <w:autoSpaceDE w:val="0"/>
        <w:autoSpaceDN w:val="0"/>
        <w:adjustRightInd w:val="0"/>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ab/>
      </w:r>
      <w:r w:rsidR="00FA6404">
        <w:rPr>
          <w:rFonts w:ascii="Times New Roman" w:eastAsia="Calibri" w:hAnsi="Times New Roman" w:cs="Times New Roman"/>
          <w:sz w:val="24"/>
          <w:szCs w:val="24"/>
          <w:lang w:eastAsia="en-US"/>
        </w:rPr>
        <w:t>2)</w:t>
      </w:r>
      <w:r w:rsidR="008A5F4F" w:rsidRPr="001877B6">
        <w:rPr>
          <w:rFonts w:ascii="Times New Roman" w:hAnsi="Times New Roman" w:cs="Times New Roman"/>
          <w:sz w:val="24"/>
          <w:szCs w:val="24"/>
        </w:rPr>
        <w:t xml:space="preserve"> работа с населением:</w:t>
      </w:r>
    </w:p>
    <w:p w:rsidR="008A5F4F" w:rsidRPr="001877B6" w:rsidRDefault="00995E67" w:rsidP="00E27BA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A6404">
        <w:rPr>
          <w:rFonts w:ascii="Times New Roman" w:hAnsi="Times New Roman" w:cs="Times New Roman"/>
          <w:sz w:val="24"/>
          <w:szCs w:val="24"/>
        </w:rPr>
        <w:t xml:space="preserve">- </w:t>
      </w:r>
      <w:r w:rsidR="008A5F4F" w:rsidRPr="001877B6">
        <w:rPr>
          <w:rFonts w:ascii="Times New Roman" w:hAnsi="Times New Roman" w:cs="Times New Roman"/>
          <w:sz w:val="24"/>
          <w:szCs w:val="24"/>
        </w:rPr>
        <w:t>предоставление гражданами пакета документов для постановки в очередь на получение социальной выплаты;</w:t>
      </w:r>
    </w:p>
    <w:p w:rsidR="008A5F4F" w:rsidRPr="001877B6" w:rsidRDefault="00995E67" w:rsidP="00E27BA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A6404">
        <w:rPr>
          <w:rFonts w:ascii="Times New Roman" w:hAnsi="Times New Roman" w:cs="Times New Roman"/>
          <w:sz w:val="24"/>
          <w:szCs w:val="24"/>
        </w:rPr>
        <w:t xml:space="preserve">- </w:t>
      </w:r>
      <w:r w:rsidR="008A5F4F" w:rsidRPr="001877B6">
        <w:rPr>
          <w:rFonts w:ascii="Times New Roman" w:hAnsi="Times New Roman" w:cs="Times New Roman"/>
          <w:sz w:val="24"/>
          <w:szCs w:val="24"/>
        </w:rPr>
        <w:t>проверка пакета документов комиссией и ходатайство о постановке на учет гражданина;</w:t>
      </w:r>
    </w:p>
    <w:p w:rsidR="008A5F4F" w:rsidRPr="001877B6" w:rsidRDefault="00995E67" w:rsidP="00FA640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A6404">
        <w:rPr>
          <w:rFonts w:ascii="Times New Roman" w:hAnsi="Times New Roman" w:cs="Times New Roman"/>
          <w:sz w:val="24"/>
          <w:szCs w:val="24"/>
        </w:rPr>
        <w:t xml:space="preserve">- </w:t>
      </w:r>
      <w:r w:rsidR="008A5F4F" w:rsidRPr="001877B6">
        <w:rPr>
          <w:rFonts w:ascii="Times New Roman" w:hAnsi="Times New Roman" w:cs="Times New Roman"/>
          <w:sz w:val="24"/>
          <w:szCs w:val="24"/>
        </w:rPr>
        <w:t xml:space="preserve">формирование очереди по дате подачи заявлений граждан, утвержденной НПА </w:t>
      </w:r>
      <w:r w:rsidR="00BF197E">
        <w:rPr>
          <w:rFonts w:ascii="Times New Roman" w:hAnsi="Times New Roman" w:cs="Times New Roman"/>
          <w:sz w:val="24"/>
          <w:szCs w:val="24"/>
        </w:rPr>
        <w:t>«</w:t>
      </w:r>
      <w:r w:rsidR="008A5F4F" w:rsidRPr="001877B6">
        <w:rPr>
          <w:rFonts w:ascii="Times New Roman" w:hAnsi="Times New Roman" w:cs="Times New Roman"/>
          <w:sz w:val="24"/>
          <w:szCs w:val="24"/>
        </w:rPr>
        <w:t>О постановке на учет граждан, имеющих право на получение социальных выплат, осуществляемых безналичным путем и изъявившим желание сменить место жительства</w:t>
      </w:r>
      <w:r w:rsidR="00BF197E">
        <w:rPr>
          <w:rFonts w:ascii="Times New Roman" w:hAnsi="Times New Roman" w:cs="Times New Roman"/>
          <w:sz w:val="24"/>
          <w:szCs w:val="24"/>
        </w:rPr>
        <w:t>»</w:t>
      </w:r>
      <w:r w:rsidR="008A5F4F" w:rsidRPr="001877B6">
        <w:rPr>
          <w:rFonts w:ascii="Times New Roman" w:hAnsi="Times New Roman" w:cs="Times New Roman"/>
          <w:sz w:val="24"/>
          <w:szCs w:val="24"/>
        </w:rPr>
        <w:t>;</w:t>
      </w:r>
    </w:p>
    <w:p w:rsidR="008A5F4F" w:rsidRPr="001877B6" w:rsidRDefault="00995E67" w:rsidP="00FA640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A6404">
        <w:rPr>
          <w:rFonts w:ascii="Times New Roman" w:hAnsi="Times New Roman" w:cs="Times New Roman"/>
          <w:sz w:val="24"/>
          <w:szCs w:val="24"/>
        </w:rPr>
        <w:t xml:space="preserve">- </w:t>
      </w:r>
      <w:r w:rsidR="008A5F4F" w:rsidRPr="001877B6">
        <w:rPr>
          <w:rFonts w:ascii="Times New Roman" w:hAnsi="Times New Roman" w:cs="Times New Roman"/>
          <w:sz w:val="24"/>
          <w:szCs w:val="24"/>
        </w:rPr>
        <w:t>извещение гражданина о постановке на учет на получение социальной выплаты;</w:t>
      </w:r>
    </w:p>
    <w:p w:rsidR="008A5F4F" w:rsidRPr="001877B6" w:rsidRDefault="00FA6404" w:rsidP="00FA6404">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3) </w:t>
      </w:r>
      <w:r w:rsidR="008A5F4F" w:rsidRPr="001877B6">
        <w:rPr>
          <w:rFonts w:ascii="Times New Roman" w:eastAsia="Calibri" w:hAnsi="Times New Roman" w:cs="Times New Roman"/>
          <w:sz w:val="24"/>
          <w:szCs w:val="24"/>
          <w:lang w:eastAsia="en-US"/>
        </w:rPr>
        <w:t>дополн</w:t>
      </w:r>
      <w:r>
        <w:rPr>
          <w:rFonts w:ascii="Times New Roman" w:eastAsia="Calibri" w:hAnsi="Times New Roman" w:cs="Times New Roman"/>
          <w:sz w:val="24"/>
          <w:szCs w:val="24"/>
          <w:lang w:eastAsia="en-US"/>
        </w:rPr>
        <w:t>ение</w:t>
      </w:r>
      <w:r w:rsidR="008A5F4F" w:rsidRPr="001877B6">
        <w:rPr>
          <w:rFonts w:ascii="Times New Roman" w:eastAsia="Calibri" w:hAnsi="Times New Roman" w:cs="Times New Roman"/>
          <w:sz w:val="24"/>
          <w:szCs w:val="24"/>
          <w:lang w:eastAsia="en-US"/>
        </w:rPr>
        <w:t xml:space="preserve"> систем</w:t>
      </w:r>
      <w:r>
        <w:rPr>
          <w:rFonts w:ascii="Times New Roman" w:eastAsia="Calibri" w:hAnsi="Times New Roman" w:cs="Times New Roman"/>
          <w:sz w:val="24"/>
          <w:szCs w:val="24"/>
          <w:lang w:eastAsia="en-US"/>
        </w:rPr>
        <w:t>ы</w:t>
      </w:r>
      <w:r w:rsidR="008A5F4F" w:rsidRPr="001877B6">
        <w:rPr>
          <w:rFonts w:ascii="Times New Roman" w:eastAsia="Calibri" w:hAnsi="Times New Roman" w:cs="Times New Roman"/>
          <w:sz w:val="24"/>
          <w:szCs w:val="24"/>
          <w:lang w:eastAsia="en-US"/>
        </w:rPr>
        <w:t xml:space="preserve"> мер, направленных на стабилизацию численности населения на территории Ягоднинского городского округа;</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4) </w:t>
      </w:r>
      <w:r w:rsidR="008A5F4F" w:rsidRPr="001877B6">
        <w:rPr>
          <w:rFonts w:ascii="Times New Roman" w:eastAsia="Calibri" w:hAnsi="Times New Roman" w:cs="Times New Roman"/>
          <w:sz w:val="24"/>
          <w:szCs w:val="24"/>
          <w:lang w:eastAsia="en-US"/>
        </w:rPr>
        <w:t>содейств</w:t>
      </w:r>
      <w:r>
        <w:rPr>
          <w:rFonts w:ascii="Times New Roman" w:eastAsia="Calibri" w:hAnsi="Times New Roman" w:cs="Times New Roman"/>
          <w:sz w:val="24"/>
          <w:szCs w:val="24"/>
          <w:lang w:eastAsia="en-US"/>
        </w:rPr>
        <w:t>ие</w:t>
      </w:r>
      <w:r w:rsidR="008A5F4F" w:rsidRPr="001877B6">
        <w:rPr>
          <w:rFonts w:ascii="Times New Roman" w:eastAsia="Calibri" w:hAnsi="Times New Roman" w:cs="Times New Roman"/>
          <w:sz w:val="24"/>
          <w:szCs w:val="24"/>
          <w:lang w:eastAsia="en-US"/>
        </w:rPr>
        <w:t xml:space="preserve"> оптимизации системы расселения в Ягоднинском городском округе; </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5) </w:t>
      </w:r>
      <w:r w:rsidRPr="001877B6">
        <w:rPr>
          <w:rFonts w:ascii="Times New Roman" w:eastAsia="Calibri" w:hAnsi="Times New Roman" w:cs="Times New Roman"/>
          <w:sz w:val="24"/>
          <w:szCs w:val="24"/>
          <w:lang w:eastAsia="en-US"/>
        </w:rPr>
        <w:t>обеспече</w:t>
      </w:r>
      <w:r>
        <w:rPr>
          <w:rFonts w:ascii="Times New Roman" w:eastAsia="Calibri" w:hAnsi="Times New Roman" w:cs="Times New Roman"/>
          <w:sz w:val="24"/>
          <w:szCs w:val="24"/>
          <w:lang w:eastAsia="en-US"/>
        </w:rPr>
        <w:t>ние</w:t>
      </w:r>
      <w:r w:rsidR="008A5F4F" w:rsidRPr="001877B6">
        <w:rPr>
          <w:rFonts w:ascii="Times New Roman" w:eastAsia="Calibri" w:hAnsi="Times New Roman" w:cs="Times New Roman"/>
          <w:sz w:val="24"/>
          <w:szCs w:val="24"/>
          <w:lang w:eastAsia="en-US"/>
        </w:rPr>
        <w:t xml:space="preserve"> комплексн</w:t>
      </w:r>
      <w:r>
        <w:rPr>
          <w:rFonts w:ascii="Times New Roman" w:eastAsia="Calibri" w:hAnsi="Times New Roman" w:cs="Times New Roman"/>
          <w:sz w:val="24"/>
          <w:szCs w:val="24"/>
          <w:lang w:eastAsia="en-US"/>
        </w:rPr>
        <w:t>ого</w:t>
      </w:r>
      <w:r w:rsidR="008A5F4F" w:rsidRPr="001877B6">
        <w:rPr>
          <w:rFonts w:ascii="Times New Roman" w:eastAsia="Calibri" w:hAnsi="Times New Roman" w:cs="Times New Roman"/>
          <w:sz w:val="24"/>
          <w:szCs w:val="24"/>
          <w:lang w:eastAsia="en-US"/>
        </w:rPr>
        <w:t xml:space="preserve"> подход</w:t>
      </w:r>
      <w:r>
        <w:rPr>
          <w:rFonts w:ascii="Times New Roman" w:eastAsia="Calibri" w:hAnsi="Times New Roman" w:cs="Times New Roman"/>
          <w:sz w:val="24"/>
          <w:szCs w:val="24"/>
          <w:lang w:eastAsia="en-US"/>
        </w:rPr>
        <w:t>а</w:t>
      </w:r>
      <w:r w:rsidR="008A5F4F" w:rsidRPr="001877B6">
        <w:rPr>
          <w:rFonts w:ascii="Times New Roman" w:eastAsia="Calibri" w:hAnsi="Times New Roman" w:cs="Times New Roman"/>
          <w:sz w:val="24"/>
          <w:szCs w:val="24"/>
          <w:lang w:eastAsia="en-US"/>
        </w:rPr>
        <w:t xml:space="preserve"> к решению вопросов оптимизации системы расселения.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Основные принципы Программы:</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8A5F4F" w:rsidRPr="001877B6">
        <w:rPr>
          <w:rFonts w:ascii="Times New Roman" w:eastAsia="Calibri" w:hAnsi="Times New Roman" w:cs="Times New Roman"/>
          <w:sz w:val="24"/>
          <w:szCs w:val="24"/>
          <w:lang w:eastAsia="en-US"/>
        </w:rPr>
        <w:t>добровольность участия граждан 9 населенных пунктов Ягоднинского городского округа в Программе;</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8A5F4F" w:rsidRPr="001877B6">
        <w:rPr>
          <w:rFonts w:ascii="Times New Roman" w:eastAsia="Calibri" w:hAnsi="Times New Roman" w:cs="Times New Roman"/>
          <w:sz w:val="24"/>
          <w:szCs w:val="24"/>
          <w:lang w:eastAsia="en-US"/>
        </w:rPr>
        <w:t>финансовая обеспеченность мероприятий Программы;</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8A5F4F" w:rsidRPr="001877B6">
        <w:rPr>
          <w:rFonts w:ascii="Times New Roman" w:eastAsia="Calibri" w:hAnsi="Times New Roman" w:cs="Times New Roman"/>
          <w:sz w:val="24"/>
          <w:szCs w:val="24"/>
          <w:lang w:eastAsia="en-US"/>
        </w:rPr>
        <w:t>обеспечение баланса интересов граждан, изъявивших желание принять участие в Программе Ягоднинского городского округа;</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008A5F4F" w:rsidRPr="001877B6">
        <w:rPr>
          <w:rFonts w:ascii="Times New Roman" w:eastAsia="Calibri" w:hAnsi="Times New Roman" w:cs="Times New Roman"/>
          <w:sz w:val="24"/>
          <w:szCs w:val="24"/>
          <w:lang w:eastAsia="en-US"/>
        </w:rPr>
        <w:t>взаимосвязь содержания мероприятий, предусмотренных Программой с задачами социально-экономического развития Ягоднинского городского округа;</w:t>
      </w:r>
    </w:p>
    <w:p w:rsidR="008A5F4F" w:rsidRPr="001877B6" w:rsidRDefault="00FA6404"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8A5F4F" w:rsidRPr="001877B6">
        <w:rPr>
          <w:rFonts w:ascii="Times New Roman" w:eastAsia="Calibri" w:hAnsi="Times New Roman" w:cs="Times New Roman"/>
          <w:sz w:val="24"/>
          <w:szCs w:val="24"/>
          <w:lang w:eastAsia="en-US"/>
        </w:rPr>
        <w:t>доступность информации об условиях участия в Программе.</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 xml:space="preserve">В рамках Программы предполагается расселение населенных пунктов, представленных в </w:t>
      </w:r>
      <w:hyperlink r:id="rId9" w:anchor="Par249" w:history="1">
        <w:r w:rsidR="00FA6404">
          <w:rPr>
            <w:rStyle w:val="a3"/>
            <w:rFonts w:ascii="Times New Roman" w:eastAsia="Calibri" w:hAnsi="Times New Roman" w:cs="Times New Roman"/>
            <w:color w:val="auto"/>
            <w:sz w:val="24"/>
            <w:szCs w:val="24"/>
            <w:u w:val="none"/>
            <w:lang w:eastAsia="en-US"/>
          </w:rPr>
          <w:t>таблице №</w:t>
        </w:r>
        <w:r w:rsidRPr="00FA6404">
          <w:rPr>
            <w:rStyle w:val="a3"/>
            <w:rFonts w:ascii="Times New Roman" w:eastAsia="Calibri" w:hAnsi="Times New Roman" w:cs="Times New Roman"/>
            <w:color w:val="auto"/>
            <w:sz w:val="24"/>
            <w:szCs w:val="24"/>
            <w:u w:val="none"/>
            <w:lang w:eastAsia="en-US"/>
          </w:rPr>
          <w:t xml:space="preserve"> </w:t>
        </w:r>
      </w:hyperlink>
      <w:r w:rsidRPr="00FA6404">
        <w:rPr>
          <w:rFonts w:ascii="Times New Roman" w:eastAsia="Calibri" w:hAnsi="Times New Roman" w:cs="Times New Roman"/>
          <w:sz w:val="24"/>
          <w:szCs w:val="24"/>
          <w:lang w:eastAsia="en-US"/>
        </w:rPr>
        <w:t>8.</w:t>
      </w:r>
    </w:p>
    <w:p w:rsidR="008A5F4F" w:rsidRPr="001877B6" w:rsidRDefault="008A5F4F" w:rsidP="00E27BA9">
      <w:pPr>
        <w:autoSpaceDE w:val="0"/>
        <w:autoSpaceDN w:val="0"/>
        <w:adjustRightInd w:val="0"/>
        <w:spacing w:after="0"/>
        <w:jc w:val="right"/>
        <w:outlineLvl w:val="2"/>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Таблица </w:t>
      </w:r>
      <w:r w:rsidR="00FA6404">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8</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tbl>
      <w:tblPr>
        <w:tblW w:w="9360" w:type="dxa"/>
        <w:tblInd w:w="62" w:type="dxa"/>
        <w:tblLayout w:type="fixed"/>
        <w:tblCellMar>
          <w:top w:w="102" w:type="dxa"/>
          <w:left w:w="62" w:type="dxa"/>
          <w:bottom w:w="102" w:type="dxa"/>
          <w:right w:w="62" w:type="dxa"/>
        </w:tblCellMar>
        <w:tblLook w:val="04A0"/>
      </w:tblPr>
      <w:tblGrid>
        <w:gridCol w:w="3439"/>
        <w:gridCol w:w="2996"/>
        <w:gridCol w:w="2925"/>
      </w:tblGrid>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населенного пункта</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Число зарегистрированных</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Численность фактически проживающих</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r>
      <w:tr w:rsidR="008A5F4F" w:rsidRPr="001877B6" w:rsidTr="008A5F4F">
        <w:tc>
          <w:tcPr>
            <w:tcW w:w="9356" w:type="dxa"/>
            <w:gridSpan w:val="3"/>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Спорное</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Верхний Ат-Урях</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им.М.Горького</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16</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58</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r>
      <w:tr w:rsidR="008A5F4F" w:rsidRPr="001877B6" w:rsidTr="008A5F4F">
        <w:trPr>
          <w:trHeight w:val="162"/>
        </w:trPr>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Штурмовой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63</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24</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126</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w:t>
            </w:r>
          </w:p>
        </w:tc>
      </w:tr>
    </w:tbl>
    <w:p w:rsidR="00995E67" w:rsidRDefault="00995E67" w:rsidP="00E27BA9">
      <w:pPr>
        <w:autoSpaceDE w:val="0"/>
        <w:autoSpaceDN w:val="0"/>
        <w:adjustRightInd w:val="0"/>
        <w:spacing w:after="0"/>
        <w:jc w:val="both"/>
        <w:outlineLvl w:val="1"/>
        <w:rPr>
          <w:rFonts w:ascii="Times New Roman" w:eastAsia="Calibri" w:hAnsi="Times New Roman" w:cs="Times New Roman"/>
          <w:sz w:val="24"/>
          <w:szCs w:val="24"/>
          <w:lang w:eastAsia="en-US"/>
        </w:rPr>
      </w:pPr>
    </w:p>
    <w:p w:rsidR="008A5F4F" w:rsidRDefault="00995E67" w:rsidP="00E27BA9">
      <w:pPr>
        <w:autoSpaceDE w:val="0"/>
        <w:autoSpaceDN w:val="0"/>
        <w:adjustRightInd w:val="0"/>
        <w:spacing w:after="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w:t>
      </w:r>
      <w:r w:rsidR="008A5F4F" w:rsidRPr="001877B6">
        <w:rPr>
          <w:rFonts w:ascii="Times New Roman" w:eastAsia="Calibri" w:hAnsi="Times New Roman" w:cs="Times New Roman"/>
          <w:sz w:val="24"/>
          <w:szCs w:val="24"/>
          <w:lang w:eastAsia="en-US"/>
        </w:rPr>
        <w:t>Раздел 4</w:t>
      </w:r>
      <w:r w:rsidR="0090304C">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Условия предоставления и методика расчета субсидий из областного бюджета на реализацию программы </w:t>
      </w:r>
      <w:r w:rsidR="00BF197E">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Оптимизация системы расселения в Магаданской области в 2016-2020 годах на территории Ягоднинского городского округа</w:t>
      </w:r>
      <w:r w:rsidR="00BF197E">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изложить в следующей редакции:</w:t>
      </w:r>
    </w:p>
    <w:p w:rsidR="0090304C" w:rsidRPr="001877B6" w:rsidRDefault="0090304C" w:rsidP="00E27BA9">
      <w:pPr>
        <w:autoSpaceDE w:val="0"/>
        <w:autoSpaceDN w:val="0"/>
        <w:adjustRightInd w:val="0"/>
        <w:spacing w:after="0"/>
        <w:jc w:val="both"/>
        <w:outlineLvl w:val="1"/>
        <w:rPr>
          <w:rFonts w:ascii="Times New Roman" w:eastAsia="Calibri" w:hAnsi="Times New Roman" w:cs="Times New Roman"/>
          <w:sz w:val="24"/>
          <w:szCs w:val="24"/>
          <w:lang w:eastAsia="en-US"/>
        </w:rPr>
      </w:pPr>
    </w:p>
    <w:p w:rsidR="008A5F4F" w:rsidRDefault="00BF197E" w:rsidP="00E27BA9">
      <w:pPr>
        <w:autoSpaceDE w:val="0"/>
        <w:autoSpaceDN w:val="0"/>
        <w:adjustRightInd w:val="0"/>
        <w:spacing w:after="0"/>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4. Расчет размера социальной выплаты, осуществляемой безналичным путем и требования, предъявляемые к гражданам, изъявившим желание сменить место жительства</w:t>
      </w:r>
    </w:p>
    <w:p w:rsidR="0090304C" w:rsidRPr="001877B6" w:rsidRDefault="0090304C" w:rsidP="00E27BA9">
      <w:pPr>
        <w:autoSpaceDE w:val="0"/>
        <w:autoSpaceDN w:val="0"/>
        <w:adjustRightInd w:val="0"/>
        <w:spacing w:after="0"/>
        <w:jc w:val="center"/>
        <w:outlineLvl w:val="1"/>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4.1</w:t>
      </w:r>
      <w:r w:rsidR="0090304C">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Расчет размера социальной выплаты, осуществляемой  безналичным путем гражданам, изъявившим желание сменить место жительства (далее-социальной выплаты)</w:t>
      </w:r>
    </w:p>
    <w:p w:rsidR="008A5F4F" w:rsidRPr="001877B6" w:rsidRDefault="008A5F4F" w:rsidP="00E27BA9">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производится с учетом нижеуказанных норм для приобретения жилья в пределах Магаданской области, в том числе в городе Магадане, и за пределами Магаданской области на территории Российской Федерации:</w:t>
      </w:r>
    </w:p>
    <w:p w:rsidR="008A5F4F"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0304C"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СтЖ = (Н x РЖ),</w:t>
      </w:r>
    </w:p>
    <w:p w:rsidR="008A5F4F" w:rsidRPr="001877B6" w:rsidRDefault="008A5F4F" w:rsidP="008A5F4F">
      <w:pPr>
        <w:autoSpaceDE w:val="0"/>
        <w:autoSpaceDN w:val="0"/>
        <w:adjustRightInd w:val="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 для граждан, имеющих в собственности жилые помещения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СтЖ = (Н x РЖ) x 0,2, где:</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Н - норматив стоимости 1 кв. метра общей площади жилья: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а) в случае приобретения жилого помещения на территории Магаданской области (за исключением г. Магадана)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б) в случае приобретения жилого помещения в городе Магадане или за пределами Магаданской области - по соответствующему субъекту Российской Федерации, определяемый ежеквартально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дату заключения Договора,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РЖ - размер общей площади жилого помещения составляет:</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а) для одиноко проживающего гражданина - 33 кв. метра;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б) для семьи, состоящей из 2 человек, - 42 кв. метра;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для семьи, состоящей из 3 или более человек, - по 18 кв. метров на одного человека;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займ),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в соответствии с подпунктом </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д</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пункта 4.3 настоящего раздела.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4.2</w:t>
      </w:r>
      <w:r w:rsidR="0090304C">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Условием предоставления социальной выплаты Получателям социальной выплаты является их постоянное или преимущественное проживание в населенных пунктах, входящих в Программу на дату вступления в силу муниципального правового акта, утверждающего муниципальную Программу.</w:t>
      </w:r>
    </w:p>
    <w:p w:rsidR="008A5F4F" w:rsidRPr="001877B6" w:rsidRDefault="008A5F4F" w:rsidP="00E27BA9">
      <w:pPr>
        <w:pStyle w:val="ConsPlusNormal"/>
        <w:ind w:firstLine="540"/>
        <w:jc w:val="both"/>
      </w:pPr>
      <w:r w:rsidRPr="001877B6">
        <w:t xml:space="preserve">Для получения социальной выплаты граждане, изъявившие желание сменить место жительства (далее - Получатель социальной выплаты), подают заявку на участие в </w:t>
      </w:r>
      <w:hyperlink r:id="rId10" w:history="1">
        <w:r w:rsidRPr="00FA6404">
          <w:rPr>
            <w:rStyle w:val="a3"/>
            <w:color w:val="auto"/>
            <w:u w:val="none"/>
          </w:rPr>
          <w:t>Программе</w:t>
        </w:r>
      </w:hyperlink>
      <w:r w:rsidRPr="00FA6404">
        <w:t xml:space="preserve"> в </w:t>
      </w:r>
      <w:r w:rsidRPr="001877B6">
        <w:t>администрацию Ягоднинского городского округа, территориальный отдел поселка Бурхала по месту постоянного проживания. При подаче заявления на получение социальной выплаты для приобретения жилья за пределами Магаданской области на территории Российской Федерации граждане должны предоставить копии документов, подтверждающих их принадлежность к одной из категорий - инвалиды и малоимущие граждане.</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Предоставление социальной выплаты подтверждается заключенным между администрацией Ягоднинского городского округа и Получателем социальной выплаты Договором о предоставлении социальной выплаты (далее - Договор). Срок действия Договора определяется администрацией Ягоднинского городского округа, но не менее двух месяцев с даты подписания Договора. Порядок перечисления социальной выплаты Получателю социальной выплаты определяется Договором.</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 целью получения социальной выплаты Получатели социальной выплаты обязуются представить в администрацию Ягоднинского городского округа: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обязательство о расторжении договора социального найма жилого помещения, находящегося в муниципальном жилищном фонде в населенном пункте, из которого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обязательство о безвозмездном отчуждении жилого помещения (жилых помещений) в муниципальную собственность (далее - 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обязательства об освобождении занимаемой жилой площади (жилого помещения),  о снятии с регистрационного учета, подписанные Получателем социальной выплаты и членами его семьи, в случае если Получатель социальной выплаты не имеет жилых помещений в собственности либо в социальном найме.</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4.3</w:t>
      </w:r>
      <w:r>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Социальные выплаты могут быть использованы:</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является членом жилищного, жилищно-строительного, жилищного-накопительного кооператива, после уплаты которого жилое помещение переходит в собственность этой семьи;</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г) для оплаты договора с уполномоченной организацией на приобретение Получателем социальной выплаты и членами его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д) для погашения основной суммы долга и уплаты процентов по жилищным кредитам, в том числе ипотечным или жилищным займам на приобретение жилого </w:t>
      </w:r>
      <w:r w:rsidRPr="001877B6">
        <w:rPr>
          <w:rFonts w:ascii="Times New Roman" w:eastAsia="Calibri" w:hAnsi="Times New Roman" w:cs="Times New Roman"/>
          <w:sz w:val="24"/>
          <w:szCs w:val="24"/>
          <w:lang w:eastAsia="en-US"/>
        </w:rPr>
        <w:lastRenderedPageBreak/>
        <w:t>помещения, за исключением иных процентов, штрафов, комиссий и пеней за просрочку исполнения обязательств по этим кредитам или займам.</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случае приобретения жилья без привлечения кредитных или заемных средств,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8A5F4F" w:rsidRPr="00FA6404"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Для оплаты жилого помещения Получатель социальной выплаты должен представить в администрацию Ягоднинского городского округа документы, подтверждающие совершение сделки, предусмотренной </w:t>
      </w:r>
      <w:hyperlink r:id="rId11" w:anchor="Par682" w:history="1">
        <w:r w:rsidR="008A5F4F" w:rsidRPr="00FA6404">
          <w:rPr>
            <w:rStyle w:val="a3"/>
            <w:rFonts w:ascii="Times New Roman" w:eastAsia="Calibri" w:hAnsi="Times New Roman" w:cs="Times New Roman"/>
            <w:color w:val="auto"/>
            <w:sz w:val="24"/>
            <w:szCs w:val="24"/>
            <w:u w:val="none"/>
            <w:lang w:eastAsia="en-US"/>
          </w:rPr>
          <w:t xml:space="preserve">подпунктами </w:t>
        </w:r>
        <w:r w:rsidR="00BF197E" w:rsidRPr="00FA6404">
          <w:rPr>
            <w:rStyle w:val="a3"/>
            <w:rFonts w:ascii="Times New Roman" w:eastAsia="Calibri" w:hAnsi="Times New Roman" w:cs="Times New Roman"/>
            <w:color w:val="auto"/>
            <w:sz w:val="24"/>
            <w:szCs w:val="24"/>
            <w:u w:val="none"/>
            <w:lang w:eastAsia="en-US"/>
          </w:rPr>
          <w:t>«</w:t>
        </w:r>
        <w:r w:rsidR="008A5F4F" w:rsidRPr="00FA6404">
          <w:rPr>
            <w:rStyle w:val="a3"/>
            <w:rFonts w:ascii="Times New Roman" w:eastAsia="Calibri" w:hAnsi="Times New Roman" w:cs="Times New Roman"/>
            <w:color w:val="auto"/>
            <w:sz w:val="24"/>
            <w:szCs w:val="24"/>
            <w:u w:val="none"/>
            <w:lang w:eastAsia="en-US"/>
          </w:rPr>
          <w:t>а</w:t>
        </w:r>
        <w:r w:rsidR="00BF197E" w:rsidRPr="00FA6404">
          <w:rPr>
            <w:rStyle w:val="a3"/>
            <w:rFonts w:ascii="Times New Roman" w:eastAsia="Calibri" w:hAnsi="Times New Roman" w:cs="Times New Roman"/>
            <w:color w:val="auto"/>
            <w:sz w:val="24"/>
            <w:szCs w:val="24"/>
            <w:u w:val="none"/>
            <w:lang w:eastAsia="en-US"/>
          </w:rPr>
          <w:t>»</w:t>
        </w:r>
      </w:hyperlink>
      <w:r w:rsidR="008A5F4F" w:rsidRPr="00FA6404">
        <w:rPr>
          <w:rFonts w:ascii="Times New Roman" w:eastAsia="Calibri" w:hAnsi="Times New Roman" w:cs="Times New Roman"/>
          <w:sz w:val="24"/>
          <w:szCs w:val="24"/>
          <w:lang w:eastAsia="en-US"/>
        </w:rPr>
        <w:t xml:space="preserve"> - </w:t>
      </w:r>
      <w:hyperlink r:id="rId12" w:anchor="Par686" w:history="1">
        <w:r w:rsidR="00BF197E" w:rsidRPr="00FA6404">
          <w:rPr>
            <w:rStyle w:val="a3"/>
            <w:rFonts w:ascii="Times New Roman" w:eastAsia="Calibri" w:hAnsi="Times New Roman" w:cs="Times New Roman"/>
            <w:color w:val="auto"/>
            <w:sz w:val="24"/>
            <w:szCs w:val="24"/>
            <w:u w:val="none"/>
            <w:lang w:eastAsia="en-US"/>
          </w:rPr>
          <w:t>«</w:t>
        </w:r>
        <w:r w:rsidR="008A5F4F" w:rsidRPr="00FA6404">
          <w:rPr>
            <w:rStyle w:val="a3"/>
            <w:rFonts w:ascii="Times New Roman" w:eastAsia="Calibri" w:hAnsi="Times New Roman" w:cs="Times New Roman"/>
            <w:color w:val="auto"/>
            <w:sz w:val="24"/>
            <w:szCs w:val="24"/>
            <w:u w:val="none"/>
            <w:lang w:eastAsia="en-US"/>
          </w:rPr>
          <w:t>д</w:t>
        </w:r>
        <w:r w:rsidR="00BF197E" w:rsidRPr="00FA6404">
          <w:rPr>
            <w:rStyle w:val="a3"/>
            <w:rFonts w:ascii="Times New Roman" w:eastAsia="Calibri" w:hAnsi="Times New Roman" w:cs="Times New Roman"/>
            <w:color w:val="auto"/>
            <w:sz w:val="24"/>
            <w:szCs w:val="24"/>
            <w:u w:val="none"/>
            <w:lang w:eastAsia="en-US"/>
          </w:rPr>
          <w:t>»</w:t>
        </w:r>
      </w:hyperlink>
      <w:r w:rsidR="008A5F4F" w:rsidRPr="00FA6404">
        <w:rPr>
          <w:rFonts w:ascii="Times New Roman" w:eastAsia="Calibri" w:hAnsi="Times New Roman" w:cs="Times New Roman"/>
          <w:sz w:val="24"/>
          <w:szCs w:val="24"/>
          <w:lang w:eastAsia="en-US"/>
        </w:rPr>
        <w:t xml:space="preserve"> настоящего пункта.</w:t>
      </w:r>
    </w:p>
    <w:p w:rsidR="008A5F4F" w:rsidRPr="001877B6" w:rsidRDefault="0090304C" w:rsidP="00E27BA9">
      <w:pPr>
        <w:autoSpaceDE w:val="0"/>
        <w:autoSpaceDN w:val="0"/>
        <w:adjustRightInd w:val="0"/>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ab/>
      </w:r>
      <w:r w:rsidR="008A5F4F" w:rsidRPr="001877B6">
        <w:rPr>
          <w:rFonts w:ascii="Times New Roman" w:hAnsi="Times New Roman" w:cs="Times New Roman"/>
          <w:sz w:val="24"/>
          <w:szCs w:val="24"/>
        </w:rPr>
        <w:t>Для перечисления социальной выплаты на приобретение жилого помещения Получатель представляет в администрацию Ягоднинского городского округа:</w:t>
      </w:r>
    </w:p>
    <w:p w:rsidR="008A5F4F" w:rsidRPr="001877B6" w:rsidRDefault="0090304C" w:rsidP="0090304C">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а) заявление в произвольной форме, в котором указывает банковские реквизиты счета для перечисления средств с указанием номера счета и ИНН продавца (если продавец является физическим лицом - ИНН указывается в случае его наличия), полного наименования и места нахождения банка, БИК банка, корреспондентского и расчетного счетов банка;</w:t>
      </w:r>
    </w:p>
    <w:p w:rsidR="008A5F4F" w:rsidRPr="001877B6" w:rsidRDefault="0090304C" w:rsidP="00E27BA9">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б) договор купли-продажи жилого помещения;</w:t>
      </w:r>
    </w:p>
    <w:p w:rsidR="008A5F4F" w:rsidRPr="001877B6" w:rsidRDefault="0090304C" w:rsidP="0090304C">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в)</w:t>
      </w:r>
      <w:r>
        <w:rPr>
          <w:rFonts w:ascii="Times New Roman" w:hAnsi="Times New Roman" w:cs="Times New Roman"/>
          <w:sz w:val="24"/>
          <w:szCs w:val="24"/>
        </w:rPr>
        <w:t xml:space="preserve"> </w:t>
      </w:r>
      <w:r w:rsidR="008A5F4F" w:rsidRPr="001877B6">
        <w:rPr>
          <w:rFonts w:ascii="Times New Roman" w:hAnsi="Times New Roman" w:cs="Times New Roman"/>
          <w:sz w:val="24"/>
          <w:szCs w:val="24"/>
        </w:rPr>
        <w:t>свидетельство о государственной регистрации права, выданное Управлением Федеральной службы государственной регистрации, кадастра и картографии по Магаданской области и Чукотскому автономному округу</w:t>
      </w:r>
      <w:r>
        <w:rPr>
          <w:rFonts w:ascii="Times New Roman" w:hAnsi="Times New Roman" w:cs="Times New Roman"/>
          <w:sz w:val="24"/>
          <w:szCs w:val="24"/>
        </w:rPr>
        <w:t>.</w:t>
      </w:r>
    </w:p>
    <w:p w:rsidR="008A5F4F" w:rsidRPr="001877B6" w:rsidRDefault="0090304C"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случае если стоимость приобретаемого Получателем социальной выплаты жилого помещения превышает расчетную величину социальной выплаты, определяемую в соответствии с пунктом 4.</w:t>
      </w:r>
      <w:r w:rsidR="00394596">
        <w:rPr>
          <w:rFonts w:ascii="Times New Roman" w:eastAsia="Calibri" w:hAnsi="Times New Roman" w:cs="Times New Roman"/>
          <w:sz w:val="24"/>
          <w:szCs w:val="24"/>
          <w:lang w:eastAsia="en-US"/>
        </w:rPr>
        <w:t>1</w:t>
      </w:r>
      <w:r w:rsidR="008A5F4F" w:rsidRPr="001877B6">
        <w:rPr>
          <w:rFonts w:ascii="Times New Roman" w:eastAsia="Calibri" w:hAnsi="Times New Roman" w:cs="Times New Roman"/>
          <w:sz w:val="24"/>
          <w:szCs w:val="24"/>
          <w:lang w:eastAsia="en-US"/>
        </w:rPr>
        <w:t xml:space="preserve"> настоящего раздела, Получатель социальной выплаты вправе использовать собственные средства либо средства иных источников финансирования, которые должны быть внесены </w:t>
      </w:r>
      <w:bookmarkStart w:id="0" w:name="_GoBack"/>
      <w:bookmarkEnd w:id="0"/>
      <w:r w:rsidR="008A5F4F" w:rsidRPr="001877B6">
        <w:rPr>
          <w:rFonts w:ascii="Times New Roman" w:eastAsia="Calibri" w:hAnsi="Times New Roman" w:cs="Times New Roman"/>
          <w:sz w:val="24"/>
          <w:szCs w:val="24"/>
          <w:lang w:eastAsia="en-US"/>
        </w:rPr>
        <w:t>до перечисления социальной выплаты.</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случае если стоимость приобретаемого Получателем социальной выплаты жилого помещения ниже расчетной величины социальной выплаты, определяемой в соответствии с пунктом 4.</w:t>
      </w:r>
      <w:r w:rsidR="00FA6404">
        <w:rPr>
          <w:rFonts w:ascii="Times New Roman" w:eastAsia="Calibri" w:hAnsi="Times New Roman" w:cs="Times New Roman"/>
          <w:sz w:val="24"/>
          <w:szCs w:val="24"/>
          <w:lang w:eastAsia="en-US"/>
        </w:rPr>
        <w:t>1</w:t>
      </w:r>
      <w:r w:rsidR="008A5F4F" w:rsidRPr="001877B6">
        <w:rPr>
          <w:rFonts w:ascii="Times New Roman" w:eastAsia="Calibri" w:hAnsi="Times New Roman" w:cs="Times New Roman"/>
          <w:sz w:val="24"/>
          <w:szCs w:val="24"/>
          <w:lang w:eastAsia="en-US"/>
        </w:rPr>
        <w:t xml:space="preserve"> настоящего раздела, то выплата Получателю производится не выше размера стоимости приобретаемого жилого помещения.</w:t>
      </w:r>
    </w:p>
    <w:p w:rsidR="0090304C"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В случае если жилое помещение приобретается на территории Магаданской области, за Получателем социальной выплаты сохраняется право на получение жилищных субсидий, предоставляемых в рамках </w:t>
      </w:r>
      <w:r w:rsidR="008A5F4F" w:rsidRPr="00FA6404">
        <w:rPr>
          <w:rFonts w:ascii="Times New Roman" w:eastAsia="Calibri" w:hAnsi="Times New Roman" w:cs="Times New Roman"/>
          <w:sz w:val="24"/>
          <w:szCs w:val="24"/>
          <w:lang w:eastAsia="en-US"/>
        </w:rPr>
        <w:t xml:space="preserve">Федерального </w:t>
      </w:r>
      <w:hyperlink r:id="rId13" w:history="1">
        <w:r w:rsidR="008A5F4F" w:rsidRPr="00FA6404">
          <w:rPr>
            <w:rStyle w:val="a3"/>
            <w:rFonts w:ascii="Times New Roman" w:eastAsia="Calibri" w:hAnsi="Times New Roman" w:cs="Times New Roman"/>
            <w:color w:val="auto"/>
            <w:sz w:val="24"/>
            <w:szCs w:val="24"/>
            <w:u w:val="none"/>
            <w:lang w:eastAsia="en-US"/>
          </w:rPr>
          <w:t>закона</w:t>
        </w:r>
      </w:hyperlink>
      <w:r w:rsidR="008A5F4F" w:rsidRPr="001877B6">
        <w:rPr>
          <w:rFonts w:ascii="Times New Roman" w:eastAsia="Calibri" w:hAnsi="Times New Roman" w:cs="Times New Roman"/>
          <w:sz w:val="24"/>
          <w:szCs w:val="24"/>
          <w:lang w:eastAsia="en-US"/>
        </w:rPr>
        <w:t xml:space="preserve"> от 25 октября 2002 г. </w:t>
      </w:r>
      <w:r w:rsidR="00FA6404">
        <w:rPr>
          <w:rFonts w:ascii="Times New Roman" w:eastAsia="Calibri" w:hAnsi="Times New Roman" w:cs="Times New Roman"/>
          <w:sz w:val="24"/>
          <w:szCs w:val="24"/>
          <w:lang w:eastAsia="en-US"/>
        </w:rPr>
        <w:t>2</w:t>
      </w:r>
      <w:r w:rsidR="008A5F4F" w:rsidRPr="001877B6">
        <w:rPr>
          <w:rFonts w:ascii="Times New Roman" w:eastAsia="Calibri" w:hAnsi="Times New Roman" w:cs="Times New Roman"/>
          <w:sz w:val="24"/>
          <w:szCs w:val="24"/>
          <w:lang w:eastAsia="en-US"/>
        </w:rPr>
        <w:t xml:space="preserve"> 125-ФЗ </w:t>
      </w:r>
      <w:r w:rsidR="00BF197E">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О жилищных субсидиях гражданам, выезжающим из районов Крайнего Севера и приравненных к ним местностей</w:t>
      </w:r>
      <w:r w:rsidR="00BF197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p w:rsidR="008A5F4F" w:rsidRPr="001877B6" w:rsidRDefault="008A5F4F" w:rsidP="00E27BA9">
      <w:pPr>
        <w:autoSpaceDE w:val="0"/>
        <w:autoSpaceDN w:val="0"/>
        <w:adjustRightInd w:val="0"/>
        <w:spacing w:after="0"/>
        <w:jc w:val="both"/>
        <w:rPr>
          <w:rFonts w:ascii="Times New Roman" w:eastAsia="Calibri" w:hAnsi="Times New Roman" w:cs="Times New Roman"/>
          <w:sz w:val="24"/>
          <w:szCs w:val="24"/>
          <w:lang w:eastAsia="en-US"/>
        </w:rPr>
      </w:pPr>
    </w:p>
    <w:p w:rsidR="008A5F4F" w:rsidRPr="001877B6" w:rsidRDefault="0090304C" w:rsidP="00E27BA9">
      <w:pPr>
        <w:autoSpaceDE w:val="0"/>
        <w:autoSpaceDN w:val="0"/>
        <w:adjustRightInd w:val="0"/>
        <w:spacing w:after="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r w:rsidR="008A5F4F" w:rsidRPr="001877B6">
        <w:rPr>
          <w:rFonts w:ascii="Times New Roman" w:eastAsia="Calibri" w:hAnsi="Times New Roman" w:cs="Times New Roman"/>
          <w:sz w:val="24"/>
          <w:szCs w:val="24"/>
          <w:lang w:eastAsia="en-US"/>
        </w:rPr>
        <w:t>Раздел 6</w:t>
      </w:r>
      <w:r>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Ресурсное обеспечение Программы изложить в следующей редакции:</w:t>
      </w:r>
    </w:p>
    <w:p w:rsidR="00546906" w:rsidRDefault="0090304C" w:rsidP="00E27BA9">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BF197E">
        <w:rPr>
          <w:rFonts w:ascii="Times New Roman" w:eastAsia="Calibri" w:hAnsi="Times New Roman" w:cs="Times New Roman"/>
          <w:sz w:val="24"/>
          <w:szCs w:val="24"/>
          <w:lang w:eastAsia="en-US"/>
        </w:rPr>
        <w:t>«</w:t>
      </w:r>
      <w:r w:rsidR="00546906">
        <w:rPr>
          <w:rFonts w:ascii="Times New Roman" w:eastAsia="Calibri" w:hAnsi="Times New Roman" w:cs="Times New Roman"/>
          <w:sz w:val="24"/>
          <w:szCs w:val="24"/>
          <w:lang w:eastAsia="en-US"/>
        </w:rPr>
        <w:t>6. Ресурсное обеспечение Программы</w:t>
      </w:r>
    </w:p>
    <w:p w:rsidR="00546906" w:rsidRDefault="00546906" w:rsidP="00E27BA9">
      <w:pPr>
        <w:spacing w:after="0"/>
        <w:jc w:val="both"/>
        <w:rPr>
          <w:rFonts w:ascii="Times New Roman" w:eastAsia="Calibri" w:hAnsi="Times New Roman" w:cs="Times New Roman"/>
          <w:sz w:val="24"/>
          <w:szCs w:val="24"/>
          <w:lang w:eastAsia="en-US"/>
        </w:rPr>
      </w:pPr>
    </w:p>
    <w:p w:rsidR="008A5F4F" w:rsidRPr="001877B6" w:rsidRDefault="008A5F4F" w:rsidP="00E27BA9">
      <w:pPr>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Источники финансирования программных мероприятий:</w:t>
      </w:r>
    </w:p>
    <w:p w:rsidR="008A5F4F" w:rsidRPr="001877B6" w:rsidRDefault="0090304C" w:rsidP="00E27BA9">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средства из внебюджетных источников:</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2016 г. 129.64 млн.руб.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2017 г. 129.64 млн.руб.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2018 г. 129.64 млн.руб.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2019 г. 129.64 млн.руб.</w:t>
      </w:r>
    </w:p>
    <w:p w:rsidR="008A5F4F" w:rsidRPr="0090304C" w:rsidRDefault="0090304C" w:rsidP="00E27BA9">
      <w:pPr>
        <w:autoSpaceDE w:val="0"/>
        <w:autoSpaceDN w:val="0"/>
        <w:adjustRightInd w:val="0"/>
        <w:spacing w:after="0"/>
        <w:jc w:val="both"/>
        <w:rPr>
          <w:rFonts w:ascii="Times New Roman" w:eastAsia="Calibri" w:hAnsi="Times New Roman" w:cs="Times New Roman"/>
          <w:sz w:val="24"/>
          <w:szCs w:val="24"/>
          <w:u w:val="single"/>
          <w:lang w:eastAsia="en-US"/>
        </w:rPr>
      </w:pPr>
      <w:r w:rsidRPr="0090304C">
        <w:rPr>
          <w:rFonts w:ascii="Times New Roman" w:eastAsia="Calibri" w:hAnsi="Times New Roman" w:cs="Times New Roman"/>
          <w:sz w:val="24"/>
          <w:szCs w:val="24"/>
          <w:lang w:eastAsia="en-US"/>
        </w:rPr>
        <w:tab/>
      </w:r>
      <w:r w:rsidR="008A5F4F" w:rsidRPr="0090304C">
        <w:rPr>
          <w:rFonts w:ascii="Times New Roman" w:eastAsia="Calibri" w:hAnsi="Times New Roman" w:cs="Times New Roman"/>
          <w:sz w:val="24"/>
          <w:szCs w:val="24"/>
          <w:u w:val="single"/>
          <w:lang w:eastAsia="en-US"/>
        </w:rPr>
        <w:t>2020 г. 129.64 млн.руб.</w:t>
      </w:r>
    </w:p>
    <w:p w:rsidR="008A5F4F" w:rsidRDefault="0090304C" w:rsidP="00E27BA9">
      <w:pPr>
        <w:spacing w:after="0"/>
        <w:jc w:val="both"/>
        <w:rPr>
          <w:rFonts w:ascii="Times New Roman" w:eastAsia="Calibri" w:hAnsi="Times New Roman" w:cs="Times New Roman"/>
          <w:sz w:val="24"/>
          <w:szCs w:val="24"/>
          <w:u w:val="single"/>
          <w:lang w:eastAsia="en-US"/>
        </w:rPr>
      </w:pPr>
      <w:r w:rsidRPr="0090304C">
        <w:rPr>
          <w:rFonts w:ascii="Times New Roman" w:eastAsia="Calibri" w:hAnsi="Times New Roman" w:cs="Times New Roman"/>
          <w:sz w:val="24"/>
          <w:szCs w:val="24"/>
          <w:lang w:eastAsia="en-US"/>
        </w:rPr>
        <w:lastRenderedPageBreak/>
        <w:tab/>
      </w:r>
      <w:r w:rsidR="008A5F4F" w:rsidRPr="0090304C">
        <w:rPr>
          <w:rFonts w:ascii="Times New Roman" w:eastAsia="Calibri" w:hAnsi="Times New Roman" w:cs="Times New Roman"/>
          <w:sz w:val="24"/>
          <w:szCs w:val="24"/>
          <w:u w:val="single"/>
          <w:lang w:eastAsia="en-US"/>
        </w:rPr>
        <w:t>Итого 648.2 млн.руб.</w:t>
      </w:r>
    </w:p>
    <w:p w:rsidR="0090304C" w:rsidRPr="0090304C" w:rsidRDefault="0090304C" w:rsidP="00E27BA9">
      <w:pPr>
        <w:spacing w:after="0"/>
        <w:jc w:val="both"/>
        <w:rPr>
          <w:rFonts w:ascii="Times New Roman" w:eastAsia="Calibri" w:hAnsi="Times New Roman" w:cs="Times New Roman"/>
          <w:sz w:val="24"/>
          <w:szCs w:val="24"/>
          <w:u w:val="single"/>
          <w:lang w:eastAsia="en-US"/>
        </w:rPr>
      </w:pPr>
    </w:p>
    <w:p w:rsidR="008A5F4F" w:rsidRPr="001877B6" w:rsidRDefault="0090304C" w:rsidP="00E27BA9">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-средства бюджета Ягоднинского городского округа:</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2016 г. </w:t>
      </w:r>
      <w:r w:rsidR="008A5F4F" w:rsidRPr="001877B6">
        <w:rPr>
          <w:rFonts w:ascii="Times New Roman" w:eastAsia="Calibri" w:hAnsi="Times New Roman" w:cs="Times New Roman"/>
          <w:sz w:val="24"/>
          <w:szCs w:val="24"/>
          <w:lang w:eastAsia="en-US"/>
        </w:rPr>
        <w:t>100.0 тыс.руб.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2017 г. 100.0 тыс.руб.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2018 г. </w:t>
      </w:r>
      <w:r w:rsidR="008A5F4F" w:rsidRPr="001877B6">
        <w:rPr>
          <w:rFonts w:ascii="Times New Roman" w:eastAsia="Calibri" w:hAnsi="Times New Roman" w:cs="Times New Roman"/>
          <w:sz w:val="24"/>
          <w:szCs w:val="24"/>
          <w:lang w:eastAsia="en-US"/>
        </w:rPr>
        <w:t>100.0 тыс.руб.</w:t>
      </w:r>
    </w:p>
    <w:p w:rsidR="008A5F4F" w:rsidRPr="001877B6"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2019 г.</w:t>
      </w:r>
      <w:r w:rsidR="008A5F4F" w:rsidRPr="001877B6">
        <w:rPr>
          <w:rFonts w:ascii="Times New Roman" w:eastAsia="Calibri" w:hAnsi="Times New Roman" w:cs="Times New Roman"/>
          <w:sz w:val="24"/>
          <w:szCs w:val="24"/>
          <w:lang w:eastAsia="en-US"/>
        </w:rPr>
        <w:t xml:space="preserve"> 100.0 тыс.руб.</w:t>
      </w:r>
    </w:p>
    <w:p w:rsidR="008A5F4F" w:rsidRPr="0090304C" w:rsidRDefault="0090304C" w:rsidP="00E27BA9">
      <w:pPr>
        <w:autoSpaceDE w:val="0"/>
        <w:autoSpaceDN w:val="0"/>
        <w:adjustRightInd w:val="0"/>
        <w:spacing w:after="0"/>
        <w:jc w:val="both"/>
        <w:rPr>
          <w:rFonts w:ascii="Times New Roman" w:eastAsia="Calibri" w:hAnsi="Times New Roman" w:cs="Times New Roman"/>
          <w:sz w:val="24"/>
          <w:szCs w:val="24"/>
          <w:u w:val="single"/>
          <w:lang w:eastAsia="en-US"/>
        </w:rPr>
      </w:pPr>
      <w:r w:rsidRPr="0090304C">
        <w:rPr>
          <w:rFonts w:ascii="Times New Roman" w:eastAsia="Calibri" w:hAnsi="Times New Roman" w:cs="Times New Roman"/>
          <w:sz w:val="24"/>
          <w:szCs w:val="24"/>
          <w:lang w:eastAsia="en-US"/>
        </w:rPr>
        <w:tab/>
      </w:r>
      <w:r>
        <w:rPr>
          <w:rFonts w:ascii="Times New Roman" w:eastAsia="Calibri" w:hAnsi="Times New Roman" w:cs="Times New Roman"/>
          <w:sz w:val="24"/>
          <w:szCs w:val="24"/>
          <w:u w:val="single"/>
          <w:lang w:eastAsia="en-US"/>
        </w:rPr>
        <w:t xml:space="preserve">2020 г. </w:t>
      </w:r>
      <w:r w:rsidR="008A5F4F" w:rsidRPr="0090304C">
        <w:rPr>
          <w:rFonts w:ascii="Times New Roman" w:eastAsia="Calibri" w:hAnsi="Times New Roman" w:cs="Times New Roman"/>
          <w:sz w:val="24"/>
          <w:szCs w:val="24"/>
          <w:u w:val="single"/>
          <w:lang w:eastAsia="en-US"/>
        </w:rPr>
        <w:t>100.0 тыс.руб.</w:t>
      </w:r>
    </w:p>
    <w:p w:rsidR="008A5F4F" w:rsidRPr="0090304C" w:rsidRDefault="0090304C" w:rsidP="00E27BA9">
      <w:pPr>
        <w:autoSpaceDE w:val="0"/>
        <w:autoSpaceDN w:val="0"/>
        <w:adjustRightInd w:val="0"/>
        <w:spacing w:after="0"/>
        <w:jc w:val="both"/>
        <w:rPr>
          <w:rFonts w:ascii="Times New Roman" w:eastAsia="Calibri" w:hAnsi="Times New Roman" w:cs="Times New Roman"/>
          <w:sz w:val="24"/>
          <w:szCs w:val="24"/>
          <w:u w:val="single"/>
          <w:lang w:eastAsia="en-US"/>
        </w:rPr>
      </w:pPr>
      <w:r w:rsidRPr="0090304C">
        <w:rPr>
          <w:rFonts w:ascii="Times New Roman" w:eastAsia="Calibri" w:hAnsi="Times New Roman" w:cs="Times New Roman"/>
          <w:sz w:val="24"/>
          <w:szCs w:val="24"/>
          <w:lang w:eastAsia="en-US"/>
        </w:rPr>
        <w:tab/>
      </w:r>
      <w:r>
        <w:rPr>
          <w:rFonts w:ascii="Times New Roman" w:eastAsia="Calibri" w:hAnsi="Times New Roman" w:cs="Times New Roman"/>
          <w:sz w:val="24"/>
          <w:szCs w:val="24"/>
          <w:u w:val="single"/>
          <w:lang w:eastAsia="en-US"/>
        </w:rPr>
        <w:t>Итого</w:t>
      </w:r>
      <w:r w:rsidR="008A5F4F" w:rsidRPr="0090304C">
        <w:rPr>
          <w:rFonts w:ascii="Times New Roman" w:eastAsia="Calibri" w:hAnsi="Times New Roman" w:cs="Times New Roman"/>
          <w:sz w:val="24"/>
          <w:szCs w:val="24"/>
          <w:u w:val="single"/>
          <w:lang w:eastAsia="en-US"/>
        </w:rPr>
        <w:t xml:space="preserve"> 500.0 тыс.руб.</w:t>
      </w:r>
      <w:r w:rsidR="00BF197E" w:rsidRPr="0090304C">
        <w:rPr>
          <w:rFonts w:ascii="Times New Roman" w:eastAsia="Calibri" w:hAnsi="Times New Roman" w:cs="Times New Roman"/>
          <w:sz w:val="24"/>
          <w:szCs w:val="24"/>
          <w:u w:val="single"/>
          <w:lang w:eastAsia="en-US"/>
        </w:rPr>
        <w:t>»</w:t>
      </w:r>
    </w:p>
    <w:p w:rsidR="008A5F4F" w:rsidRPr="0090304C" w:rsidRDefault="008A5F4F" w:rsidP="00E27BA9">
      <w:pPr>
        <w:autoSpaceDE w:val="0"/>
        <w:autoSpaceDN w:val="0"/>
        <w:adjustRightInd w:val="0"/>
        <w:spacing w:after="0"/>
        <w:jc w:val="both"/>
        <w:rPr>
          <w:rFonts w:ascii="Times New Roman" w:eastAsia="Calibri" w:hAnsi="Times New Roman" w:cs="Times New Roman"/>
          <w:sz w:val="24"/>
          <w:szCs w:val="24"/>
          <w:lang w:eastAsia="en-US"/>
        </w:rPr>
      </w:pPr>
    </w:p>
    <w:p w:rsidR="0090304C" w:rsidRDefault="0090304C" w:rsidP="00E27BA9">
      <w:pPr>
        <w:autoSpaceDE w:val="0"/>
        <w:autoSpaceDN w:val="0"/>
        <w:adjustRightInd w:val="0"/>
        <w:spacing w:after="0"/>
        <w:jc w:val="both"/>
        <w:rPr>
          <w:rFonts w:ascii="Times New Roman" w:eastAsia="Calibri" w:hAnsi="Times New Roman" w:cs="Times New Roman"/>
          <w:sz w:val="24"/>
          <w:szCs w:val="24"/>
          <w:lang w:eastAsia="en-US"/>
        </w:rPr>
      </w:pPr>
      <w:r w:rsidRPr="0090304C">
        <w:rPr>
          <w:rFonts w:ascii="Times New Roman" w:eastAsia="Calibri" w:hAnsi="Times New Roman" w:cs="Times New Roman"/>
          <w:sz w:val="24"/>
          <w:szCs w:val="24"/>
          <w:lang w:eastAsia="en-US"/>
        </w:rPr>
        <w:tab/>
      </w:r>
      <w:r w:rsidR="008A5F4F" w:rsidRPr="0090304C">
        <w:rPr>
          <w:rFonts w:ascii="Times New Roman" w:eastAsia="Calibri" w:hAnsi="Times New Roman" w:cs="Times New Roman"/>
          <w:sz w:val="24"/>
          <w:szCs w:val="24"/>
          <w:lang w:eastAsia="en-US"/>
        </w:rPr>
        <w:t>6.</w:t>
      </w:r>
      <w:r w:rsidR="00F34508">
        <w:rPr>
          <w:rFonts w:ascii="Times New Roman" w:eastAsia="Calibri" w:hAnsi="Times New Roman" w:cs="Times New Roman"/>
          <w:sz w:val="24"/>
          <w:szCs w:val="24"/>
          <w:lang w:eastAsia="en-US"/>
        </w:rPr>
        <w:t xml:space="preserve"> </w:t>
      </w:r>
      <w:r w:rsidR="008A5F4F" w:rsidRPr="0090304C">
        <w:rPr>
          <w:rFonts w:ascii="Times New Roman" w:eastAsia="Calibri" w:hAnsi="Times New Roman" w:cs="Times New Roman"/>
          <w:sz w:val="24"/>
          <w:szCs w:val="24"/>
          <w:lang w:eastAsia="en-US"/>
        </w:rPr>
        <w:t>Раздел 7</w:t>
      </w:r>
      <w:r>
        <w:rPr>
          <w:rFonts w:ascii="Times New Roman" w:eastAsia="Calibri" w:hAnsi="Times New Roman" w:cs="Times New Roman"/>
          <w:sz w:val="24"/>
          <w:szCs w:val="24"/>
          <w:lang w:eastAsia="en-US"/>
        </w:rPr>
        <w:t xml:space="preserve">. «Сведения о заказчике, ответственном исполнителе Программы» </w:t>
      </w:r>
      <w:r w:rsidR="00FA6404">
        <w:rPr>
          <w:rFonts w:ascii="Times New Roman" w:eastAsia="Calibri" w:hAnsi="Times New Roman" w:cs="Times New Roman"/>
          <w:sz w:val="24"/>
          <w:szCs w:val="24"/>
          <w:lang w:eastAsia="en-US"/>
        </w:rPr>
        <w:t>исключить.</w:t>
      </w:r>
    </w:p>
    <w:p w:rsidR="00F34508" w:rsidRDefault="00FA6404" w:rsidP="00F34508">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7. </w:t>
      </w:r>
      <w:r w:rsidR="00F34508">
        <w:rPr>
          <w:rFonts w:ascii="Times New Roman" w:eastAsia="Calibri" w:hAnsi="Times New Roman" w:cs="Times New Roman"/>
          <w:sz w:val="24"/>
          <w:szCs w:val="24"/>
          <w:lang w:eastAsia="en-US"/>
        </w:rPr>
        <w:t>Раздел 8. «Объем финансирования Программы на текущий и последующий годы»</w:t>
      </w:r>
      <w:r>
        <w:rPr>
          <w:rFonts w:ascii="Times New Roman" w:eastAsia="Calibri" w:hAnsi="Times New Roman" w:cs="Times New Roman"/>
          <w:sz w:val="24"/>
          <w:szCs w:val="24"/>
          <w:lang w:eastAsia="en-US"/>
        </w:rPr>
        <w:t xml:space="preserve"> исключить.</w:t>
      </w:r>
    </w:p>
    <w:p w:rsidR="00F34508" w:rsidRDefault="00F3450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8A5F4F" w:rsidRPr="001877B6" w:rsidRDefault="008A5F4F" w:rsidP="00E27BA9">
      <w:pPr>
        <w:autoSpaceDE w:val="0"/>
        <w:autoSpaceDN w:val="0"/>
        <w:adjustRightInd w:val="0"/>
        <w:spacing w:after="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lastRenderedPageBreak/>
        <w:t>ПАСПОРТ</w:t>
      </w:r>
    </w:p>
    <w:p w:rsidR="008A5F4F" w:rsidRPr="001877B6" w:rsidRDefault="008A5F4F" w:rsidP="00E27BA9">
      <w:pPr>
        <w:autoSpaceDE w:val="0"/>
        <w:autoSpaceDN w:val="0"/>
        <w:adjustRightInd w:val="0"/>
        <w:spacing w:after="0"/>
        <w:jc w:val="center"/>
        <w:outlineLvl w:val="1"/>
        <w:rPr>
          <w:rFonts w:ascii="Times New Roman" w:eastAsia="Calibri" w:hAnsi="Times New Roman" w:cs="Times New Roman"/>
          <w:b/>
          <w:sz w:val="24"/>
          <w:szCs w:val="24"/>
          <w:lang w:eastAsia="en-US"/>
        </w:rPr>
      </w:pPr>
    </w:p>
    <w:p w:rsidR="008A5F4F" w:rsidRPr="001877B6" w:rsidRDefault="008A5F4F" w:rsidP="00E27BA9">
      <w:pPr>
        <w:autoSpaceDE w:val="0"/>
        <w:autoSpaceDN w:val="0"/>
        <w:adjustRightInd w:val="0"/>
        <w:spacing w:after="0"/>
        <w:jc w:val="center"/>
        <w:outlineLvl w:val="0"/>
        <w:rPr>
          <w:rFonts w:ascii="Times New Roman" w:eastAsia="Calibri" w:hAnsi="Times New Roman" w:cs="Times New Roman"/>
          <w:b/>
          <w:bCs/>
          <w:sz w:val="24"/>
          <w:szCs w:val="24"/>
          <w:lang w:eastAsia="en-US"/>
        </w:rPr>
      </w:pPr>
      <w:r w:rsidRPr="001877B6">
        <w:rPr>
          <w:rFonts w:ascii="Times New Roman" w:eastAsia="Calibri" w:hAnsi="Times New Roman" w:cs="Times New Roman"/>
          <w:b/>
          <w:bCs/>
          <w:sz w:val="24"/>
          <w:szCs w:val="24"/>
          <w:lang w:eastAsia="en-US"/>
        </w:rPr>
        <w:t>МУНИЦИПАЛЬНОЙ ПРОГРАММЫ</w:t>
      </w:r>
    </w:p>
    <w:p w:rsidR="008A5F4F" w:rsidRPr="001877B6" w:rsidRDefault="00BF197E" w:rsidP="00E27BA9">
      <w:pPr>
        <w:autoSpaceDE w:val="0"/>
        <w:autoSpaceDN w:val="0"/>
        <w:adjustRightInd w:val="0"/>
        <w:spacing w:after="0"/>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w:t>
      </w:r>
      <w:r w:rsidR="008A5F4F" w:rsidRPr="001877B6">
        <w:rPr>
          <w:rFonts w:ascii="Times New Roman" w:eastAsia="Calibri" w:hAnsi="Times New Roman" w:cs="Times New Roman"/>
          <w:b/>
          <w:bCs/>
          <w:sz w:val="24"/>
          <w:szCs w:val="24"/>
          <w:lang w:eastAsia="en-US"/>
        </w:rPr>
        <w:t xml:space="preserve"> ОПТИМИЗАЦИЯ СИСТЕМЫ РАССЕЛЕНИЯ В МАГАДАНСКОЙ ОБЛАСТИ</w:t>
      </w:r>
      <w:r>
        <w:rPr>
          <w:rFonts w:ascii="Times New Roman" w:eastAsia="Calibri" w:hAnsi="Times New Roman" w:cs="Times New Roman"/>
          <w:b/>
          <w:bCs/>
          <w:sz w:val="24"/>
          <w:szCs w:val="24"/>
          <w:lang w:eastAsia="en-US"/>
        </w:rPr>
        <w:t>»</w:t>
      </w:r>
      <w:r w:rsidR="008A5F4F" w:rsidRPr="001877B6">
        <w:rPr>
          <w:rFonts w:ascii="Times New Roman" w:eastAsia="Calibri" w:hAnsi="Times New Roman" w:cs="Times New Roman"/>
          <w:b/>
          <w:bCs/>
          <w:sz w:val="24"/>
          <w:szCs w:val="24"/>
          <w:lang w:eastAsia="en-US"/>
        </w:rPr>
        <w:t xml:space="preserve"> НА 2016-2020 ГОДЫ НА ТЕРРИТОРИИ ЯГОДНИНСКОГО ГОРОДСКОГО ОКРУГА</w:t>
      </w:r>
      <w:r>
        <w:rPr>
          <w:rFonts w:ascii="Times New Roman" w:eastAsia="Calibri" w:hAnsi="Times New Roman" w:cs="Times New Roman"/>
          <w:b/>
          <w:bCs/>
          <w:sz w:val="24"/>
          <w:szCs w:val="24"/>
          <w:lang w:eastAsia="en-US"/>
        </w:rPr>
        <w:t>»</w:t>
      </w:r>
    </w:p>
    <w:tbl>
      <w:tblPr>
        <w:tblW w:w="9780" w:type="dxa"/>
        <w:tblInd w:w="62" w:type="dxa"/>
        <w:tblLayout w:type="fixed"/>
        <w:tblCellMar>
          <w:top w:w="102" w:type="dxa"/>
          <w:left w:w="62" w:type="dxa"/>
          <w:bottom w:w="102" w:type="dxa"/>
          <w:right w:w="62" w:type="dxa"/>
        </w:tblCellMar>
        <w:tblLook w:val="04A0"/>
      </w:tblPr>
      <w:tblGrid>
        <w:gridCol w:w="2100"/>
        <w:gridCol w:w="7680"/>
      </w:tblGrid>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Муниципальная программа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Оптимизация системы расселения в Магаданской области на 2016-2020 годы на территории Ягоднинского городского округа</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 xml:space="preserve"> (далее - Программа)</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Основания для разработки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Государственная программа Магаданской области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Обеспечение доступным и комфортным жильем жителей Магаданской области на 2014-2020 годы</w:t>
            </w:r>
            <w:r w:rsidR="00BF197E">
              <w:rPr>
                <w:rFonts w:ascii="Times New Roman" w:eastAsia="Calibri" w:hAnsi="Times New Roman" w:cs="Times New Roman"/>
                <w:lang w:eastAsia="en-US"/>
              </w:rPr>
              <w:t>»</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Заказчик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Администрация Ягоднинского городского округа</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Разработчик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Администрации Ягоднинского городского округа</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Цели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Оптимизация системы расселения в Ягоднинском городском округе , как мера улучшения качества жизни населения</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Задачи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оптимизация миграционных процессов;</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масштабная консолидация расселения</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Исполнитель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Администрация Ягоднинского городского округа </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Ожидаемые конкретные результаты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-улучшение жилищных условий для 634 человек/406 семей Ягоднинского городского округа;</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-оптимизация системы расселения путем полного закрытия 9 населенных пунктов Ягоднинского городского округа, не имеющих перспектив для своего развития</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Объемы и источники финансирования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2016 г. 100.0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2017 г. 100.0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2018 г. 100.0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2019 г. 100.0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u w:val="single"/>
                <w:lang w:eastAsia="en-US"/>
              </w:rPr>
            </w:pPr>
            <w:r w:rsidRPr="009D5A71">
              <w:rPr>
                <w:rFonts w:ascii="Times New Roman" w:eastAsia="Calibri" w:hAnsi="Times New Roman" w:cs="Times New Roman"/>
                <w:u w:val="single"/>
                <w:lang w:eastAsia="en-US"/>
              </w:rPr>
              <w:t>2020 г. 100.0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u w:val="single"/>
                <w:lang w:eastAsia="en-US"/>
              </w:rPr>
            </w:pPr>
            <w:r w:rsidRPr="009D5A71">
              <w:rPr>
                <w:rFonts w:ascii="Times New Roman" w:eastAsia="Calibri" w:hAnsi="Times New Roman" w:cs="Times New Roman"/>
                <w:u w:val="single"/>
                <w:lang w:eastAsia="en-US"/>
              </w:rPr>
              <w:t>Итого 500.0 тыс.руб.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2016 г. 129.64 млн.руб.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2017 г. 129.64 млн.руб.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2018 г. 129.64 млн.руб.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2019 г. 129.64 млн.руб.</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u w:val="single"/>
                <w:lang w:eastAsia="en-US"/>
              </w:rPr>
              <w:t>2020 г. 129.64 млн.руб</w:t>
            </w:r>
            <w:r w:rsidRPr="009D5A71">
              <w:rPr>
                <w:rFonts w:ascii="Times New Roman" w:eastAsia="Calibri" w:hAnsi="Times New Roman" w:cs="Times New Roman"/>
                <w:lang w:eastAsia="en-US"/>
              </w:rPr>
              <w:t>.</w:t>
            </w:r>
          </w:p>
          <w:p w:rsidR="008A5F4F" w:rsidRPr="009D5A71" w:rsidRDefault="00BF197E" w:rsidP="00BF197E">
            <w:pPr>
              <w:autoSpaceDE w:val="0"/>
              <w:autoSpaceDN w:val="0"/>
              <w:adjustRightInd w:val="0"/>
              <w:spacing w:after="0"/>
              <w:jc w:val="both"/>
              <w:rPr>
                <w:rFonts w:ascii="Times New Roman" w:eastAsia="Calibri" w:hAnsi="Times New Roman" w:cs="Times New Roman"/>
                <w:u w:val="single"/>
                <w:lang w:eastAsia="en-US"/>
              </w:rPr>
            </w:pPr>
            <w:r>
              <w:rPr>
                <w:rFonts w:ascii="Times New Roman" w:eastAsia="Calibri" w:hAnsi="Times New Roman" w:cs="Times New Roman"/>
                <w:u w:val="single"/>
                <w:lang w:eastAsia="en-US"/>
              </w:rPr>
              <w:t xml:space="preserve">Итого </w:t>
            </w:r>
            <w:r w:rsidR="008A5F4F" w:rsidRPr="009D5A71">
              <w:rPr>
                <w:rFonts w:ascii="Times New Roman" w:eastAsia="Calibri" w:hAnsi="Times New Roman" w:cs="Times New Roman"/>
                <w:u w:val="single"/>
                <w:lang w:eastAsia="en-US"/>
              </w:rPr>
              <w:t>648.2 млн.руб.</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Сроки и этапы реализации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Срок реализации Программы - 2016-2020 годы.</w:t>
            </w:r>
          </w:p>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Этапы реализации Программы не выделяются</w:t>
            </w:r>
          </w:p>
        </w:tc>
      </w:tr>
      <w:tr w:rsidR="008A5F4F" w:rsidRPr="001877B6" w:rsidTr="008A5F4F">
        <w:tc>
          <w:tcPr>
            <w:tcW w:w="21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Система организации контроля за исполнением Программы</w:t>
            </w:r>
          </w:p>
        </w:tc>
        <w:tc>
          <w:tcPr>
            <w:tcW w:w="768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hAnsi="Times New Roman" w:cs="Times New Roman"/>
              </w:rPr>
              <w:t xml:space="preserve">Контроль за исполнением Программы осуществляется в соответствии с постановлением администрации Ягоднинского района от 30.12.2014 г. № 737 </w:t>
            </w:r>
            <w:r w:rsidR="00BF197E">
              <w:rPr>
                <w:rFonts w:ascii="Times New Roman" w:hAnsi="Times New Roman" w:cs="Times New Roman"/>
              </w:rPr>
              <w:t>«</w:t>
            </w:r>
            <w:r w:rsidRPr="009D5A71">
              <w:rPr>
                <w:rFonts w:ascii="Times New Roman" w:hAnsi="Times New Roman" w:cs="Times New Roman"/>
              </w:rPr>
              <w:t xml:space="preserve">Об утверждении порядка принятия решений о разработке муниципальных программ муниципального образования </w:t>
            </w:r>
            <w:r w:rsidR="00BF197E">
              <w:rPr>
                <w:rFonts w:ascii="Times New Roman" w:hAnsi="Times New Roman" w:cs="Times New Roman"/>
              </w:rPr>
              <w:t>«</w:t>
            </w:r>
            <w:r w:rsidRPr="009D5A71">
              <w:rPr>
                <w:rFonts w:ascii="Times New Roman" w:hAnsi="Times New Roman" w:cs="Times New Roman"/>
              </w:rPr>
              <w:t>Ягоднинский муниципальный район Магаданской области</w:t>
            </w:r>
            <w:r w:rsidR="00BF197E">
              <w:rPr>
                <w:rFonts w:ascii="Times New Roman" w:hAnsi="Times New Roman" w:cs="Times New Roman"/>
              </w:rPr>
              <w:t>»</w:t>
            </w:r>
            <w:r w:rsidRPr="009D5A71">
              <w:rPr>
                <w:rFonts w:ascii="Times New Roman" w:hAnsi="Times New Roman" w:cs="Times New Roman"/>
              </w:rPr>
              <w:t xml:space="preserve">, их формирования и реализации и порядка проведения оценки эффективности реализации муниципальных программ муниципального образования </w:t>
            </w:r>
            <w:r w:rsidR="00BF197E">
              <w:rPr>
                <w:rFonts w:ascii="Times New Roman" w:hAnsi="Times New Roman" w:cs="Times New Roman"/>
              </w:rPr>
              <w:t>«</w:t>
            </w:r>
            <w:r w:rsidRPr="009D5A71">
              <w:rPr>
                <w:rFonts w:ascii="Times New Roman" w:hAnsi="Times New Roman" w:cs="Times New Roman"/>
              </w:rPr>
              <w:t>Ягоднинский муниципальный район Магаданской области</w:t>
            </w:r>
            <w:r w:rsidR="00BF197E">
              <w:rPr>
                <w:rFonts w:ascii="Times New Roman" w:hAnsi="Times New Roman" w:cs="Times New Roman"/>
              </w:rPr>
              <w:t>»</w:t>
            </w:r>
            <w:r w:rsidRPr="009D5A71">
              <w:rPr>
                <w:rFonts w:ascii="Times New Roman" w:hAnsi="Times New Roman" w:cs="Times New Roman"/>
              </w:rPr>
              <w:t xml:space="preserve"> администрация Ягоднинского района.</w:t>
            </w:r>
          </w:p>
        </w:tc>
      </w:tr>
    </w:tbl>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p>
    <w:p w:rsidR="008A5F4F" w:rsidRPr="001877B6" w:rsidRDefault="008A5F4F" w:rsidP="008A5F4F">
      <w:pPr>
        <w:numPr>
          <w:ilvl w:val="0"/>
          <w:numId w:val="4"/>
        </w:numPr>
        <w:autoSpaceDE w:val="0"/>
        <w:autoSpaceDN w:val="0"/>
        <w:adjustRightInd w:val="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Характеристика проблемы, на решение которой направлена Программа</w:t>
      </w:r>
    </w:p>
    <w:p w:rsidR="00E27BA9"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Ягоднинском городском округе остро стоит проблема расселения граждан, проживающих в населенных пунктах, не имеющих дальнейших перспектив для существования.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своем большинстве это горняцкие поселки, появившиеся в советские годы во время интенсивной разработки россыпных месторождений золота.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настоящее время в связи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 Успешный опыт проведения такой кампании  имеется в Ягоднинском районе.</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С 2005 года в рамках реализации Федерального </w:t>
      </w:r>
      <w:hyperlink r:id="rId14" w:history="1">
        <w:r w:rsidRPr="001877B6">
          <w:rPr>
            <w:rStyle w:val="a3"/>
            <w:rFonts w:ascii="Times New Roman" w:eastAsia="Calibri" w:hAnsi="Times New Roman" w:cs="Times New Roman"/>
            <w:sz w:val="24"/>
            <w:szCs w:val="24"/>
            <w:u w:val="none"/>
            <w:lang w:eastAsia="en-US"/>
          </w:rPr>
          <w:t>закона</w:t>
        </w:r>
      </w:hyperlink>
      <w:r w:rsidRPr="001877B6">
        <w:rPr>
          <w:rFonts w:ascii="Times New Roman" w:eastAsia="Calibri" w:hAnsi="Times New Roman" w:cs="Times New Roman"/>
          <w:sz w:val="24"/>
          <w:szCs w:val="24"/>
          <w:lang w:eastAsia="en-US"/>
        </w:rPr>
        <w:t xml:space="preserve"> от 25 октября 2002 г. N 125-ФЗ </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О жилищных субсидиях гражданам, выезжающим из районов Крайнего Севера и приравненных к ним местностей</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(далее - Федеральный закон N 125-ФЗ) практически полностью расселено 3 населенных пункта (поселок Спорное, села Эльген и Таскан). В указанный период предоставлены сертификаты 504 семьям, состоящим из 1 062 граждан, что составляет 93,4% от общего количества граждан (1113), проживавших в данных населенных пунктах на момент признания их закрывающимися по согласованию с Правительством Российской Федерации.</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Несмотря на то, что на вышеуказанные мероприятия был направлен достаточно внушительный объем ассигнований из бюджетов всех уровней и внебюджетных источников, в целом вопрос обеспечения благоустроенным жильем, расположенным в Магаданской области в населенных пунктах, не имеющих перспектив для своего развития, для населения нашей территории не решен. Перечень населенных пунктов, не имеющих перспектив для своего развития, представлен в </w:t>
      </w:r>
      <w:hyperlink r:id="rId15" w:anchor="Par77" w:history="1">
        <w:r w:rsidRPr="001877B6">
          <w:rPr>
            <w:rStyle w:val="a3"/>
            <w:rFonts w:ascii="Times New Roman" w:eastAsia="Calibri" w:hAnsi="Times New Roman" w:cs="Times New Roman"/>
            <w:sz w:val="24"/>
            <w:szCs w:val="24"/>
            <w:u w:val="none"/>
            <w:lang w:eastAsia="en-US"/>
          </w:rPr>
          <w:t>таблице N 1</w:t>
        </w:r>
      </w:hyperlink>
      <w:r w:rsidRPr="001877B6">
        <w:rPr>
          <w:rFonts w:ascii="Times New Roman" w:eastAsia="Calibri" w:hAnsi="Times New Roman" w:cs="Times New Roman"/>
          <w:sz w:val="24"/>
          <w:szCs w:val="24"/>
          <w:lang w:eastAsia="en-US"/>
        </w:rPr>
        <w:t>.</w:t>
      </w:r>
    </w:p>
    <w:p w:rsidR="008A5F4F" w:rsidRPr="001877B6" w:rsidRDefault="008A5F4F" w:rsidP="008A5F4F">
      <w:pPr>
        <w:autoSpaceDE w:val="0"/>
        <w:autoSpaceDN w:val="0"/>
        <w:adjustRightInd w:val="0"/>
        <w:jc w:val="right"/>
        <w:outlineLvl w:val="2"/>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Таблица N 1</w:t>
      </w: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bookmarkStart w:id="1" w:name="Par77"/>
      <w:bookmarkEnd w:id="1"/>
      <w:r w:rsidRPr="001877B6">
        <w:rPr>
          <w:rFonts w:ascii="Times New Roman" w:eastAsia="Calibri" w:hAnsi="Times New Roman" w:cs="Times New Roman"/>
          <w:sz w:val="24"/>
          <w:szCs w:val="24"/>
          <w:lang w:eastAsia="en-US"/>
        </w:rPr>
        <w:t>Перечень населенных пунктов, не имеющих перспектив для дальнейшего развития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820"/>
      </w:tblGrid>
      <w:tr w:rsidR="008A5F4F" w:rsidRPr="001877B6" w:rsidTr="008A5F4F">
        <w:trPr>
          <w:trHeight w:val="440"/>
        </w:trPr>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b/>
                <w:bCs/>
              </w:rPr>
            </w:pPr>
            <w:r w:rsidRPr="009D5A71">
              <w:rPr>
                <w:rFonts w:ascii="Times New Roman" w:hAnsi="Times New Roman" w:cs="Times New Roman"/>
              </w:rPr>
              <w:lastRenderedPageBreak/>
              <w:t>Ягоднинский городской округ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bCs/>
              </w:rPr>
            </w:pPr>
            <w:r w:rsidRPr="009D5A71">
              <w:rPr>
                <w:rFonts w:ascii="Times New Roman" w:hAnsi="Times New Roman" w:cs="Times New Roman"/>
                <w:bCs/>
              </w:rPr>
              <w:t>Наименование населенного пункта</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п.Верхний- Ат-Урях</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п.Бурхала</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п.Сенокосный</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п.им. М. Горького</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п.Стан-Утиный</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п.Штурмовой</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с.Эльген</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с.Таскан</w:t>
            </w:r>
          </w:p>
        </w:tc>
      </w:tr>
      <w:tr w:rsidR="008A5F4F" w:rsidRPr="001877B6" w:rsidTr="008A5F4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hAnsi="Times New Roman" w:cs="Times New Roman"/>
                <w:b/>
                <w:bC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ind w:right="-2"/>
              <w:jc w:val="center"/>
              <w:rPr>
                <w:rFonts w:ascii="Times New Roman" w:hAnsi="Times New Roman" w:cs="Times New Roman"/>
              </w:rPr>
            </w:pPr>
            <w:r w:rsidRPr="009D5A71">
              <w:rPr>
                <w:rFonts w:ascii="Times New Roman" w:hAnsi="Times New Roman" w:cs="Times New Roman"/>
              </w:rPr>
              <w:t>п.Спорное</w:t>
            </w:r>
          </w:p>
        </w:tc>
      </w:tr>
    </w:tbl>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Основными признаками населенного пункта, не имеющего перспектив для своего развития, являются: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отсутствие градообразующего предприятия, т.е. при наличии разного уровня объектов обслуживающей и социальной инфраструктуры в большинстве населенных пунктов нет производственных предприятий, или они имеются, но мощности их используются не полностью. Информация о наличии производственных предприятий, объектов жизнеобеспечения и социального обслуживания приведена в таблице № </w:t>
      </w:r>
      <w:hyperlink r:id="rId16" w:history="1">
        <w:r w:rsidRPr="001877B6">
          <w:rPr>
            <w:rStyle w:val="a3"/>
            <w:rFonts w:ascii="Times New Roman" w:eastAsia="Calibri" w:hAnsi="Times New Roman" w:cs="Times New Roman"/>
            <w:sz w:val="24"/>
            <w:szCs w:val="24"/>
            <w:u w:val="none"/>
            <w:lang w:eastAsia="en-US"/>
          </w:rPr>
          <w:t>2</w:t>
        </w:r>
      </w:hyperlink>
      <w:r w:rsidRPr="001877B6">
        <w:rPr>
          <w:rFonts w:ascii="Times New Roman" w:eastAsia="Calibri" w:hAnsi="Times New Roman" w:cs="Times New Roman"/>
          <w:sz w:val="24"/>
          <w:szCs w:val="24"/>
          <w:lang w:eastAsia="en-US"/>
        </w:rPr>
        <w:t xml:space="preserve"> к настоящей Программе</w:t>
      </w:r>
    </w:p>
    <w:p w:rsidR="008A5F4F" w:rsidRDefault="00BF197E"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Таблица № 2</w:t>
      </w:r>
    </w:p>
    <w:p w:rsidR="00BF197E" w:rsidRPr="001877B6" w:rsidRDefault="00BF197E"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p w:rsidR="00BF197E" w:rsidRDefault="008A5F4F" w:rsidP="00E27BA9">
      <w:pPr>
        <w:autoSpaceDE w:val="0"/>
        <w:autoSpaceDN w:val="0"/>
        <w:adjustRightInd w:val="0"/>
        <w:spacing w:after="0"/>
        <w:jc w:val="center"/>
        <w:rPr>
          <w:rFonts w:ascii="Times New Roman" w:eastAsia="Calibri" w:hAnsi="Times New Roman" w:cs="Times New Roman"/>
          <w:bCs/>
          <w:sz w:val="24"/>
          <w:szCs w:val="24"/>
          <w:lang w:eastAsia="en-US"/>
        </w:rPr>
      </w:pPr>
      <w:r w:rsidRPr="001877B6">
        <w:rPr>
          <w:rFonts w:ascii="Times New Roman" w:eastAsia="Calibri" w:hAnsi="Times New Roman" w:cs="Times New Roman"/>
          <w:bCs/>
          <w:sz w:val="24"/>
          <w:szCs w:val="24"/>
          <w:lang w:eastAsia="en-US"/>
        </w:rPr>
        <w:t>Информация о наличии производственных</w:t>
      </w:r>
    </w:p>
    <w:p w:rsidR="008A5F4F" w:rsidRPr="001877B6" w:rsidRDefault="008A5F4F" w:rsidP="00E27BA9">
      <w:pPr>
        <w:autoSpaceDE w:val="0"/>
        <w:autoSpaceDN w:val="0"/>
        <w:adjustRightInd w:val="0"/>
        <w:spacing w:after="0"/>
        <w:jc w:val="center"/>
        <w:rPr>
          <w:rFonts w:ascii="Times New Roman" w:eastAsia="Calibri" w:hAnsi="Times New Roman" w:cs="Times New Roman"/>
          <w:bCs/>
          <w:sz w:val="24"/>
          <w:szCs w:val="24"/>
          <w:lang w:eastAsia="en-US"/>
        </w:rPr>
      </w:pPr>
      <w:r w:rsidRPr="001877B6">
        <w:rPr>
          <w:rFonts w:ascii="Times New Roman" w:eastAsia="Calibri" w:hAnsi="Times New Roman" w:cs="Times New Roman"/>
          <w:bCs/>
          <w:sz w:val="24"/>
          <w:szCs w:val="24"/>
          <w:lang w:eastAsia="en-US"/>
        </w:rPr>
        <w:t>предприятий, объектов жизнеобеспечения и социального обслуживания</w:t>
      </w:r>
    </w:p>
    <w:p w:rsidR="008A5F4F" w:rsidRPr="001877B6" w:rsidRDefault="008A5F4F" w:rsidP="00E27BA9">
      <w:pPr>
        <w:autoSpaceDE w:val="0"/>
        <w:autoSpaceDN w:val="0"/>
        <w:adjustRightInd w:val="0"/>
        <w:spacing w:after="0"/>
        <w:ind w:firstLine="540"/>
        <w:jc w:val="both"/>
        <w:outlineLvl w:val="0"/>
        <w:rPr>
          <w:rFonts w:ascii="Times New Roman" w:eastAsia="Calibri" w:hAnsi="Times New Roman" w:cs="Times New Roman"/>
          <w:sz w:val="24"/>
          <w:szCs w:val="24"/>
          <w:lang w:eastAsia="en-US"/>
        </w:rPr>
      </w:pPr>
    </w:p>
    <w:tbl>
      <w:tblPr>
        <w:tblW w:w="9360" w:type="dxa"/>
        <w:tblInd w:w="62" w:type="dxa"/>
        <w:tblLayout w:type="fixed"/>
        <w:tblCellMar>
          <w:top w:w="102" w:type="dxa"/>
          <w:left w:w="62" w:type="dxa"/>
          <w:bottom w:w="102" w:type="dxa"/>
          <w:right w:w="62" w:type="dxa"/>
        </w:tblCellMar>
        <w:tblLook w:val="04A0"/>
      </w:tblPr>
      <w:tblGrid>
        <w:gridCol w:w="1740"/>
        <w:gridCol w:w="1947"/>
        <w:gridCol w:w="1277"/>
        <w:gridCol w:w="1843"/>
        <w:gridCol w:w="1419"/>
        <w:gridCol w:w="1134"/>
      </w:tblGrid>
      <w:tr w:rsidR="008A5F4F" w:rsidRPr="001877B6" w:rsidTr="008A5F4F">
        <w:tc>
          <w:tcPr>
            <w:tcW w:w="1740"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населенного пункта</w:t>
            </w:r>
          </w:p>
        </w:tc>
        <w:tc>
          <w:tcPr>
            <w:tcW w:w="322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Производственные предприятия</w:t>
            </w:r>
          </w:p>
        </w:tc>
        <w:tc>
          <w:tcPr>
            <w:tcW w:w="3260"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Социальные и обслуживающие объекты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Объекты жизнеобеспечения</w:t>
            </w:r>
          </w:p>
        </w:tc>
      </w:tr>
      <w:tr w:rsidR="008A5F4F" w:rsidRPr="001877B6" w:rsidTr="008A5F4F">
        <w:tc>
          <w:tcPr>
            <w:tcW w:w="935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название</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число занятых</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название</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число занятых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pPr>
              <w:autoSpaceDE w:val="0"/>
              <w:autoSpaceDN w:val="0"/>
              <w:adjustRightInd w:val="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r>
      <w:tr w:rsidR="008A5F4F" w:rsidRPr="001877B6" w:rsidTr="008A5F4F">
        <w:tc>
          <w:tcPr>
            <w:tcW w:w="9356" w:type="dxa"/>
            <w:gridSpan w:val="6"/>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outlineLvl w:val="0"/>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1877B6" w:rsidTr="008A5F4F">
        <w:tc>
          <w:tcPr>
            <w:tcW w:w="1740"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Профиль</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Территориальный отдел п.Бурхала</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 xml:space="preserve"> администрации Ягоднинского городского округа, фельдшерско-акушерский пункт МБУ ДДВ МШВ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Начальная школа - детский сад,</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 xml:space="preserve"> магазины</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tabs>
                <w:tab w:val="left" w:pos="647"/>
              </w:tabs>
              <w:autoSpaceDE w:val="0"/>
              <w:autoSpaceDN w:val="0"/>
              <w:adjustRightInd w:val="0"/>
              <w:spacing w:after="0"/>
              <w:ind w:right="757"/>
              <w:jc w:val="right"/>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котельная</w:t>
            </w:r>
          </w:p>
        </w:tc>
      </w:tr>
      <w:tr w:rsidR="008A5F4F" w:rsidRPr="001877B6" w:rsidTr="008A5F4F">
        <w:tc>
          <w:tcPr>
            <w:tcW w:w="935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Корунд</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1877B6" w:rsidTr="008A5F4F">
        <w:tc>
          <w:tcPr>
            <w:tcW w:w="935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Гора</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10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646"/>
              <w:jc w:val="right"/>
              <w:rPr>
                <w:rFonts w:ascii="Times New Roman" w:eastAsia="Calibri" w:hAnsi="Times New Roman" w:cs="Times New Roman"/>
                <w:lang w:eastAsia="en-US"/>
              </w:rPr>
            </w:pPr>
            <w:r w:rsidRPr="009D5A71">
              <w:rPr>
                <w:rFonts w:ascii="Times New Roman" w:eastAsia="Calibri" w:hAnsi="Times New Roman" w:cs="Times New Roman"/>
                <w:lang w:eastAsia="en-US"/>
              </w:rPr>
              <w:t>14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1877B6" w:rsidTr="008A5F4F">
        <w:tc>
          <w:tcPr>
            <w:tcW w:w="935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Юго-Западная</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418" w:type="dxa"/>
            <w:tcBorders>
              <w:top w:val="single" w:sz="4" w:space="0" w:color="auto"/>
              <w:left w:val="single" w:sz="4" w:space="0" w:color="auto"/>
              <w:bottom w:val="nil"/>
              <w:right w:val="single" w:sz="4" w:space="0" w:color="auto"/>
            </w:tcBorders>
            <w:hideMark/>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1877B6" w:rsidTr="008A5F4F">
        <w:tc>
          <w:tcPr>
            <w:tcW w:w="9356"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Днепр</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tabs>
                <w:tab w:val="left" w:pos="505"/>
              </w:tabs>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c>
          <w:tcPr>
            <w:tcW w:w="1418" w:type="dxa"/>
            <w:tcBorders>
              <w:top w:val="nil"/>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spacing w:after="0"/>
              <w:rPr>
                <w:rFonts w:ascii="Times New Roman" w:eastAsia="Calibri" w:hAnsi="Times New Roman" w:cs="Times New Roman"/>
                <w:lang w:eastAsia="en-US"/>
              </w:rPr>
            </w:pPr>
          </w:p>
        </w:tc>
      </w:tr>
      <w:tr w:rsidR="008A5F4F" w:rsidRPr="001877B6" w:rsidTr="008A5F4F">
        <w:trPr>
          <w:trHeight w:val="533"/>
        </w:trPr>
        <w:tc>
          <w:tcPr>
            <w:tcW w:w="1740"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Поселок Верхний-Ат-Урях</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 Горького</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Утинка</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30</w:t>
            </w:r>
          </w:p>
        </w:tc>
        <w:tc>
          <w:tcPr>
            <w:tcW w:w="1842"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           </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Теплоэнергия</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магазин</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котельная</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Штурмовой</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ООО </w:t>
            </w:r>
            <w:r w:rsidR="00BF197E">
              <w:rPr>
                <w:rFonts w:ascii="Times New Roman" w:eastAsia="Calibri" w:hAnsi="Times New Roman" w:cs="Times New Roman"/>
                <w:lang w:eastAsia="en-US"/>
              </w:rPr>
              <w:t>«</w:t>
            </w:r>
            <w:r w:rsidRPr="009D5A71">
              <w:rPr>
                <w:rFonts w:ascii="Times New Roman" w:eastAsia="Calibri" w:hAnsi="Times New Roman" w:cs="Times New Roman"/>
                <w:lang w:eastAsia="en-US"/>
              </w:rPr>
              <w:t>Новый путь</w:t>
            </w:r>
            <w:r w:rsidR="00BF197E">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332"/>
              <w:jc w:val="right"/>
              <w:rPr>
                <w:rFonts w:ascii="Times New Roman" w:eastAsia="Calibri" w:hAnsi="Times New Roman" w:cs="Times New Roman"/>
                <w:lang w:eastAsia="en-US"/>
              </w:rPr>
            </w:pPr>
            <w:r w:rsidRPr="009D5A71">
              <w:rPr>
                <w:rFonts w:ascii="Times New Roman" w:eastAsia="Calibri" w:hAnsi="Times New Roman" w:cs="Times New Roman"/>
                <w:lang w:eastAsia="en-US"/>
              </w:rPr>
              <w:t>70</w:t>
            </w:r>
          </w:p>
        </w:tc>
        <w:tc>
          <w:tcPr>
            <w:tcW w:w="1842"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ind w:right="757"/>
              <w:jc w:val="right"/>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both"/>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           </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ind w:right="613"/>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           </w:t>
            </w:r>
          </w:p>
        </w:tc>
      </w:tr>
      <w:tr w:rsidR="008A5F4F" w:rsidRPr="001877B6" w:rsidTr="008A5F4F">
        <w:tc>
          <w:tcPr>
            <w:tcW w:w="17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Спорное</w:t>
            </w:r>
          </w:p>
        </w:tc>
        <w:tc>
          <w:tcPr>
            <w:tcW w:w="194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bl>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низкий уровень занятости населения:</w:t>
      </w:r>
    </w:p>
    <w:p w:rsidR="008A5F4F" w:rsidRPr="001877B6" w:rsidRDefault="008A5F4F" w:rsidP="008A5F4F">
      <w:pPr>
        <w:autoSpaceDE w:val="0"/>
        <w:autoSpaceDN w:val="0"/>
        <w:adjustRightInd w:val="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анализ занятости населения населенных пунктов, не имеющих перспектив для своего развития, представлен в таблице № 3 </w:t>
      </w:r>
    </w:p>
    <w:p w:rsidR="008A5F4F" w:rsidRPr="001877B6" w:rsidRDefault="00BF197E" w:rsidP="009D5A71">
      <w:pPr>
        <w:autoSpaceDE w:val="0"/>
        <w:autoSpaceDN w:val="0"/>
        <w:adjustRightInd w:val="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Таблица № 3</w:t>
      </w:r>
    </w:p>
    <w:p w:rsidR="00BF197E" w:rsidRDefault="008A5F4F" w:rsidP="00E27BA9">
      <w:pPr>
        <w:autoSpaceDE w:val="0"/>
        <w:autoSpaceDN w:val="0"/>
        <w:adjustRightInd w:val="0"/>
        <w:spacing w:after="0"/>
        <w:ind w:firstLine="540"/>
        <w:jc w:val="center"/>
        <w:rPr>
          <w:rFonts w:ascii="Times New Roman" w:eastAsia="Calibri" w:hAnsi="Times New Roman" w:cs="Times New Roman"/>
          <w:bCs/>
          <w:sz w:val="24"/>
          <w:szCs w:val="24"/>
          <w:lang w:eastAsia="en-US"/>
        </w:rPr>
      </w:pPr>
      <w:r w:rsidRPr="001877B6">
        <w:rPr>
          <w:rFonts w:ascii="Times New Roman" w:eastAsia="Calibri" w:hAnsi="Times New Roman" w:cs="Times New Roman"/>
          <w:bCs/>
          <w:sz w:val="24"/>
          <w:szCs w:val="24"/>
          <w:lang w:eastAsia="en-US"/>
        </w:rPr>
        <w:t>Анализ занятости</w:t>
      </w:r>
      <w:r w:rsidRPr="001877B6">
        <w:rPr>
          <w:rFonts w:ascii="Times New Roman" w:eastAsia="Calibri" w:hAnsi="Times New Roman" w:cs="Times New Roman"/>
          <w:b/>
          <w:bCs/>
          <w:sz w:val="24"/>
          <w:szCs w:val="24"/>
          <w:lang w:eastAsia="en-US"/>
        </w:rPr>
        <w:t xml:space="preserve"> </w:t>
      </w:r>
      <w:r w:rsidRPr="001877B6">
        <w:rPr>
          <w:rFonts w:ascii="Times New Roman" w:eastAsia="Calibri" w:hAnsi="Times New Roman" w:cs="Times New Roman"/>
          <w:bCs/>
          <w:sz w:val="24"/>
          <w:szCs w:val="24"/>
          <w:lang w:eastAsia="en-US"/>
        </w:rPr>
        <w:t>населения населенных пунктов,</w:t>
      </w:r>
    </w:p>
    <w:p w:rsidR="008A5F4F" w:rsidRPr="001877B6" w:rsidRDefault="008A5F4F" w:rsidP="00E27BA9">
      <w:pPr>
        <w:autoSpaceDE w:val="0"/>
        <w:autoSpaceDN w:val="0"/>
        <w:adjustRightInd w:val="0"/>
        <w:spacing w:after="0"/>
        <w:ind w:firstLine="540"/>
        <w:jc w:val="center"/>
        <w:rPr>
          <w:rFonts w:ascii="Times New Roman" w:eastAsia="Calibri" w:hAnsi="Times New Roman" w:cs="Times New Roman"/>
          <w:b/>
          <w:bCs/>
          <w:sz w:val="24"/>
          <w:szCs w:val="24"/>
          <w:lang w:eastAsia="en-US"/>
        </w:rPr>
      </w:pPr>
      <w:r w:rsidRPr="001877B6">
        <w:rPr>
          <w:rFonts w:ascii="Times New Roman" w:eastAsia="Calibri" w:hAnsi="Times New Roman" w:cs="Times New Roman"/>
          <w:bCs/>
          <w:sz w:val="24"/>
          <w:szCs w:val="24"/>
          <w:lang w:eastAsia="en-US"/>
        </w:rPr>
        <w:t>не имеющих перспектив для дальнейшего развития</w:t>
      </w:r>
    </w:p>
    <w:p w:rsidR="008A5F4F" w:rsidRPr="001877B6" w:rsidRDefault="008A5F4F" w:rsidP="00E27BA9">
      <w:pPr>
        <w:autoSpaceDE w:val="0"/>
        <w:autoSpaceDN w:val="0"/>
        <w:adjustRightInd w:val="0"/>
        <w:spacing w:after="0"/>
        <w:ind w:firstLine="540"/>
        <w:jc w:val="both"/>
        <w:rPr>
          <w:rFonts w:ascii="Times New Roman" w:eastAsia="Calibr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4A0"/>
      </w:tblPr>
      <w:tblGrid>
        <w:gridCol w:w="2694"/>
        <w:gridCol w:w="1984"/>
        <w:gridCol w:w="1559"/>
        <w:gridCol w:w="1418"/>
        <w:gridCol w:w="1701"/>
      </w:tblGrid>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Название населенного пункта</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Число зарегистрированных</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Численность фактически проживающих</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Численность работающих</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Удельный вес занятых % от фактически проживающих</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r>
      <w:tr w:rsidR="008A5F4F" w:rsidRPr="009D5A71" w:rsidTr="008A5F4F">
        <w:tc>
          <w:tcPr>
            <w:tcW w:w="9356" w:type="dxa"/>
            <w:gridSpan w:val="5"/>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outlineLvl w:val="2"/>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105</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34,1</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Верхний- Ат-Урях</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 Горького</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58</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67</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126</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47</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Поселок Штурмовой</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63</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Спорное</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8A5F4F">
        <w:tc>
          <w:tcPr>
            <w:tcW w:w="269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Итого:</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634</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441</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182</w:t>
            </w:r>
          </w:p>
        </w:tc>
        <w:tc>
          <w:tcPr>
            <w:tcW w:w="170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E27BA9">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41.3</w:t>
            </w:r>
          </w:p>
        </w:tc>
      </w:tr>
    </w:tbl>
    <w:p w:rsidR="008A5F4F" w:rsidRPr="001877B6" w:rsidRDefault="008A5F4F" w:rsidP="00D878ED">
      <w:pPr>
        <w:autoSpaceDE w:val="0"/>
        <w:autoSpaceDN w:val="0"/>
        <w:adjustRightInd w:val="0"/>
        <w:spacing w:after="12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высокий процент в составе проживающих социально незащищенных групп населения: </w:t>
      </w:r>
    </w:p>
    <w:p w:rsidR="008A5F4F" w:rsidRPr="001877B6" w:rsidRDefault="008A5F4F" w:rsidP="00D878ED">
      <w:pPr>
        <w:autoSpaceDE w:val="0"/>
        <w:autoSpaceDN w:val="0"/>
        <w:adjustRightInd w:val="0"/>
        <w:spacing w:after="12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информация об удельном весе социально незащищенных групп населения, проживающего в населенных пунктах, не имеющих перспектив для своего развития, представлена в таблице № 4 </w:t>
      </w:r>
    </w:p>
    <w:p w:rsidR="008A5F4F" w:rsidRPr="001877B6" w:rsidRDefault="00BF197E" w:rsidP="00D878ED">
      <w:pPr>
        <w:autoSpaceDE w:val="0"/>
        <w:autoSpaceDN w:val="0"/>
        <w:adjustRightInd w:val="0"/>
        <w:spacing w:after="120"/>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Таблица № 4</w:t>
      </w:r>
    </w:p>
    <w:p w:rsidR="008A5F4F" w:rsidRPr="001877B6" w:rsidRDefault="008A5F4F" w:rsidP="00D878ED">
      <w:pPr>
        <w:autoSpaceDE w:val="0"/>
        <w:autoSpaceDN w:val="0"/>
        <w:adjustRightInd w:val="0"/>
        <w:spacing w:after="120"/>
        <w:jc w:val="center"/>
        <w:rPr>
          <w:rFonts w:ascii="Times New Roman" w:eastAsia="Calibri" w:hAnsi="Times New Roman" w:cs="Times New Roman"/>
          <w:bCs/>
          <w:sz w:val="24"/>
          <w:szCs w:val="24"/>
          <w:lang w:eastAsia="en-US"/>
        </w:rPr>
      </w:pPr>
      <w:r w:rsidRPr="001877B6">
        <w:rPr>
          <w:rFonts w:ascii="Times New Roman" w:eastAsia="Calibri" w:hAnsi="Times New Roman" w:cs="Times New Roman"/>
          <w:bCs/>
          <w:sz w:val="24"/>
          <w:szCs w:val="24"/>
          <w:lang w:eastAsia="en-US"/>
        </w:rPr>
        <w:t>Удельный вес социально-незащищенных групп населения, проживающих в населенных пунктах, не имеющих перспектив для дальнейшего развития</w:t>
      </w:r>
    </w:p>
    <w:tbl>
      <w:tblPr>
        <w:tblW w:w="9360" w:type="dxa"/>
        <w:tblInd w:w="62" w:type="dxa"/>
        <w:tblLayout w:type="fixed"/>
        <w:tblCellMar>
          <w:top w:w="102" w:type="dxa"/>
          <w:left w:w="62" w:type="dxa"/>
          <w:bottom w:w="102" w:type="dxa"/>
          <w:right w:w="62" w:type="dxa"/>
        </w:tblCellMar>
        <w:tblLook w:val="04A0"/>
      </w:tblPr>
      <w:tblGrid>
        <w:gridCol w:w="1981"/>
        <w:gridCol w:w="840"/>
        <w:gridCol w:w="960"/>
        <w:gridCol w:w="1040"/>
        <w:gridCol w:w="142"/>
        <w:gridCol w:w="1298"/>
        <w:gridCol w:w="1184"/>
        <w:gridCol w:w="1915"/>
      </w:tblGrid>
      <w:tr w:rsidR="008A5F4F" w:rsidRPr="009D5A71" w:rsidTr="009D5A71">
        <w:tc>
          <w:tcPr>
            <w:tcW w:w="1981"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населенного пункта</w:t>
            </w:r>
          </w:p>
        </w:tc>
        <w:tc>
          <w:tcPr>
            <w:tcW w:w="1800"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Численность фактически проживающих</w:t>
            </w:r>
          </w:p>
        </w:tc>
        <w:tc>
          <w:tcPr>
            <w:tcW w:w="2480" w:type="dxa"/>
            <w:gridSpan w:val="3"/>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Пенсионеры и инвалиды</w:t>
            </w:r>
          </w:p>
        </w:tc>
        <w:tc>
          <w:tcPr>
            <w:tcW w:w="3099"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Семьи с детьми</w:t>
            </w:r>
          </w:p>
        </w:tc>
      </w:tr>
      <w:tr w:rsidR="008A5F4F" w:rsidRPr="009D5A71" w:rsidTr="009D5A71">
        <w:tc>
          <w:tcPr>
            <w:tcW w:w="1981"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чел.</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семей</w:t>
            </w:r>
          </w:p>
        </w:tc>
        <w:tc>
          <w:tcPr>
            <w:tcW w:w="10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чел.</w:t>
            </w:r>
          </w:p>
        </w:tc>
        <w:tc>
          <w:tcPr>
            <w:tcW w:w="1440"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удельный вес % от общего количества проживающих</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кол-во</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удельный вес % от общего количества проживающих</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0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440"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w:t>
            </w:r>
          </w:p>
        </w:tc>
      </w:tr>
      <w:tr w:rsidR="008A5F4F" w:rsidRPr="009D5A71" w:rsidTr="009D5A71">
        <w:tc>
          <w:tcPr>
            <w:tcW w:w="9360" w:type="dxa"/>
            <w:gridSpan w:val="8"/>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outlineLvl w:val="2"/>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175</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93</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30.2</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29</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9.4</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Верхний-Ат-Урях</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 Горького</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33</w:t>
            </w:r>
          </w:p>
        </w:tc>
        <w:tc>
          <w:tcPr>
            <w:tcW w:w="118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91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62</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72</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72</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Поселок Штурмовой</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24</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19</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75</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Спорное</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9D5A71" w:rsidTr="009D5A71">
        <w:tc>
          <w:tcPr>
            <w:tcW w:w="198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Итого:</w:t>
            </w:r>
          </w:p>
        </w:tc>
        <w:tc>
          <w:tcPr>
            <w:tcW w:w="84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441</w:t>
            </w:r>
          </w:p>
        </w:tc>
        <w:tc>
          <w:tcPr>
            <w:tcW w:w="96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264</w:t>
            </w:r>
          </w:p>
        </w:tc>
        <w:tc>
          <w:tcPr>
            <w:tcW w:w="1182" w:type="dxa"/>
            <w:gridSpan w:val="2"/>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186</w:t>
            </w:r>
          </w:p>
        </w:tc>
        <w:tc>
          <w:tcPr>
            <w:tcW w:w="129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42.2</w:t>
            </w:r>
          </w:p>
        </w:tc>
        <w:tc>
          <w:tcPr>
            <w:tcW w:w="11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47</w:t>
            </w:r>
          </w:p>
        </w:tc>
        <w:tc>
          <w:tcPr>
            <w:tcW w:w="191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10.7</w:t>
            </w:r>
          </w:p>
        </w:tc>
      </w:tr>
    </w:tbl>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1877B6" w:rsidRDefault="008A5F4F" w:rsidP="00D878ED">
      <w:pPr>
        <w:autoSpaceDE w:val="0"/>
        <w:autoSpaceDN w:val="0"/>
        <w:adjustRightInd w:val="0"/>
        <w:spacing w:after="12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значительные расходы на содержание населенных пунктов, не имеющих перспектив для своего развития. Информация о расходах на содержание населенных пунктов, не имеющих перспектив для своего развития, представлена в таблице № 5 </w:t>
      </w:r>
    </w:p>
    <w:p w:rsidR="008A5F4F" w:rsidRPr="001877B6" w:rsidRDefault="00BF197E" w:rsidP="00D878ED">
      <w:pPr>
        <w:autoSpaceDE w:val="0"/>
        <w:autoSpaceDN w:val="0"/>
        <w:adjustRightInd w:val="0"/>
        <w:spacing w:after="12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Таблица № 5</w:t>
      </w:r>
    </w:p>
    <w:p w:rsidR="008A5F4F" w:rsidRPr="001877B6" w:rsidRDefault="008A5F4F" w:rsidP="00D878ED">
      <w:pPr>
        <w:autoSpaceDE w:val="0"/>
        <w:autoSpaceDN w:val="0"/>
        <w:adjustRightInd w:val="0"/>
        <w:spacing w:after="120"/>
        <w:jc w:val="center"/>
        <w:rPr>
          <w:rFonts w:ascii="Times New Roman" w:eastAsia="Calibri" w:hAnsi="Times New Roman" w:cs="Times New Roman"/>
          <w:b/>
          <w:bCs/>
          <w:sz w:val="24"/>
          <w:szCs w:val="24"/>
          <w:lang w:eastAsia="en-US"/>
        </w:rPr>
      </w:pPr>
      <w:r w:rsidRPr="001877B6">
        <w:rPr>
          <w:rFonts w:ascii="Times New Roman" w:eastAsia="Calibri" w:hAnsi="Times New Roman" w:cs="Times New Roman"/>
          <w:bCs/>
          <w:sz w:val="24"/>
          <w:szCs w:val="24"/>
          <w:lang w:eastAsia="en-US"/>
        </w:rPr>
        <w:t>Информация о расходах на содержание населенных пунктов, не имеющих перспектив для дальнейшего развития</w:t>
      </w:r>
    </w:p>
    <w:tbl>
      <w:tblPr>
        <w:tblW w:w="9636" w:type="dxa"/>
        <w:tblInd w:w="62" w:type="dxa"/>
        <w:tblLayout w:type="fixed"/>
        <w:tblCellMar>
          <w:top w:w="102" w:type="dxa"/>
          <w:left w:w="62" w:type="dxa"/>
          <w:bottom w:w="102" w:type="dxa"/>
          <w:right w:w="62" w:type="dxa"/>
        </w:tblCellMar>
        <w:tblLook w:val="04A0"/>
      </w:tblPr>
      <w:tblGrid>
        <w:gridCol w:w="2125"/>
        <w:gridCol w:w="1559"/>
        <w:gridCol w:w="1559"/>
        <w:gridCol w:w="1418"/>
        <w:gridCol w:w="1275"/>
        <w:gridCol w:w="1700"/>
      </w:tblGrid>
      <w:tr w:rsidR="008A5F4F" w:rsidRPr="001877B6" w:rsidTr="009D5A71">
        <w:tc>
          <w:tcPr>
            <w:tcW w:w="212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населенного пункта</w:t>
            </w:r>
          </w:p>
        </w:tc>
        <w:tc>
          <w:tcPr>
            <w:tcW w:w="7511" w:type="dxa"/>
            <w:gridSpan w:val="5"/>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Затраты на содержание населенного пункта (млн рублей),</w:t>
            </w:r>
          </w:p>
        </w:tc>
      </w:tr>
      <w:tr w:rsidR="008A5F4F" w:rsidRPr="001877B6" w:rsidTr="009D5A71">
        <w:tc>
          <w:tcPr>
            <w:tcW w:w="21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5952" w:type="dxa"/>
            <w:gridSpan w:val="4"/>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 том числе:</w:t>
            </w:r>
          </w:p>
        </w:tc>
      </w:tr>
      <w:tr w:rsidR="008A5F4F" w:rsidRPr="001877B6" w:rsidTr="009D5A71">
        <w:trPr>
          <w:trHeight w:val="795"/>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ЖКХ</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органов местного самоуправления</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прочие</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r>
      <w:tr w:rsidR="008A5F4F" w:rsidRPr="001877B6" w:rsidTr="009D5A71">
        <w:tc>
          <w:tcPr>
            <w:tcW w:w="9636" w:type="dxa"/>
            <w:gridSpan w:val="6"/>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outlineLvl w:val="2"/>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37,744</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8,057</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21,905</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6,820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0,962</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Верхний-Ат-Урях</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 Горького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45,056</w:t>
            </w:r>
          </w:p>
        </w:tc>
        <w:tc>
          <w:tcPr>
            <w:tcW w:w="1559"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22,050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18,422</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4,584</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Поселок Штурмовой</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Спорное</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9D5A71">
        <w:tc>
          <w:tcPr>
            <w:tcW w:w="21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82,800</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8,057</w:t>
            </w:r>
          </w:p>
        </w:tc>
        <w:tc>
          <w:tcPr>
            <w:tcW w:w="14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43,955</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25,242</w:t>
            </w:r>
          </w:p>
        </w:tc>
        <w:tc>
          <w:tcPr>
            <w:tcW w:w="1700"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5,546</w:t>
            </w:r>
          </w:p>
        </w:tc>
      </w:tr>
    </w:tbl>
    <w:p w:rsidR="008A5F4F" w:rsidRPr="001877B6" w:rsidRDefault="008A5F4F" w:rsidP="00D878ED">
      <w:pPr>
        <w:autoSpaceDE w:val="0"/>
        <w:autoSpaceDN w:val="0"/>
        <w:adjustRightInd w:val="0"/>
        <w:spacing w:after="120"/>
        <w:jc w:val="center"/>
        <w:rPr>
          <w:rFonts w:ascii="Times New Roman" w:eastAsia="Calibri" w:hAnsi="Times New Roman" w:cs="Times New Roman"/>
          <w:sz w:val="24"/>
          <w:szCs w:val="24"/>
          <w:lang w:eastAsia="en-US"/>
        </w:rPr>
      </w:pPr>
    </w:p>
    <w:p w:rsidR="008A5F4F" w:rsidRPr="001877B6" w:rsidRDefault="00BF197E" w:rsidP="00D878ED">
      <w:pPr>
        <w:autoSpaceDE w:val="0"/>
        <w:autoSpaceDN w:val="0"/>
        <w:adjustRightInd w:val="0"/>
        <w:spacing w:after="1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Для реализации муниципальной программы </w:t>
      </w:r>
      <w:r>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Оптимизация системы расселения в Магаданской области на 2016-2020 годы на территории Ягоднинского городского округа</w:t>
      </w:r>
      <w:r>
        <w:rPr>
          <w:rFonts w:ascii="Times New Roman" w:eastAsia="Calibri" w:hAnsi="Times New Roman" w:cs="Times New Roman"/>
          <w:sz w:val="24"/>
          <w:szCs w:val="24"/>
          <w:lang w:eastAsia="en-US"/>
        </w:rPr>
        <w:t>»</w:t>
      </w:r>
      <w:r w:rsidR="008A5F4F" w:rsidRPr="001877B6">
        <w:rPr>
          <w:rFonts w:ascii="Times New Roman" w:eastAsia="Calibri" w:hAnsi="Times New Roman" w:cs="Times New Roman"/>
          <w:sz w:val="24"/>
          <w:szCs w:val="24"/>
          <w:lang w:eastAsia="en-US"/>
        </w:rPr>
        <w:t xml:space="preserve"> финансирование из бюджета Ягоднинского городского округа, представлено в таблице № 6</w:t>
      </w:r>
    </w:p>
    <w:p w:rsidR="008A5F4F" w:rsidRPr="001877B6" w:rsidRDefault="00BF197E" w:rsidP="00D878ED">
      <w:pPr>
        <w:autoSpaceDE w:val="0"/>
        <w:autoSpaceDN w:val="0"/>
        <w:adjustRightInd w:val="0"/>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Таблица № 6</w:t>
      </w:r>
    </w:p>
    <w:p w:rsidR="00BF197E" w:rsidRDefault="008A5F4F" w:rsidP="00D878ED">
      <w:pPr>
        <w:autoSpaceDE w:val="0"/>
        <w:autoSpaceDN w:val="0"/>
        <w:adjustRightInd w:val="0"/>
        <w:spacing w:after="12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Ресурсное обеспечение</w:t>
      </w:r>
      <w:r w:rsidR="00BF197E">
        <w:rPr>
          <w:rFonts w:ascii="Times New Roman" w:eastAsia="Calibri" w:hAnsi="Times New Roman" w:cs="Times New Roman"/>
          <w:sz w:val="24"/>
          <w:szCs w:val="24"/>
          <w:lang w:eastAsia="en-US"/>
        </w:rPr>
        <w:t xml:space="preserve"> </w:t>
      </w:r>
      <w:r w:rsidRPr="001877B6">
        <w:rPr>
          <w:rFonts w:ascii="Times New Roman" w:eastAsia="Calibri" w:hAnsi="Times New Roman" w:cs="Times New Roman"/>
          <w:sz w:val="24"/>
          <w:szCs w:val="24"/>
          <w:lang w:eastAsia="en-US"/>
        </w:rPr>
        <w:t>реализации муниципальной</w:t>
      </w:r>
    </w:p>
    <w:p w:rsidR="008A5F4F" w:rsidRPr="001877B6" w:rsidRDefault="008A5F4F" w:rsidP="00D878ED">
      <w:pPr>
        <w:autoSpaceDE w:val="0"/>
        <w:autoSpaceDN w:val="0"/>
        <w:adjustRightInd w:val="0"/>
        <w:spacing w:after="12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программы за счет средств бюджета Ягоднинского городского округа</w:t>
      </w:r>
    </w:p>
    <w:tbl>
      <w:tblPr>
        <w:tblW w:w="96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11"/>
        <w:gridCol w:w="1407"/>
        <w:gridCol w:w="1403"/>
        <w:gridCol w:w="1391"/>
        <w:gridCol w:w="1502"/>
        <w:gridCol w:w="1572"/>
      </w:tblGrid>
      <w:tr w:rsidR="008A5F4F" w:rsidRPr="001877B6" w:rsidTr="008A5F4F">
        <w:trPr>
          <w:trHeight w:val="240"/>
        </w:trPr>
        <w:tc>
          <w:tcPr>
            <w:tcW w:w="487"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п/п</w:t>
            </w:r>
          </w:p>
        </w:tc>
        <w:tc>
          <w:tcPr>
            <w:tcW w:w="1763"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мероприятия</w:t>
            </w:r>
          </w:p>
        </w:tc>
        <w:tc>
          <w:tcPr>
            <w:tcW w:w="7350" w:type="dxa"/>
            <w:gridSpan w:val="5"/>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Расходы по годам (тыс.рублей)</w:t>
            </w:r>
          </w:p>
        </w:tc>
      </w:tr>
      <w:tr w:rsidR="008A5F4F" w:rsidRPr="001877B6" w:rsidTr="008A5F4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2016 год </w:t>
            </w:r>
          </w:p>
        </w:tc>
        <w:tc>
          <w:tcPr>
            <w:tcW w:w="141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2017 год</w:t>
            </w:r>
          </w:p>
        </w:tc>
        <w:tc>
          <w:tcPr>
            <w:tcW w:w="140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2018 год</w:t>
            </w:r>
          </w:p>
        </w:tc>
        <w:tc>
          <w:tcPr>
            <w:tcW w:w="1518"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2019 год</w:t>
            </w:r>
          </w:p>
        </w:tc>
        <w:tc>
          <w:tcPr>
            <w:tcW w:w="158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2020 год</w:t>
            </w:r>
          </w:p>
        </w:tc>
      </w:tr>
      <w:tr w:rsidR="008A5F4F" w:rsidRPr="001877B6" w:rsidTr="008A5F4F">
        <w:trPr>
          <w:trHeight w:val="300"/>
        </w:trPr>
        <w:tc>
          <w:tcPr>
            <w:tcW w:w="48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763"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 программы из бюджета Ягоднинского городского округа</w:t>
            </w:r>
          </w:p>
        </w:tc>
        <w:tc>
          <w:tcPr>
            <w:tcW w:w="142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100.0 т.р.</w:t>
            </w:r>
          </w:p>
        </w:tc>
        <w:tc>
          <w:tcPr>
            <w:tcW w:w="1417"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100.0 т.р.</w:t>
            </w:r>
          </w:p>
        </w:tc>
        <w:tc>
          <w:tcPr>
            <w:tcW w:w="140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100.0 т.р.</w:t>
            </w:r>
          </w:p>
        </w:tc>
        <w:tc>
          <w:tcPr>
            <w:tcW w:w="1518"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100.0 т.р.</w:t>
            </w:r>
          </w:p>
        </w:tc>
        <w:tc>
          <w:tcPr>
            <w:tcW w:w="1589"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100.0 т.р.</w:t>
            </w:r>
          </w:p>
        </w:tc>
      </w:tr>
    </w:tbl>
    <w:p w:rsidR="008A5F4F" w:rsidRPr="001877B6" w:rsidRDefault="008A5F4F" w:rsidP="00D878ED">
      <w:pPr>
        <w:autoSpaceDE w:val="0"/>
        <w:autoSpaceDN w:val="0"/>
        <w:adjustRightInd w:val="0"/>
        <w:spacing w:after="120"/>
        <w:jc w:val="center"/>
        <w:rPr>
          <w:rFonts w:ascii="Times New Roman" w:eastAsia="Calibri" w:hAnsi="Times New Roman" w:cs="Times New Roman"/>
          <w:sz w:val="24"/>
          <w:szCs w:val="24"/>
          <w:lang w:eastAsia="en-US"/>
        </w:rPr>
      </w:pPr>
    </w:p>
    <w:p w:rsidR="008A5F4F" w:rsidRPr="001877B6" w:rsidRDefault="00BF197E" w:rsidP="00D878ED">
      <w:pPr>
        <w:autoSpaceDE w:val="0"/>
        <w:autoSpaceDN w:val="0"/>
        <w:adjustRightInd w:val="0"/>
        <w:spacing w:after="1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В таблице № 7 представлена информация о расходах Ягоднинского городского округа, средств из внебюджетных источников на реализацию целей программы</w:t>
      </w:r>
    </w:p>
    <w:p w:rsidR="008A5F4F" w:rsidRPr="001877B6" w:rsidRDefault="00BF197E" w:rsidP="00D878ED">
      <w:pPr>
        <w:autoSpaceDE w:val="0"/>
        <w:autoSpaceDN w:val="0"/>
        <w:adjustRightInd w:val="0"/>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Таблица №7</w:t>
      </w:r>
    </w:p>
    <w:p w:rsidR="008A5F4F" w:rsidRPr="001877B6" w:rsidRDefault="008A5F4F" w:rsidP="00D878ED">
      <w:pPr>
        <w:autoSpaceDE w:val="0"/>
        <w:autoSpaceDN w:val="0"/>
        <w:adjustRightInd w:val="0"/>
        <w:spacing w:after="12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Информация о расходах Ягоднинского городского округа, средств из внебюджетных источников на реализацию целей программы</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4"/>
        <w:gridCol w:w="1559"/>
        <w:gridCol w:w="1559"/>
        <w:gridCol w:w="1134"/>
        <w:gridCol w:w="851"/>
        <w:gridCol w:w="1275"/>
        <w:gridCol w:w="993"/>
      </w:tblGrid>
      <w:tr w:rsidR="008A5F4F" w:rsidRPr="009D5A71" w:rsidTr="00D878ED">
        <w:trPr>
          <w:trHeight w:val="450"/>
        </w:trPr>
        <w:tc>
          <w:tcPr>
            <w:tcW w:w="425"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п/п</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Источники финансирования</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Прогнозная (справочная) расходов оценка</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профинансировано</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spacing w:after="120"/>
              <w:rPr>
                <w:rFonts w:ascii="Times New Roman" w:eastAsia="Calibri" w:hAnsi="Times New Roman" w:cs="Times New Roman"/>
                <w:lang w:eastAsia="en-US"/>
              </w:rPr>
            </w:pPr>
          </w:p>
          <w:p w:rsidR="008A5F4F" w:rsidRPr="009D5A71" w:rsidRDefault="008A5F4F" w:rsidP="00D878ED">
            <w:pPr>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Кассовые расходы ответственного исполнителя, соисполнителя</w:t>
            </w:r>
          </w:p>
          <w:p w:rsidR="008A5F4F" w:rsidRPr="009D5A71" w:rsidRDefault="008A5F4F" w:rsidP="00D878ED">
            <w:pPr>
              <w:spacing w:after="120"/>
              <w:rPr>
                <w:rFonts w:ascii="Times New Roman" w:eastAsia="Calibri" w:hAnsi="Times New Roman" w:cs="Times New Roman"/>
                <w:lang w:eastAsia="en-US"/>
              </w:rPr>
            </w:pP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p>
          <w:p w:rsidR="008A5F4F" w:rsidRPr="009D5A71" w:rsidRDefault="008A5F4F" w:rsidP="00D878ED">
            <w:pPr>
              <w:spacing w:after="120"/>
              <w:rPr>
                <w:rFonts w:ascii="Times New Roman" w:eastAsia="Calibri" w:hAnsi="Times New Roman" w:cs="Times New Roman"/>
                <w:lang w:eastAsia="en-US"/>
              </w:rPr>
            </w:pPr>
          </w:p>
          <w:p w:rsidR="008A5F4F" w:rsidRPr="009D5A71" w:rsidRDefault="008A5F4F" w:rsidP="00D878ED">
            <w:pPr>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освоено</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13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предусмотрено в программе (на отчетную дату)</w:t>
            </w:r>
          </w:p>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 xml:space="preserve">предусмотрено программой по уточненным </w:t>
            </w:r>
            <w:r w:rsidRPr="009D5A71">
              <w:rPr>
                <w:rFonts w:ascii="Times New Roman" w:eastAsia="Calibri" w:hAnsi="Times New Roman" w:cs="Times New Roman"/>
                <w:lang w:eastAsia="en-US"/>
              </w:rPr>
              <w:lastRenderedPageBreak/>
              <w:t>данным (на отчетную дату)</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r>
      <w:tr w:rsidR="008A5F4F" w:rsidRPr="009D5A71" w:rsidTr="00D878ED">
        <w:trPr>
          <w:trHeight w:val="224"/>
        </w:trPr>
        <w:tc>
          <w:tcPr>
            <w:tcW w:w="42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8</w:t>
            </w:r>
          </w:p>
        </w:tc>
      </w:tr>
      <w:tr w:rsidR="008A5F4F" w:rsidRPr="009D5A71" w:rsidTr="00D878ED">
        <w:trPr>
          <w:trHeight w:val="208"/>
        </w:trPr>
        <w:tc>
          <w:tcPr>
            <w:tcW w:w="42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 Ягоднинского городского округа (территориальный отдел Бурхалы)</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339.6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0.16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339.4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 администрации Ягоднинского городского округа (Сенокосный)</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72.7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0.17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72.5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Финансирование Ягоднинского городского округа (межселенная территория)</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236.5 млн. 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Бюджет Ягоднинского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rPr>
                <w:rFonts w:ascii="Times New Roman" w:eastAsia="Calibri" w:hAnsi="Times New Roman" w:cs="Times New Roman"/>
                <w:lang w:eastAsia="en-US"/>
              </w:rPr>
            </w:pPr>
            <w:r w:rsidRPr="009D5A71">
              <w:rPr>
                <w:rFonts w:ascii="Times New Roman" w:eastAsia="Calibri" w:hAnsi="Times New Roman" w:cs="Times New Roman"/>
                <w:lang w:eastAsia="en-US"/>
              </w:rPr>
              <w:t>0.17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r w:rsidR="008A5F4F" w:rsidRPr="009D5A71" w:rsidTr="00D878ED">
        <w:trPr>
          <w:trHeight w:val="2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5F4F" w:rsidRPr="009D5A71" w:rsidRDefault="008A5F4F" w:rsidP="00D878ED">
            <w:pPr>
              <w:spacing w:after="120"/>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236.3 млн.руб</w:t>
            </w:r>
          </w:p>
        </w:tc>
        <w:tc>
          <w:tcPr>
            <w:tcW w:w="1134"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tc>
      </w:tr>
    </w:tbl>
    <w:p w:rsidR="008A5F4F" w:rsidRPr="009D5A71" w:rsidRDefault="008A5F4F" w:rsidP="00D878ED">
      <w:pPr>
        <w:autoSpaceDE w:val="0"/>
        <w:autoSpaceDN w:val="0"/>
        <w:adjustRightInd w:val="0"/>
        <w:spacing w:after="120"/>
        <w:jc w:val="center"/>
        <w:rPr>
          <w:rFonts w:ascii="Times New Roman" w:eastAsia="Calibri" w:hAnsi="Times New Roman" w:cs="Times New Roman"/>
          <w:lang w:eastAsia="en-US"/>
        </w:rPr>
      </w:pPr>
    </w:p>
    <w:p w:rsidR="008A5F4F" w:rsidRPr="001877B6" w:rsidRDefault="008A5F4F" w:rsidP="00D878ED">
      <w:pPr>
        <w:autoSpaceDE w:val="0"/>
        <w:autoSpaceDN w:val="0"/>
        <w:adjustRightInd w:val="0"/>
        <w:spacing w:after="12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Опросы населения Ягоднинского городского округа Магаданской области показывают, что далеко не все изъявляют желание выехать для постоянного проживания в районы с более благоприятными климатическими условиями. Более 50% опрошенного населения планирует и далее проживать и трудиться в Магаданской области, однако, при условии создания комфортных условий для жизни, основными из которых являются благоустроенное жилье и трудозанятость.</w:t>
      </w: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p>
    <w:p w:rsidR="008A5F4F" w:rsidRPr="001877B6" w:rsidRDefault="008A5F4F" w:rsidP="00D878ED">
      <w:pPr>
        <w:autoSpaceDE w:val="0"/>
        <w:autoSpaceDN w:val="0"/>
        <w:adjustRightInd w:val="0"/>
        <w:spacing w:after="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2. Основные цели и задачи, сроки реализации Программы</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Основная цель Программы:</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создание безопасных и благоприятных условий проживания граждан;</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оптимизация системы расселения в Ягоднинском городском округе, как мера улучшения качества жизни населения.</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Достижению поставленной цели будет способствовать решение следующих задач:</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оптимизация миграционных процессов;</w:t>
      </w:r>
    </w:p>
    <w:p w:rsidR="008A5F4F" w:rsidRPr="001877B6"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 масштабная консолидация расселения.</w:t>
      </w:r>
    </w:p>
    <w:p w:rsidR="008A5F4F" w:rsidRDefault="008A5F4F" w:rsidP="00D878ED">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Сроки реализации Программы - 2016-2020 годы.</w:t>
      </w:r>
    </w:p>
    <w:p w:rsidR="009D5A71" w:rsidRPr="001877B6" w:rsidRDefault="009D5A71" w:rsidP="00D878ED">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3. Перечень основных мероприятий Программы,</w:t>
      </w:r>
    </w:p>
    <w:p w:rsidR="00642894" w:rsidRDefault="008A5F4F" w:rsidP="00642894">
      <w:pPr>
        <w:autoSpaceDE w:val="0"/>
        <w:autoSpaceDN w:val="0"/>
        <w:adjustRightInd w:val="0"/>
        <w:spacing w:after="0"/>
        <w:jc w:val="center"/>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их характеристика</w:t>
      </w:r>
    </w:p>
    <w:p w:rsidR="008A5F4F" w:rsidRPr="00642894" w:rsidRDefault="00642894" w:rsidP="00642894">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Для достижения целей и задач Программы предполагается реализация следующих </w:t>
      </w:r>
      <w:r>
        <w:rPr>
          <w:rFonts w:ascii="Times New Roman" w:eastAsia="Calibri" w:hAnsi="Times New Roman" w:cs="Times New Roman"/>
          <w:sz w:val="24"/>
          <w:szCs w:val="24"/>
          <w:lang w:eastAsia="en-US"/>
        </w:rPr>
        <w:t>м</w:t>
      </w:r>
      <w:r w:rsidR="008A5F4F" w:rsidRPr="001877B6">
        <w:rPr>
          <w:rFonts w:ascii="Times New Roman" w:eastAsia="Calibri" w:hAnsi="Times New Roman" w:cs="Times New Roman"/>
          <w:sz w:val="24"/>
          <w:szCs w:val="24"/>
          <w:lang w:eastAsia="en-US"/>
        </w:rPr>
        <w:t>ероприятий:</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-предоставление социальных выплат гражданам, изъявившим желание сменить место жительства;</w:t>
      </w:r>
    </w:p>
    <w:p w:rsidR="008A5F4F" w:rsidRPr="001877B6" w:rsidRDefault="00642894" w:rsidP="009D5A71">
      <w:pPr>
        <w:autoSpaceDE w:val="0"/>
        <w:autoSpaceDN w:val="0"/>
        <w:adjustRightInd w:val="0"/>
        <w:spacing w:after="0"/>
        <w:ind w:right="-2"/>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w:t>
      </w:r>
      <w:r w:rsidR="008A5F4F" w:rsidRPr="001877B6">
        <w:rPr>
          <w:rFonts w:ascii="Times New Roman" w:hAnsi="Times New Roman" w:cs="Times New Roman"/>
          <w:sz w:val="24"/>
          <w:szCs w:val="24"/>
        </w:rPr>
        <w:t xml:space="preserve"> работа с населением:</w:t>
      </w:r>
    </w:p>
    <w:p w:rsidR="008A5F4F" w:rsidRPr="001877B6" w:rsidRDefault="00642894" w:rsidP="009D5A71">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предоставление гражданами пакета документов для постановки в очередь на получение социальной выплаты;</w:t>
      </w:r>
    </w:p>
    <w:p w:rsidR="008A5F4F" w:rsidRPr="001877B6" w:rsidRDefault="00642894" w:rsidP="009D5A71">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проверка пакета документов комиссией и ходатайство о постановке на учет гражданина;</w:t>
      </w:r>
    </w:p>
    <w:p w:rsidR="008A5F4F" w:rsidRPr="001877B6" w:rsidRDefault="00642894" w:rsidP="009D5A71">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 xml:space="preserve">формирование очереди по дате подачи заявлений граждан, утвержденной НПА </w:t>
      </w:r>
      <w:r w:rsidR="00BF197E">
        <w:rPr>
          <w:rFonts w:ascii="Times New Roman" w:hAnsi="Times New Roman" w:cs="Times New Roman"/>
          <w:sz w:val="24"/>
          <w:szCs w:val="24"/>
        </w:rPr>
        <w:t>«</w:t>
      </w:r>
      <w:r w:rsidR="008A5F4F" w:rsidRPr="001877B6">
        <w:rPr>
          <w:rFonts w:ascii="Times New Roman" w:hAnsi="Times New Roman" w:cs="Times New Roman"/>
          <w:sz w:val="24"/>
          <w:szCs w:val="24"/>
        </w:rPr>
        <w:t xml:space="preserve"> О постановке на учет граждан, имеющих право на получение социальных выплат, осуществляемых безналичным путем и изъявившим желание сменить место жительства</w:t>
      </w:r>
      <w:r w:rsidR="00BF197E">
        <w:rPr>
          <w:rFonts w:ascii="Times New Roman" w:hAnsi="Times New Roman" w:cs="Times New Roman"/>
          <w:sz w:val="24"/>
          <w:szCs w:val="24"/>
        </w:rPr>
        <w:t>»</w:t>
      </w:r>
      <w:r w:rsidR="008A5F4F" w:rsidRPr="001877B6">
        <w:rPr>
          <w:rFonts w:ascii="Times New Roman" w:hAnsi="Times New Roman" w:cs="Times New Roman"/>
          <w:sz w:val="24"/>
          <w:szCs w:val="24"/>
        </w:rPr>
        <w:t>;</w:t>
      </w:r>
    </w:p>
    <w:p w:rsidR="008A5F4F" w:rsidRPr="001877B6" w:rsidRDefault="00642894" w:rsidP="009D5A71">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ab/>
      </w:r>
      <w:r w:rsidR="008A5F4F" w:rsidRPr="001877B6">
        <w:rPr>
          <w:rFonts w:ascii="Times New Roman" w:hAnsi="Times New Roman" w:cs="Times New Roman"/>
          <w:sz w:val="24"/>
          <w:szCs w:val="24"/>
        </w:rPr>
        <w:t>извещение гражданина о постановке на учет на получение социальной выплаты;</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-дополнять систему мер, направленных на стабилизацию численности населения на территории Ягоднинского городского округа;</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xml:space="preserve">-содействовать оптимизации системы расселения в Ягоднинском городском округе; </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-обеспечивать комплексный подход к решению вопросов оптимизации системы расселения.</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Основные принципы Программы:</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добровольность участия  граждан 9 населенных пунктов Ягоднинского городского округа в Программе;</w:t>
      </w:r>
    </w:p>
    <w:p w:rsidR="008A5F4F" w:rsidRPr="001877B6" w:rsidRDefault="00642894"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8A5F4F" w:rsidRPr="001877B6">
        <w:rPr>
          <w:rFonts w:ascii="Times New Roman" w:eastAsia="Calibri" w:hAnsi="Times New Roman" w:cs="Times New Roman"/>
          <w:sz w:val="24"/>
          <w:szCs w:val="24"/>
          <w:lang w:eastAsia="en-US"/>
        </w:rPr>
        <w:t>- финансовая обеспеченность мероприятий Программы;</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обеспечение баланса интересов граждан, изъявивших желание принять участие в Программе Ягоднинского городского округа;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-взаимосвязь содержания мероприятий, предусмотренных Программой с задачами социально-экономического развития Ягоднинского городского округа;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доступность информации об условиях участия в Программе.</w:t>
      </w:r>
    </w:p>
    <w:p w:rsidR="008A5F4F" w:rsidRPr="009D5A71" w:rsidRDefault="008A5F4F" w:rsidP="009D5A71">
      <w:pPr>
        <w:autoSpaceDE w:val="0"/>
        <w:autoSpaceDN w:val="0"/>
        <w:adjustRightInd w:val="0"/>
        <w:spacing w:after="0"/>
        <w:ind w:firstLine="540"/>
        <w:jc w:val="both"/>
        <w:rPr>
          <w:rFonts w:ascii="Times New Roman" w:eastAsia="Calibri" w:hAnsi="Times New Roman" w:cs="Times New Roman"/>
          <w:sz w:val="16"/>
          <w:szCs w:val="16"/>
          <w:lang w:eastAsia="en-US"/>
        </w:rPr>
      </w:pP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В рамках Программы предполагается расселение населенных пунктов, представленных в </w:t>
      </w:r>
      <w:hyperlink r:id="rId17" w:anchor="Par249" w:history="1">
        <w:r w:rsidRPr="001877B6">
          <w:rPr>
            <w:rStyle w:val="a3"/>
            <w:rFonts w:ascii="Times New Roman" w:eastAsia="Calibri" w:hAnsi="Times New Roman" w:cs="Times New Roman"/>
            <w:sz w:val="24"/>
            <w:szCs w:val="24"/>
            <w:u w:val="none"/>
            <w:lang w:eastAsia="en-US"/>
          </w:rPr>
          <w:t xml:space="preserve">таблице N </w:t>
        </w:r>
      </w:hyperlink>
      <w:r w:rsidRPr="001877B6">
        <w:rPr>
          <w:rFonts w:ascii="Times New Roman" w:eastAsia="Calibri" w:hAnsi="Times New Roman" w:cs="Times New Roman"/>
          <w:color w:val="0000FF"/>
          <w:sz w:val="24"/>
          <w:szCs w:val="24"/>
          <w:lang w:eastAsia="en-US"/>
        </w:rPr>
        <w:t>8</w:t>
      </w:r>
      <w:r w:rsidRPr="001877B6">
        <w:rPr>
          <w:rFonts w:ascii="Times New Roman" w:eastAsia="Calibri" w:hAnsi="Times New Roman" w:cs="Times New Roman"/>
          <w:sz w:val="24"/>
          <w:szCs w:val="24"/>
          <w:lang w:eastAsia="en-US"/>
        </w:rPr>
        <w:t>.</w:t>
      </w:r>
    </w:p>
    <w:p w:rsidR="008A5F4F" w:rsidRPr="001877B6" w:rsidRDefault="008A5F4F" w:rsidP="009D5A71">
      <w:pPr>
        <w:autoSpaceDE w:val="0"/>
        <w:autoSpaceDN w:val="0"/>
        <w:adjustRightInd w:val="0"/>
        <w:spacing w:after="0"/>
        <w:jc w:val="right"/>
        <w:outlineLvl w:val="2"/>
        <w:rPr>
          <w:rFonts w:ascii="Times New Roman" w:eastAsia="Calibri" w:hAnsi="Times New Roman" w:cs="Times New Roman"/>
          <w:sz w:val="24"/>
          <w:szCs w:val="24"/>
          <w:lang w:eastAsia="en-US"/>
        </w:rPr>
      </w:pPr>
      <w:bookmarkStart w:id="2" w:name="Par249"/>
      <w:bookmarkEnd w:id="2"/>
      <w:r w:rsidRPr="001877B6">
        <w:rPr>
          <w:rFonts w:ascii="Times New Roman" w:eastAsia="Calibri" w:hAnsi="Times New Roman" w:cs="Times New Roman"/>
          <w:sz w:val="24"/>
          <w:szCs w:val="24"/>
          <w:lang w:eastAsia="en-US"/>
        </w:rPr>
        <w:t>Таблица N 8</w:t>
      </w:r>
    </w:p>
    <w:p w:rsidR="008A5F4F" w:rsidRPr="009D5A71" w:rsidRDefault="008A5F4F" w:rsidP="009D5A71">
      <w:pPr>
        <w:autoSpaceDE w:val="0"/>
        <w:autoSpaceDN w:val="0"/>
        <w:adjustRightInd w:val="0"/>
        <w:spacing w:after="0"/>
        <w:ind w:firstLine="540"/>
        <w:jc w:val="both"/>
        <w:rPr>
          <w:rFonts w:ascii="Times New Roman" w:eastAsia="Calibri" w:hAnsi="Times New Roman" w:cs="Times New Roman"/>
          <w:sz w:val="16"/>
          <w:szCs w:val="16"/>
          <w:lang w:eastAsia="en-US"/>
        </w:rPr>
      </w:pPr>
    </w:p>
    <w:tbl>
      <w:tblPr>
        <w:tblW w:w="9360" w:type="dxa"/>
        <w:tblInd w:w="62" w:type="dxa"/>
        <w:tblLayout w:type="fixed"/>
        <w:tblCellMar>
          <w:top w:w="102" w:type="dxa"/>
          <w:left w:w="62" w:type="dxa"/>
          <w:bottom w:w="102" w:type="dxa"/>
          <w:right w:w="62" w:type="dxa"/>
        </w:tblCellMar>
        <w:tblLook w:val="04A0"/>
      </w:tblPr>
      <w:tblGrid>
        <w:gridCol w:w="3439"/>
        <w:gridCol w:w="2996"/>
        <w:gridCol w:w="2925"/>
      </w:tblGrid>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Наименование населенного пункта</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Число зарегистрированных</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Численность фактически проживающих</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w:t>
            </w:r>
          </w:p>
        </w:tc>
      </w:tr>
      <w:tr w:rsidR="008A5F4F" w:rsidRPr="001877B6" w:rsidTr="008A5F4F">
        <w:tc>
          <w:tcPr>
            <w:tcW w:w="9356" w:type="dxa"/>
            <w:gridSpan w:val="3"/>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Ягоднинский городской округ</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Эльген</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20</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Село Таскан</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lastRenderedPageBreak/>
              <w:t>Поселок Спорное</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0</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Бурхала</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308</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Верхний Ат-Урях</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им.М.Горького</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16</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Стан-Утиный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58</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9</w:t>
            </w:r>
          </w:p>
        </w:tc>
      </w:tr>
      <w:tr w:rsidR="008A5F4F" w:rsidRPr="001877B6" w:rsidTr="008A5F4F">
        <w:trPr>
          <w:trHeight w:val="162"/>
        </w:trPr>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Штурмовой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63</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24</w:t>
            </w:r>
          </w:p>
        </w:tc>
      </w:tr>
      <w:tr w:rsidR="008A5F4F" w:rsidRPr="001877B6" w:rsidTr="008A5F4F">
        <w:tc>
          <w:tcPr>
            <w:tcW w:w="3437"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Поселок Сенокосный</w:t>
            </w:r>
          </w:p>
        </w:tc>
        <w:tc>
          <w:tcPr>
            <w:tcW w:w="2995"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126</w:t>
            </w:r>
          </w:p>
        </w:tc>
        <w:tc>
          <w:tcPr>
            <w:tcW w:w="2924" w:type="dxa"/>
            <w:tcBorders>
              <w:top w:val="single" w:sz="4" w:space="0" w:color="auto"/>
              <w:left w:val="single" w:sz="4" w:space="0" w:color="auto"/>
              <w:bottom w:val="single" w:sz="4" w:space="0" w:color="auto"/>
              <w:right w:val="single" w:sz="4" w:space="0" w:color="auto"/>
            </w:tcBorders>
            <w:hideMark/>
          </w:tcPr>
          <w:p w:rsidR="008A5F4F" w:rsidRPr="009D5A71" w:rsidRDefault="008A5F4F" w:rsidP="009D5A71">
            <w:pPr>
              <w:autoSpaceDE w:val="0"/>
              <w:autoSpaceDN w:val="0"/>
              <w:adjustRightInd w:val="0"/>
              <w:spacing w:after="0"/>
              <w:jc w:val="center"/>
              <w:rPr>
                <w:rFonts w:ascii="Times New Roman" w:eastAsia="Calibri" w:hAnsi="Times New Roman" w:cs="Times New Roman"/>
                <w:lang w:eastAsia="en-US"/>
              </w:rPr>
            </w:pPr>
            <w:r w:rsidRPr="009D5A71">
              <w:rPr>
                <w:rFonts w:ascii="Times New Roman" w:eastAsia="Calibri" w:hAnsi="Times New Roman" w:cs="Times New Roman"/>
                <w:lang w:eastAsia="en-US"/>
              </w:rPr>
              <w:t>100</w:t>
            </w:r>
          </w:p>
        </w:tc>
      </w:tr>
    </w:tbl>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8A5F4F">
      <w:pPr>
        <w:autoSpaceDE w:val="0"/>
        <w:autoSpaceDN w:val="0"/>
        <w:adjustRightInd w:val="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4. Расчет размера социальной выплаты, осуществляемой безналичным путем  и требования, предъявляемые к гражданам, изъявившим  желание сменить место жительства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4.1 Расчет размера социальной выплаты, осуществляемой  безналичным путем гражданам, изъявившим желание сменить место жительства (далее-социальной выплаты)</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производится с учетом нижеуказанных норм для приобретения жилья в пределах Магаданской области, в том числе в городе Магадане, и за пределами Магаданской области на территории Российской Федерации:</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D5A71" w:rsidRPr="009D5A71" w:rsidRDefault="009D5A71" w:rsidP="008A5F4F">
      <w:pPr>
        <w:autoSpaceDE w:val="0"/>
        <w:autoSpaceDN w:val="0"/>
        <w:adjustRightInd w:val="0"/>
        <w:jc w:val="center"/>
        <w:rPr>
          <w:rFonts w:ascii="Times New Roman" w:eastAsia="Calibri" w:hAnsi="Times New Roman" w:cs="Times New Roman"/>
          <w:sz w:val="16"/>
          <w:szCs w:val="16"/>
          <w:lang w:eastAsia="en-US"/>
        </w:rPr>
      </w:pP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СтЖ = (Н x РЖ),</w:t>
      </w:r>
    </w:p>
    <w:p w:rsidR="008A5F4F" w:rsidRPr="001877B6" w:rsidRDefault="008A5F4F" w:rsidP="009D5A71">
      <w:pPr>
        <w:autoSpaceDE w:val="0"/>
        <w:autoSpaceDN w:val="0"/>
        <w:adjustRightInd w:val="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для граждан, имеющих в собственности жилые помещения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8A5F4F" w:rsidRPr="001877B6" w:rsidRDefault="008A5F4F" w:rsidP="008A5F4F">
      <w:pPr>
        <w:autoSpaceDE w:val="0"/>
        <w:autoSpaceDN w:val="0"/>
        <w:adjustRightInd w:val="0"/>
        <w:jc w:val="center"/>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СтЖ = (Н x РЖ) x 0,2, где:</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Н - норматив стоимости 1 кв. метра общей площади жилья:</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а) в случае приобретения жилого помещения на территории Магаданской области (за исключением г. Магадана)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б) в случае приобретения жилого помещения в городе Магадане или за пределами Магаданской области - по соответствующему субъекту Российской Федерации, определяемый ежеквартально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w:t>
      </w:r>
      <w:r w:rsidRPr="001877B6">
        <w:rPr>
          <w:rFonts w:ascii="Times New Roman" w:eastAsia="Calibri" w:hAnsi="Times New Roman" w:cs="Times New Roman"/>
          <w:sz w:val="24"/>
          <w:szCs w:val="24"/>
          <w:lang w:eastAsia="en-US"/>
        </w:rPr>
        <w:lastRenderedPageBreak/>
        <w:t>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дату заключения Договора,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РЖ - размер общей площади жилого помещения составляет:</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а) для одиноко проживающего гражданина - 33 кв. метра;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б) для семьи, состоящей из 2 человек, - 42 кв. метра;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для семьи, состоящей из 3 или более человек, - по 18 кв. метров на одного человека;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займ),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в соответствии с подпунктом </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д</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пункта 4.3 настоящего раздела.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4.2 Условием предоставления социальной выплаты Получателям социальной выплаты является их постоянное или преимущественное проживание в населенных пунктах, входящих в Программу на дату вступления в силу муниципального правового акта, утверждающего муниципальную Программу.</w:t>
      </w:r>
    </w:p>
    <w:p w:rsidR="008A5F4F" w:rsidRPr="001877B6" w:rsidRDefault="008A5F4F" w:rsidP="009D5A71">
      <w:pPr>
        <w:pStyle w:val="ConsPlusNormal"/>
        <w:ind w:firstLine="540"/>
        <w:jc w:val="both"/>
      </w:pPr>
      <w:r w:rsidRPr="001877B6">
        <w:t xml:space="preserve">Для получения социальной выплаты граждане, изъявившие желание сменить место жительства (далее - Получатель социальной выплаты), подают заявку на участие в </w:t>
      </w:r>
      <w:hyperlink r:id="rId18" w:history="1">
        <w:r w:rsidRPr="001877B6">
          <w:rPr>
            <w:rStyle w:val="a3"/>
            <w:u w:val="none"/>
          </w:rPr>
          <w:t>Программе</w:t>
        </w:r>
      </w:hyperlink>
      <w:r w:rsidRPr="001877B6">
        <w:t xml:space="preserve"> в администрацию Ягоднинского городского округа, территориальный отдел поселка Бурхала по месту постоянного проживания. При подаче заявления на получение социальной выплаты для приобретения жилья за пределами Магаданской области на территории Российской Федерации граждане должны предоставить копии документов, подтверждающих их принадлежность к одной из категорий - инвалиды и малоимущие граждане.</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Предоставление социальной выплаты подтверждается заключенным между администрацией Ягоднинского городского округа и Получателем социальной выплаты Договором о предоставлении социальной выплаты (далее - Договор). Срок действия Договора определяется администрацией Ягоднинского городского округа, но не менее двух месяцев с даты подписания Договора. Порядок перечисления социальной выплаты Получателю социальной выплаты определяется Договором.</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С целью получения социальной выплаты Получатели социальной выплаты обязуются представить в администрацию Ягоднинского городского округа: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обязательство о расторжении договора социального найма жилого помещения, находящегося в муниципальном жилищном фонде в населенном пункте, из которого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обязательство о безвозмездном отчуждении жилого помещения (жилых помещений) в муниципальную собственность (далее - 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lastRenderedPageBreak/>
        <w:t>- обязательства об освобождении занимаемой жилой площади (жилого помещения),  о снятии с регистрационного учета, подписанные Получателем социальной выплаты и членами его семьи, в случае если Получатель социальной выплаты не имеет жилых помещений в собственности либо в социальном найме.</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4.3 Социальные выплаты могут быть использованы:</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bookmarkStart w:id="3" w:name="Par682"/>
      <w:bookmarkEnd w:id="3"/>
      <w:r w:rsidRPr="001877B6">
        <w:rPr>
          <w:rFonts w:ascii="Times New Roman" w:eastAsia="Calibri" w:hAnsi="Times New Roman" w:cs="Times New Roman"/>
          <w:sz w:val="24"/>
          <w:szCs w:val="24"/>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является членом жилищного, жилищно-строительного, жилищного-накопительного кооператива, после уплаты которого жилое помещение переходит в собственность этой семьи;</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г) для оплаты договора с уполномоченной организацией на приобретение Получателем социальной выплаты и членами его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bookmarkStart w:id="4" w:name="Par686"/>
      <w:bookmarkEnd w:id="4"/>
      <w:r w:rsidRPr="001877B6">
        <w:rPr>
          <w:rFonts w:ascii="Times New Roman" w:eastAsia="Calibri" w:hAnsi="Times New Roman" w:cs="Times New Roman"/>
          <w:sz w:val="24"/>
          <w:szCs w:val="24"/>
          <w:lang w:eastAsia="en-US"/>
        </w:rP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случае приобретения жилья без привлечения кредитных или заемных средств,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Для оплаты жилого помещения Получатель социальной выплаты должен представить в администрацию Ягоднинского городского округа документы, подтверждающие совершение сделки, предусмотренной </w:t>
      </w:r>
      <w:hyperlink r:id="rId19" w:anchor="Par682" w:history="1">
        <w:r w:rsidRPr="001877B6">
          <w:rPr>
            <w:rStyle w:val="a3"/>
            <w:rFonts w:ascii="Times New Roman" w:eastAsia="Calibri" w:hAnsi="Times New Roman" w:cs="Times New Roman"/>
            <w:sz w:val="24"/>
            <w:szCs w:val="24"/>
            <w:u w:val="none"/>
            <w:lang w:eastAsia="en-US"/>
          </w:rPr>
          <w:t xml:space="preserve">подпунктами </w:t>
        </w:r>
        <w:r w:rsidR="00BF197E">
          <w:rPr>
            <w:rStyle w:val="a3"/>
            <w:rFonts w:ascii="Times New Roman" w:eastAsia="Calibri" w:hAnsi="Times New Roman" w:cs="Times New Roman"/>
            <w:sz w:val="24"/>
            <w:szCs w:val="24"/>
            <w:u w:val="none"/>
            <w:lang w:eastAsia="en-US"/>
          </w:rPr>
          <w:t>«</w:t>
        </w:r>
        <w:r w:rsidRPr="001877B6">
          <w:rPr>
            <w:rStyle w:val="a3"/>
            <w:rFonts w:ascii="Times New Roman" w:eastAsia="Calibri" w:hAnsi="Times New Roman" w:cs="Times New Roman"/>
            <w:sz w:val="24"/>
            <w:szCs w:val="24"/>
            <w:u w:val="none"/>
            <w:lang w:eastAsia="en-US"/>
          </w:rPr>
          <w:t>а</w:t>
        </w:r>
        <w:r w:rsidR="00BF197E">
          <w:rPr>
            <w:rStyle w:val="a3"/>
            <w:rFonts w:ascii="Times New Roman" w:eastAsia="Calibri" w:hAnsi="Times New Roman" w:cs="Times New Roman"/>
            <w:sz w:val="24"/>
            <w:szCs w:val="24"/>
            <w:u w:val="none"/>
            <w:lang w:eastAsia="en-US"/>
          </w:rPr>
          <w:t>»</w:t>
        </w:r>
      </w:hyperlink>
      <w:r w:rsidRPr="001877B6">
        <w:rPr>
          <w:rFonts w:ascii="Times New Roman" w:eastAsia="Calibri" w:hAnsi="Times New Roman" w:cs="Times New Roman"/>
          <w:sz w:val="24"/>
          <w:szCs w:val="24"/>
          <w:lang w:eastAsia="en-US"/>
        </w:rPr>
        <w:t xml:space="preserve"> - </w:t>
      </w:r>
      <w:hyperlink r:id="rId20" w:anchor="Par686" w:history="1">
        <w:r w:rsidR="00BF197E">
          <w:rPr>
            <w:rStyle w:val="a3"/>
            <w:rFonts w:ascii="Times New Roman" w:eastAsia="Calibri" w:hAnsi="Times New Roman" w:cs="Times New Roman"/>
            <w:sz w:val="24"/>
            <w:szCs w:val="24"/>
            <w:u w:val="none"/>
            <w:lang w:eastAsia="en-US"/>
          </w:rPr>
          <w:t>«</w:t>
        </w:r>
        <w:r w:rsidRPr="001877B6">
          <w:rPr>
            <w:rStyle w:val="a3"/>
            <w:rFonts w:ascii="Times New Roman" w:eastAsia="Calibri" w:hAnsi="Times New Roman" w:cs="Times New Roman"/>
            <w:sz w:val="24"/>
            <w:szCs w:val="24"/>
            <w:u w:val="none"/>
            <w:lang w:eastAsia="en-US"/>
          </w:rPr>
          <w:t>д</w:t>
        </w:r>
        <w:r w:rsidR="00BF197E">
          <w:rPr>
            <w:rStyle w:val="a3"/>
            <w:rFonts w:ascii="Times New Roman" w:eastAsia="Calibri" w:hAnsi="Times New Roman" w:cs="Times New Roman"/>
            <w:sz w:val="24"/>
            <w:szCs w:val="24"/>
            <w:u w:val="none"/>
            <w:lang w:eastAsia="en-US"/>
          </w:rPr>
          <w:t>»</w:t>
        </w:r>
      </w:hyperlink>
      <w:r w:rsidRPr="001877B6">
        <w:rPr>
          <w:rFonts w:ascii="Times New Roman" w:eastAsia="Calibri" w:hAnsi="Times New Roman" w:cs="Times New Roman"/>
          <w:sz w:val="24"/>
          <w:szCs w:val="24"/>
          <w:lang w:eastAsia="en-US"/>
        </w:rPr>
        <w:t xml:space="preserve"> настоящего пункта.</w:t>
      </w:r>
    </w:p>
    <w:p w:rsidR="008A5F4F" w:rsidRPr="001877B6" w:rsidRDefault="008A5F4F" w:rsidP="009D5A71">
      <w:pPr>
        <w:autoSpaceDE w:val="0"/>
        <w:autoSpaceDN w:val="0"/>
        <w:adjustRightInd w:val="0"/>
        <w:spacing w:after="0"/>
        <w:jc w:val="both"/>
        <w:rPr>
          <w:rFonts w:ascii="Times New Roman" w:eastAsia="Times New Roman" w:hAnsi="Times New Roman" w:cs="Times New Roman"/>
          <w:sz w:val="24"/>
          <w:szCs w:val="24"/>
        </w:rPr>
      </w:pPr>
      <w:r w:rsidRPr="001877B6">
        <w:rPr>
          <w:rFonts w:ascii="Times New Roman" w:eastAsia="Calibri" w:hAnsi="Times New Roman" w:cs="Times New Roman"/>
          <w:sz w:val="24"/>
          <w:szCs w:val="24"/>
          <w:lang w:eastAsia="en-US"/>
        </w:rPr>
        <w:t xml:space="preserve">        </w:t>
      </w:r>
      <w:r w:rsidRPr="001877B6">
        <w:rPr>
          <w:rFonts w:ascii="Times New Roman" w:hAnsi="Times New Roman" w:cs="Times New Roman"/>
          <w:sz w:val="24"/>
          <w:szCs w:val="24"/>
        </w:rPr>
        <w:t>Для перечисления социальной выплаты на приобретение жилого помещения Получатель представляет в администрацию Ягоднинского городского округа:</w:t>
      </w:r>
    </w:p>
    <w:p w:rsidR="008A5F4F" w:rsidRPr="001877B6" w:rsidRDefault="008A5F4F" w:rsidP="009D5A71">
      <w:pPr>
        <w:autoSpaceDE w:val="0"/>
        <w:autoSpaceDN w:val="0"/>
        <w:adjustRightInd w:val="0"/>
        <w:spacing w:after="0"/>
        <w:ind w:left="360"/>
        <w:jc w:val="both"/>
        <w:rPr>
          <w:rFonts w:ascii="Times New Roman" w:hAnsi="Times New Roman" w:cs="Times New Roman"/>
          <w:sz w:val="24"/>
          <w:szCs w:val="24"/>
        </w:rPr>
      </w:pPr>
      <w:r w:rsidRPr="001877B6">
        <w:rPr>
          <w:rFonts w:ascii="Times New Roman" w:hAnsi="Times New Roman" w:cs="Times New Roman"/>
          <w:sz w:val="24"/>
          <w:szCs w:val="24"/>
        </w:rPr>
        <w:t>а) заявление в произвольной форме, в котором указывает банковские реквизиты счета для перечисления средств с указанием номера счета и ИНН продавца (если продавец является физическим лицом - ИНН указывается в случае его наличия), полного наименования и места нахождения банка, БИК банка, корреспондентского и расчетного счетов банка;</w:t>
      </w:r>
    </w:p>
    <w:p w:rsidR="008A5F4F" w:rsidRPr="001877B6" w:rsidRDefault="008A5F4F" w:rsidP="009D5A71">
      <w:pPr>
        <w:autoSpaceDE w:val="0"/>
        <w:autoSpaceDN w:val="0"/>
        <w:adjustRightInd w:val="0"/>
        <w:spacing w:after="0"/>
        <w:ind w:left="360"/>
        <w:jc w:val="both"/>
        <w:rPr>
          <w:rFonts w:ascii="Times New Roman" w:hAnsi="Times New Roman" w:cs="Times New Roman"/>
          <w:sz w:val="24"/>
          <w:szCs w:val="24"/>
        </w:rPr>
      </w:pPr>
      <w:r w:rsidRPr="001877B6">
        <w:rPr>
          <w:rFonts w:ascii="Times New Roman" w:hAnsi="Times New Roman" w:cs="Times New Roman"/>
          <w:sz w:val="24"/>
          <w:szCs w:val="24"/>
        </w:rPr>
        <w:t>б)  договор купли-продажи жилого помещения;</w:t>
      </w:r>
    </w:p>
    <w:p w:rsidR="008A5F4F" w:rsidRPr="001877B6" w:rsidRDefault="008A5F4F" w:rsidP="009D5A71">
      <w:pPr>
        <w:autoSpaceDE w:val="0"/>
        <w:autoSpaceDN w:val="0"/>
        <w:adjustRightInd w:val="0"/>
        <w:spacing w:after="0"/>
        <w:ind w:left="360"/>
        <w:jc w:val="both"/>
        <w:rPr>
          <w:rFonts w:ascii="Times New Roman" w:hAnsi="Times New Roman" w:cs="Times New Roman"/>
          <w:sz w:val="24"/>
          <w:szCs w:val="24"/>
        </w:rPr>
      </w:pPr>
      <w:r w:rsidRPr="001877B6">
        <w:rPr>
          <w:rFonts w:ascii="Times New Roman" w:hAnsi="Times New Roman" w:cs="Times New Roman"/>
          <w:sz w:val="24"/>
          <w:szCs w:val="24"/>
        </w:rPr>
        <w:lastRenderedPageBreak/>
        <w:t xml:space="preserve">в)свидетельство о государственной регистрации права, выданное Управлением Федеральной службы государственной регистрации, кадастра и картографии по Магаданской области и Чукотскому автономному округу.       </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В случае если стоимость приобретаемого Получателем социальной выплаты жилого помещения превышает расчетную величину социальной выплаты, определяемую в соответствии с пунктом 4.2 настоящего раздела,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В случае если стоимость приобретаемого Получателем социальной выплаты жилого помещения ниже расчетной величины социальной выплаты, определяемой в соответствии с пунктом 4.2 настоящего раздела, то выплата Получателю производится не выше размера стоимости приобретаемого жилого помещения.</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В случае если жилое помещение приобретается на территории Магаданской области, за Получателем социальной выплаты сохраняется право на получение жилищных субсидий, предоставляемых в рамках Федерального </w:t>
      </w:r>
      <w:hyperlink r:id="rId21" w:history="1">
        <w:r w:rsidRPr="001877B6">
          <w:rPr>
            <w:rStyle w:val="a3"/>
            <w:rFonts w:ascii="Times New Roman" w:eastAsia="Calibri" w:hAnsi="Times New Roman" w:cs="Times New Roman"/>
            <w:sz w:val="24"/>
            <w:szCs w:val="24"/>
            <w:u w:val="none"/>
            <w:lang w:eastAsia="en-US"/>
          </w:rPr>
          <w:t>закона</w:t>
        </w:r>
      </w:hyperlink>
      <w:r w:rsidRPr="001877B6">
        <w:rPr>
          <w:rFonts w:ascii="Times New Roman" w:eastAsia="Calibri" w:hAnsi="Times New Roman" w:cs="Times New Roman"/>
          <w:sz w:val="24"/>
          <w:szCs w:val="24"/>
          <w:lang w:eastAsia="en-US"/>
        </w:rPr>
        <w:t xml:space="preserve"> от 25 октября 2002 г. N 125-ФЗ </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О жилищных субсидиях гражданам, выезжающим из районов Крайнего Севера и приравненных к ним местностей</w:t>
      </w:r>
      <w:r w:rsidR="00BF197E">
        <w:rPr>
          <w:rFonts w:ascii="Times New Roman" w:eastAsia="Calibri" w:hAnsi="Times New Roman" w:cs="Times New Roman"/>
          <w:sz w:val="24"/>
          <w:szCs w:val="24"/>
          <w:lang w:eastAsia="en-US"/>
        </w:rPr>
        <w:t>»</w:t>
      </w:r>
      <w:r w:rsidRPr="001877B6">
        <w:rPr>
          <w:rFonts w:ascii="Times New Roman" w:eastAsia="Calibri" w:hAnsi="Times New Roman" w:cs="Times New Roman"/>
          <w:sz w:val="24"/>
          <w:szCs w:val="24"/>
          <w:lang w:eastAsia="en-US"/>
        </w:rPr>
        <w:t xml:space="preserve"> </w:t>
      </w: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b/>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5. Ожидаемые социально-экономические результаты реализации программных мероприятий</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Результаты реализации Программы будут характеризоваться следующими показателями:</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-улучшение жилищных условий 634 человек /406 семей;</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-оптимизация системы расселения путем закрытия 9 населенных пунктов Ягоднинского городского округа, не имеющих перспектив для своего развития.</w:t>
      </w:r>
    </w:p>
    <w:p w:rsidR="008A5F4F" w:rsidRPr="001877B6" w:rsidRDefault="008A5F4F" w:rsidP="009D5A71">
      <w:pPr>
        <w:autoSpaceDE w:val="0"/>
        <w:autoSpaceDN w:val="0"/>
        <w:adjustRightInd w:val="0"/>
        <w:spacing w:after="0"/>
        <w:ind w:firstLine="540"/>
        <w:jc w:val="both"/>
        <w:rPr>
          <w:rFonts w:ascii="Times New Roman" w:eastAsia="Calibri" w:hAnsi="Times New Roman" w:cs="Times New Roman"/>
          <w:sz w:val="24"/>
          <w:szCs w:val="24"/>
          <w:lang w:eastAsia="en-US"/>
        </w:rPr>
      </w:pPr>
    </w:p>
    <w:p w:rsidR="008A5F4F" w:rsidRPr="001877B6" w:rsidRDefault="008A5F4F" w:rsidP="009D5A71">
      <w:pPr>
        <w:autoSpaceDE w:val="0"/>
        <w:autoSpaceDN w:val="0"/>
        <w:adjustRightInd w:val="0"/>
        <w:spacing w:after="0"/>
        <w:jc w:val="center"/>
        <w:outlineLvl w:val="1"/>
        <w:rPr>
          <w:rFonts w:ascii="Times New Roman" w:eastAsia="Calibri" w:hAnsi="Times New Roman" w:cs="Times New Roman"/>
          <w:b/>
          <w:sz w:val="24"/>
          <w:szCs w:val="24"/>
          <w:lang w:eastAsia="en-US"/>
        </w:rPr>
      </w:pPr>
      <w:r w:rsidRPr="001877B6">
        <w:rPr>
          <w:rFonts w:ascii="Times New Roman" w:eastAsia="Calibri" w:hAnsi="Times New Roman" w:cs="Times New Roman"/>
          <w:b/>
          <w:sz w:val="24"/>
          <w:szCs w:val="24"/>
          <w:lang w:eastAsia="en-US"/>
        </w:rPr>
        <w:t>6. Ресурсное обеспечение Программы</w:t>
      </w:r>
    </w:p>
    <w:p w:rsidR="008A5F4F" w:rsidRPr="001877B6" w:rsidRDefault="008A5F4F" w:rsidP="009D5A71">
      <w:pPr>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Источники финансирования программных мероприятий:</w:t>
      </w:r>
    </w:p>
    <w:p w:rsidR="008A5F4F" w:rsidRPr="001877B6" w:rsidRDefault="008A5F4F" w:rsidP="009D5A71">
      <w:pPr>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 средства из внебюджетных источников:</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2016 г.  129.64 млн.руб.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2017 г.  129.64 млн.руб.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2018 г.  129.64 млн.руб.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2019 г.  129.64 млн.руб.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u w:val="single"/>
          <w:lang w:eastAsia="en-US"/>
        </w:rPr>
        <w:t>2020 г.  129.64 млн.руб</w:t>
      </w:r>
      <w:r w:rsidRPr="001877B6">
        <w:rPr>
          <w:rFonts w:ascii="Times New Roman" w:eastAsia="Calibri" w:hAnsi="Times New Roman" w:cs="Times New Roman"/>
          <w:sz w:val="24"/>
          <w:szCs w:val="24"/>
          <w:lang w:eastAsia="en-US"/>
        </w:rPr>
        <w:t>.</w:t>
      </w:r>
    </w:p>
    <w:p w:rsidR="008A5F4F" w:rsidRPr="001877B6" w:rsidRDefault="008A5F4F" w:rsidP="009D5A71">
      <w:pPr>
        <w:spacing w:after="0"/>
        <w:jc w:val="both"/>
        <w:rPr>
          <w:rFonts w:ascii="Times New Roman" w:eastAsia="Calibri" w:hAnsi="Times New Roman" w:cs="Times New Roman"/>
          <w:sz w:val="24"/>
          <w:szCs w:val="24"/>
          <w:u w:val="single"/>
          <w:lang w:eastAsia="en-US"/>
        </w:rPr>
      </w:pPr>
      <w:r w:rsidRPr="001877B6">
        <w:rPr>
          <w:rFonts w:ascii="Times New Roman" w:eastAsia="Calibri" w:hAnsi="Times New Roman" w:cs="Times New Roman"/>
          <w:sz w:val="24"/>
          <w:szCs w:val="24"/>
          <w:u w:val="single"/>
          <w:lang w:eastAsia="en-US"/>
        </w:rPr>
        <w:t>Итого    648.2 млн.руб.</w:t>
      </w:r>
    </w:p>
    <w:p w:rsidR="008A5F4F" w:rsidRPr="009D5A71" w:rsidRDefault="008A5F4F" w:rsidP="009D5A71">
      <w:pPr>
        <w:spacing w:after="0"/>
        <w:jc w:val="both"/>
        <w:rPr>
          <w:rFonts w:ascii="Times New Roman" w:eastAsia="Times New Roman" w:hAnsi="Times New Roman" w:cs="Times New Roman"/>
          <w:b/>
          <w:sz w:val="16"/>
          <w:szCs w:val="16"/>
        </w:rPr>
      </w:pPr>
    </w:p>
    <w:p w:rsidR="008A5F4F" w:rsidRPr="001877B6" w:rsidRDefault="008A5F4F" w:rsidP="009D5A71">
      <w:pPr>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 xml:space="preserve">         -средства бюджета Ягоднинского городского округа:</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2016 г.  100.0 тыс.руб.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2017 г.  100.0 тыс.руб.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2018 г.  100.0 тыс.руб.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lang w:eastAsia="en-US"/>
        </w:rPr>
      </w:pPr>
      <w:r w:rsidRPr="001877B6">
        <w:rPr>
          <w:rFonts w:ascii="Times New Roman" w:eastAsia="Calibri" w:hAnsi="Times New Roman" w:cs="Times New Roman"/>
          <w:sz w:val="24"/>
          <w:szCs w:val="24"/>
          <w:lang w:eastAsia="en-US"/>
        </w:rPr>
        <w:t>2019 г.  100.0 тыс.руб.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u w:val="single"/>
          <w:lang w:eastAsia="en-US"/>
        </w:rPr>
      </w:pPr>
      <w:r w:rsidRPr="001877B6">
        <w:rPr>
          <w:rFonts w:ascii="Times New Roman" w:eastAsia="Calibri" w:hAnsi="Times New Roman" w:cs="Times New Roman"/>
          <w:sz w:val="24"/>
          <w:szCs w:val="24"/>
          <w:u w:val="single"/>
          <w:lang w:eastAsia="en-US"/>
        </w:rPr>
        <w:t>2020 г.  100.0 тыс.руб.</w:t>
      </w:r>
    </w:p>
    <w:p w:rsidR="008A5F4F" w:rsidRPr="001877B6" w:rsidRDefault="008A5F4F" w:rsidP="009D5A71">
      <w:pPr>
        <w:autoSpaceDE w:val="0"/>
        <w:autoSpaceDN w:val="0"/>
        <w:adjustRightInd w:val="0"/>
        <w:spacing w:after="0"/>
        <w:jc w:val="both"/>
        <w:rPr>
          <w:rFonts w:ascii="Times New Roman" w:eastAsia="Calibri" w:hAnsi="Times New Roman" w:cs="Times New Roman"/>
          <w:sz w:val="24"/>
          <w:szCs w:val="24"/>
          <w:u w:val="single"/>
          <w:lang w:eastAsia="en-US"/>
        </w:rPr>
      </w:pPr>
      <w:r w:rsidRPr="001877B6">
        <w:rPr>
          <w:rFonts w:ascii="Times New Roman" w:eastAsia="Calibri" w:hAnsi="Times New Roman" w:cs="Times New Roman"/>
          <w:sz w:val="24"/>
          <w:szCs w:val="24"/>
          <w:u w:val="single"/>
          <w:lang w:eastAsia="en-US"/>
        </w:rPr>
        <w:t>Итого    500.0 тыс.руб.</w:t>
      </w:r>
    </w:p>
    <w:p w:rsidR="008A5F4F" w:rsidRDefault="008A5F4F" w:rsidP="008A5F4F">
      <w:pPr>
        <w:jc w:val="both"/>
        <w:rPr>
          <w:rFonts w:ascii="Verdana" w:eastAsia="Times New Roman" w:hAnsi="Verdana"/>
          <w:b/>
          <w:sz w:val="32"/>
          <w:szCs w:val="32"/>
        </w:rPr>
      </w:pPr>
    </w:p>
    <w:p w:rsidR="008D66B6" w:rsidRDefault="008D66B6"/>
    <w:sectPr w:rsidR="008D66B6" w:rsidSect="00EC13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7B" w:rsidRDefault="0036077B" w:rsidP="001877B6">
      <w:pPr>
        <w:spacing w:after="0" w:line="240" w:lineRule="auto"/>
      </w:pPr>
      <w:r>
        <w:separator/>
      </w:r>
    </w:p>
  </w:endnote>
  <w:endnote w:type="continuationSeparator" w:id="0">
    <w:p w:rsidR="0036077B" w:rsidRDefault="0036077B" w:rsidP="0018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7B" w:rsidRDefault="0036077B" w:rsidP="001877B6">
      <w:pPr>
        <w:spacing w:after="0" w:line="240" w:lineRule="auto"/>
      </w:pPr>
      <w:r>
        <w:separator/>
      </w:r>
    </w:p>
  </w:footnote>
  <w:footnote w:type="continuationSeparator" w:id="0">
    <w:p w:rsidR="0036077B" w:rsidRDefault="0036077B" w:rsidP="0018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4562"/>
    <w:multiLevelType w:val="hybridMultilevel"/>
    <w:tmpl w:val="2FF66C82"/>
    <w:lvl w:ilvl="0" w:tplc="BE1228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66D0135A"/>
    <w:multiLevelType w:val="hybridMultilevel"/>
    <w:tmpl w:val="D23839EC"/>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8A5F4F"/>
    <w:rsid w:val="000E46F7"/>
    <w:rsid w:val="001033E5"/>
    <w:rsid w:val="00167F62"/>
    <w:rsid w:val="0017251D"/>
    <w:rsid w:val="001877B6"/>
    <w:rsid w:val="002E3262"/>
    <w:rsid w:val="0036077B"/>
    <w:rsid w:val="00394596"/>
    <w:rsid w:val="003B631C"/>
    <w:rsid w:val="003D3E00"/>
    <w:rsid w:val="00546906"/>
    <w:rsid w:val="00642894"/>
    <w:rsid w:val="006977F2"/>
    <w:rsid w:val="008A5F4F"/>
    <w:rsid w:val="008D66B6"/>
    <w:rsid w:val="0090304C"/>
    <w:rsid w:val="00995E67"/>
    <w:rsid w:val="009D5A71"/>
    <w:rsid w:val="009E0208"/>
    <w:rsid w:val="009E31C3"/>
    <w:rsid w:val="00A53FE9"/>
    <w:rsid w:val="00B45EB5"/>
    <w:rsid w:val="00BA0DCC"/>
    <w:rsid w:val="00BF197E"/>
    <w:rsid w:val="00D878ED"/>
    <w:rsid w:val="00E27BA9"/>
    <w:rsid w:val="00EA3A7F"/>
    <w:rsid w:val="00EC13EA"/>
    <w:rsid w:val="00F34508"/>
    <w:rsid w:val="00FA6404"/>
    <w:rsid w:val="00FF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5F4F"/>
    <w:rPr>
      <w:color w:val="0000FF"/>
      <w:u w:val="single"/>
    </w:rPr>
  </w:style>
  <w:style w:type="character" w:styleId="a4">
    <w:name w:val="FollowedHyperlink"/>
    <w:basedOn w:val="a0"/>
    <w:uiPriority w:val="99"/>
    <w:semiHidden/>
    <w:unhideWhenUsed/>
    <w:rsid w:val="008A5F4F"/>
    <w:rPr>
      <w:color w:val="800080" w:themeColor="followedHyperlink"/>
      <w:u w:val="single"/>
    </w:rPr>
  </w:style>
  <w:style w:type="paragraph" w:styleId="a5">
    <w:name w:val="header"/>
    <w:basedOn w:val="a"/>
    <w:link w:val="a6"/>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8A5F4F"/>
    <w:rPr>
      <w:rFonts w:ascii="Times New Roman" w:eastAsia="Times New Roman" w:hAnsi="Times New Roman" w:cs="Times New Roman"/>
      <w:sz w:val="24"/>
      <w:szCs w:val="24"/>
    </w:rPr>
  </w:style>
  <w:style w:type="paragraph" w:styleId="a7">
    <w:name w:val="footer"/>
    <w:basedOn w:val="a"/>
    <w:link w:val="a8"/>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8A5F4F"/>
    <w:rPr>
      <w:rFonts w:ascii="Times New Roman" w:eastAsia="Times New Roman" w:hAnsi="Times New Roman" w:cs="Times New Roman"/>
      <w:sz w:val="24"/>
      <w:szCs w:val="24"/>
    </w:rPr>
  </w:style>
  <w:style w:type="paragraph" w:styleId="a9">
    <w:name w:val="Balloon Text"/>
    <w:basedOn w:val="a"/>
    <w:link w:val="aa"/>
    <w:semiHidden/>
    <w:unhideWhenUsed/>
    <w:rsid w:val="008A5F4F"/>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A5F4F"/>
    <w:rPr>
      <w:rFonts w:ascii="Tahoma" w:eastAsia="Times New Roman" w:hAnsi="Tahoma" w:cs="Tahoma"/>
      <w:sz w:val="16"/>
      <w:szCs w:val="16"/>
    </w:rPr>
  </w:style>
  <w:style w:type="paragraph" w:customStyle="1" w:styleId="ConsPlusNormal">
    <w:name w:val="ConsPlusNormal"/>
    <w:rsid w:val="008A5F4F"/>
    <w:pPr>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F3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5F4F"/>
    <w:rPr>
      <w:color w:val="0000FF"/>
      <w:u w:val="single"/>
    </w:rPr>
  </w:style>
  <w:style w:type="character" w:styleId="a4">
    <w:name w:val="FollowedHyperlink"/>
    <w:basedOn w:val="a0"/>
    <w:uiPriority w:val="99"/>
    <w:semiHidden/>
    <w:unhideWhenUsed/>
    <w:rsid w:val="008A5F4F"/>
    <w:rPr>
      <w:color w:val="800080" w:themeColor="followedHyperlink"/>
      <w:u w:val="single"/>
    </w:rPr>
  </w:style>
  <w:style w:type="paragraph" w:styleId="a5">
    <w:name w:val="header"/>
    <w:basedOn w:val="a"/>
    <w:link w:val="a6"/>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8A5F4F"/>
    <w:rPr>
      <w:rFonts w:ascii="Times New Roman" w:eastAsia="Times New Roman" w:hAnsi="Times New Roman" w:cs="Times New Roman"/>
      <w:sz w:val="24"/>
      <w:szCs w:val="24"/>
    </w:rPr>
  </w:style>
  <w:style w:type="paragraph" w:styleId="a7">
    <w:name w:val="footer"/>
    <w:basedOn w:val="a"/>
    <w:link w:val="a8"/>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8A5F4F"/>
    <w:rPr>
      <w:rFonts w:ascii="Times New Roman" w:eastAsia="Times New Roman" w:hAnsi="Times New Roman" w:cs="Times New Roman"/>
      <w:sz w:val="24"/>
      <w:szCs w:val="24"/>
    </w:rPr>
  </w:style>
  <w:style w:type="paragraph" w:styleId="a9">
    <w:name w:val="Balloon Text"/>
    <w:basedOn w:val="a"/>
    <w:link w:val="aa"/>
    <w:semiHidden/>
    <w:unhideWhenUsed/>
    <w:rsid w:val="008A5F4F"/>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A5F4F"/>
    <w:rPr>
      <w:rFonts w:ascii="Tahoma" w:eastAsia="Times New Roman" w:hAnsi="Tahoma" w:cs="Tahoma"/>
      <w:sz w:val="16"/>
      <w:szCs w:val="16"/>
    </w:rPr>
  </w:style>
  <w:style w:type="paragraph" w:customStyle="1" w:styleId="ConsPlusNormal">
    <w:name w:val="ConsPlusNormal"/>
    <w:rsid w:val="008A5F4F"/>
    <w:pPr>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F3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4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13" Type="http://schemas.openxmlformats.org/officeDocument/2006/relationships/hyperlink" Target="consultantplus://offline/ref=4A691234DB2C58A02A482CC7F527AA14B1080FD67494D013C290F8B88BP9hBX" TargetMode="External"/><Relationship Id="rId18" Type="http://schemas.openxmlformats.org/officeDocument/2006/relationships/hyperlink" Target="consultantplus://offline/ref=37380FEB68E46F86F494648F61A7AECE5587196B782463DE3951A32EEA7662A371E47D6AADE65AAA3682E3IFoCC" TargetMode="External"/><Relationship Id="rId3" Type="http://schemas.openxmlformats.org/officeDocument/2006/relationships/settings" Target="settings.xml"/><Relationship Id="rId21" Type="http://schemas.openxmlformats.org/officeDocument/2006/relationships/hyperlink" Target="consultantplus://offline/ref=4A691234DB2C58A02A482CC7F527AA14B1080FD67494D013C290F8B88BP9hBX" TargetMode="External"/><Relationship Id="rId7" Type="http://schemas.openxmlformats.org/officeDocument/2006/relationships/hyperlink" Target="mailto:Priemnaya_yagodnoe@49gov.ru" TargetMode="External"/><Relationship Id="rId12" Type="http://schemas.openxmlformats.org/officeDocument/2006/relationships/hyperlink" Target="file:///C:\Users\GNI\Desktop\&#1055;&#1054;&#1057;&#1051;&#1045;&#1044;&#1053;&#1071;&#1071;%20&#1055;&#1056;&#1054;&#1043;&#1056;&#1040;&#1052;&#1052;&#1040;.docx" TargetMode="External"/><Relationship Id="rId17" Type="http://schemas.openxmlformats.org/officeDocument/2006/relationships/hyperlink" Target="file:///D:\&#1055;&#1054;&#1057;&#1051;&#1045;&#1044;&#1053;&#1071;&#1071;%20&#1055;&#1056;&#1054;&#1043;&#1056;&#1040;&#1052;&#1052;&#1040;.docx" TargetMode="External"/><Relationship Id="rId2" Type="http://schemas.openxmlformats.org/officeDocument/2006/relationships/styles" Target="styles.xml"/><Relationship Id="rId16" Type="http://schemas.openxmlformats.org/officeDocument/2006/relationships/hyperlink" Target="consultantplus://offline/ref=8C39CEC4277A3E6BCB657D4CE5CBCD9CF87E09E14034812323D31E053C20E6F028BBA72A0B1354EF9ED71D49T0C" TargetMode="External"/><Relationship Id="rId20" Type="http://schemas.openxmlformats.org/officeDocument/2006/relationships/hyperlink" Target="file:///D:\&#1055;&#1054;&#1057;&#1051;&#1045;&#1044;&#1053;&#1071;&#1071;%20&#1055;&#1056;&#1054;&#1043;&#1056;&#1040;&#1052;&#1052;&#104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NI\Desktop\&#1055;&#1054;&#1057;&#1051;&#1045;&#1044;&#1053;&#1071;&#1071;%20&#1055;&#1056;&#1054;&#1043;&#1056;&#1040;&#1052;&#1052;&#1040;.docx"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D:\&#1055;&#1054;&#1057;&#1051;&#1045;&#1044;&#1053;&#1071;&#1071;%20&#1055;&#1056;&#1054;&#1043;&#1056;&#1040;&#1052;&#1052;&#1040;.docx" TargetMode="External"/><Relationship Id="rId23" Type="http://schemas.openxmlformats.org/officeDocument/2006/relationships/theme" Target="theme/theme1.xml"/><Relationship Id="rId10" Type="http://schemas.openxmlformats.org/officeDocument/2006/relationships/hyperlink" Target="consultantplus://offline/ref=37380FEB68E46F86F494648F61A7AECE5587196B782463DE3951A32EEA7662A371E47D6AADE65AAA3682E3IFoCC" TargetMode="External"/><Relationship Id="rId19" Type="http://schemas.openxmlformats.org/officeDocument/2006/relationships/hyperlink" Target="file:///D:\&#1055;&#1054;&#1057;&#1051;&#1045;&#1044;&#1053;&#1071;&#1071;%20&#1055;&#1056;&#1054;&#1043;&#1056;&#1040;&#1052;&#1052;&#1040;.docx" TargetMode="External"/><Relationship Id="rId4" Type="http://schemas.openxmlformats.org/officeDocument/2006/relationships/webSettings" Target="webSettings.xml"/><Relationship Id="rId9" Type="http://schemas.openxmlformats.org/officeDocument/2006/relationships/hyperlink" Target="file:///C:\Users\GNI\Desktop\&#1055;&#1054;&#1057;&#1051;&#1045;&#1044;&#1053;&#1071;&#1071;%20&#1055;&#1056;&#1054;&#1043;&#1056;&#1040;&#1052;&#1052;&#1040;.docx" TargetMode="External"/><Relationship Id="rId14" Type="http://schemas.openxmlformats.org/officeDocument/2006/relationships/hyperlink" Target="consultantplus://offline/ref=4A691234DB2C58A02A482CC7F527AA14B1080FD67494D013C290F8B88BP9hB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dc:creator>
  <cp:lastModifiedBy>Admin</cp:lastModifiedBy>
  <cp:revision>2</cp:revision>
  <dcterms:created xsi:type="dcterms:W3CDTF">2016-02-03T23:31:00Z</dcterms:created>
  <dcterms:modified xsi:type="dcterms:W3CDTF">2016-02-03T23:31:00Z</dcterms:modified>
</cp:coreProperties>
</file>