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62" w:rsidRDefault="008F6862" w:rsidP="008F6862">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8F6862" w:rsidRDefault="008F6862" w:rsidP="008F6862">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8F6862" w:rsidRPr="00B81F39" w:rsidRDefault="008F6862" w:rsidP="008F6862">
      <w:pPr>
        <w:jc w:val="center"/>
        <w:rPr>
          <w:b/>
          <w:sz w:val="28"/>
          <w:szCs w:val="28"/>
        </w:rPr>
      </w:pPr>
      <w:r>
        <w:rPr>
          <w:b/>
          <w:sz w:val="28"/>
          <w:szCs w:val="28"/>
        </w:rPr>
        <w:t>М А Г А Д А Н С К О Й   О Б Л А С Т И</w:t>
      </w:r>
    </w:p>
    <w:p w:rsidR="008F6862" w:rsidRPr="00B81F39" w:rsidRDefault="008F6862" w:rsidP="008F6862">
      <w:pPr>
        <w:pBdr>
          <w:bottom w:val="single" w:sz="12" w:space="1" w:color="auto"/>
        </w:pBdr>
        <w:tabs>
          <w:tab w:val="left" w:pos="1985"/>
        </w:tabs>
        <w:jc w:val="center"/>
        <w:rPr>
          <w:b/>
          <w:sz w:val="2"/>
          <w:szCs w:val="2"/>
        </w:rPr>
      </w:pPr>
    </w:p>
    <w:p w:rsidR="008F6862" w:rsidRPr="00CD20B1" w:rsidRDefault="008F6862" w:rsidP="008F6862">
      <w:pPr>
        <w:jc w:val="center"/>
        <w:rPr>
          <w:sz w:val="12"/>
          <w:szCs w:val="12"/>
          <w:lang w:val="en-US"/>
        </w:rPr>
      </w:pPr>
      <w:r w:rsidRPr="00D11B5E">
        <w:rPr>
          <w:sz w:val="12"/>
          <w:szCs w:val="12"/>
        </w:rPr>
        <w:t xml:space="preserve">686230, поселок Ягодное, Ягоднинский район, Магаданская область, улица Спортивная, дом 6,  тел. </w:t>
      </w:r>
      <w:r w:rsidRPr="00CD20B1">
        <w:rPr>
          <w:sz w:val="12"/>
          <w:szCs w:val="12"/>
          <w:lang w:val="en-US"/>
        </w:rPr>
        <w:t xml:space="preserve">(8 41343) 2-35-29, </w:t>
      </w:r>
      <w:r w:rsidRPr="00D11B5E">
        <w:rPr>
          <w:sz w:val="12"/>
          <w:szCs w:val="12"/>
        </w:rPr>
        <w:t>факс</w:t>
      </w:r>
      <w:r w:rsidRPr="00CD20B1">
        <w:rPr>
          <w:sz w:val="12"/>
          <w:szCs w:val="12"/>
          <w:lang w:val="en-US"/>
        </w:rPr>
        <w:t xml:space="preserve">  (8 41343) 2-20-42,</w:t>
      </w:r>
      <w:r w:rsidRPr="00CD20B1">
        <w:rPr>
          <w:color w:val="000000"/>
          <w:sz w:val="12"/>
          <w:szCs w:val="12"/>
          <w:lang w:val="en-US"/>
        </w:rPr>
        <w:t xml:space="preserve"> </w:t>
      </w:r>
      <w:r w:rsidRPr="00D11B5E">
        <w:rPr>
          <w:color w:val="000000"/>
          <w:sz w:val="12"/>
          <w:szCs w:val="12"/>
          <w:lang w:val="en-US"/>
        </w:rPr>
        <w:t>E</w:t>
      </w:r>
      <w:r w:rsidRPr="00CD20B1">
        <w:rPr>
          <w:color w:val="000000"/>
          <w:sz w:val="12"/>
          <w:szCs w:val="12"/>
          <w:lang w:val="en-US"/>
        </w:rPr>
        <w:t>-</w:t>
      </w:r>
      <w:r w:rsidRPr="00D11B5E">
        <w:rPr>
          <w:color w:val="000000"/>
          <w:sz w:val="12"/>
          <w:szCs w:val="12"/>
          <w:lang w:val="en-US"/>
        </w:rPr>
        <w:t>mail</w:t>
      </w:r>
      <w:r w:rsidRPr="00CD20B1">
        <w:rPr>
          <w:color w:val="000000"/>
          <w:sz w:val="12"/>
          <w:szCs w:val="12"/>
          <w:lang w:val="en-US"/>
        </w:rPr>
        <w:t>:</w:t>
      </w:r>
      <w:r w:rsidRPr="00CD20B1">
        <w:rPr>
          <w:sz w:val="12"/>
          <w:szCs w:val="12"/>
          <w:lang w:val="en-US"/>
        </w:rPr>
        <w:t xml:space="preserve"> </w:t>
      </w:r>
      <w:hyperlink r:id="rId8" w:history="1">
        <w:r w:rsidRPr="00A66FCC">
          <w:rPr>
            <w:rStyle w:val="a7"/>
            <w:sz w:val="12"/>
            <w:szCs w:val="12"/>
            <w:lang w:val="en-US"/>
          </w:rPr>
          <w:t>Priemnaya</w:t>
        </w:r>
        <w:r w:rsidRPr="00CD20B1">
          <w:rPr>
            <w:rStyle w:val="a7"/>
            <w:sz w:val="12"/>
            <w:szCs w:val="12"/>
            <w:lang w:val="en-US"/>
          </w:rPr>
          <w:t>_</w:t>
        </w:r>
        <w:r w:rsidRPr="00A66FCC">
          <w:rPr>
            <w:rStyle w:val="a7"/>
            <w:sz w:val="12"/>
            <w:szCs w:val="12"/>
            <w:lang w:val="en-US"/>
          </w:rPr>
          <w:t>yagodnoe</w:t>
        </w:r>
        <w:r w:rsidRPr="00CD20B1">
          <w:rPr>
            <w:rStyle w:val="a7"/>
            <w:sz w:val="12"/>
            <w:szCs w:val="12"/>
            <w:lang w:val="en-US"/>
          </w:rPr>
          <w:t>@49</w:t>
        </w:r>
        <w:r w:rsidRPr="00A66FCC">
          <w:rPr>
            <w:rStyle w:val="a7"/>
            <w:sz w:val="12"/>
            <w:szCs w:val="12"/>
            <w:lang w:val="en-US"/>
          </w:rPr>
          <w:t>gov</w:t>
        </w:r>
        <w:r w:rsidRPr="00CD20B1">
          <w:rPr>
            <w:rStyle w:val="a7"/>
            <w:sz w:val="12"/>
            <w:szCs w:val="12"/>
            <w:lang w:val="en-US"/>
          </w:rPr>
          <w:t>.</w:t>
        </w:r>
        <w:r w:rsidRPr="00A66FCC">
          <w:rPr>
            <w:rStyle w:val="a7"/>
            <w:sz w:val="12"/>
            <w:szCs w:val="12"/>
            <w:lang w:val="en-US"/>
          </w:rPr>
          <w:t>ru</w:t>
        </w:r>
      </w:hyperlink>
    </w:p>
    <w:p w:rsidR="008F6862" w:rsidRPr="00CD20B1" w:rsidRDefault="008F6862" w:rsidP="008F6862">
      <w:pPr>
        <w:jc w:val="center"/>
        <w:rPr>
          <w:sz w:val="12"/>
          <w:szCs w:val="12"/>
          <w:lang w:val="en-US"/>
        </w:rPr>
      </w:pPr>
    </w:p>
    <w:p w:rsidR="008F6862" w:rsidRPr="00CD20B1" w:rsidRDefault="008F6862" w:rsidP="008F6862">
      <w:pPr>
        <w:jc w:val="center"/>
        <w:rPr>
          <w:sz w:val="12"/>
          <w:szCs w:val="12"/>
          <w:lang w:val="en-US"/>
        </w:rPr>
      </w:pPr>
    </w:p>
    <w:p w:rsidR="008F6862" w:rsidRPr="00CD20B1" w:rsidRDefault="008F6862" w:rsidP="008F6862">
      <w:pPr>
        <w:ind w:left="-142"/>
        <w:jc w:val="center"/>
        <w:rPr>
          <w:b/>
          <w:sz w:val="28"/>
          <w:szCs w:val="28"/>
          <w:lang w:val="en-US"/>
        </w:rPr>
      </w:pPr>
      <w:r w:rsidRPr="007E1E64">
        <w:rPr>
          <w:b/>
          <w:sz w:val="28"/>
          <w:szCs w:val="28"/>
        </w:rPr>
        <w:t>ПОСТАНОВЛЕНИЕ</w:t>
      </w:r>
    </w:p>
    <w:p w:rsidR="008F6862" w:rsidRPr="00CE68C3" w:rsidRDefault="008F6862" w:rsidP="0001365B">
      <w:pPr>
        <w:spacing w:line="240" w:lineRule="atLeast"/>
        <w:rPr>
          <w:sz w:val="26"/>
          <w:szCs w:val="26"/>
          <w:lang w:val="en-US"/>
        </w:rPr>
      </w:pPr>
    </w:p>
    <w:p w:rsidR="0054363C" w:rsidRDefault="0054363C" w:rsidP="0001365B">
      <w:pPr>
        <w:spacing w:line="240" w:lineRule="atLeast"/>
        <w:rPr>
          <w:sz w:val="26"/>
          <w:szCs w:val="26"/>
        </w:rPr>
      </w:pPr>
      <w:r w:rsidRPr="00796DE9">
        <w:rPr>
          <w:sz w:val="26"/>
          <w:szCs w:val="26"/>
        </w:rPr>
        <w:t>от</w:t>
      </w:r>
      <w:r w:rsidRPr="007F79D2">
        <w:rPr>
          <w:sz w:val="26"/>
          <w:szCs w:val="26"/>
        </w:rPr>
        <w:t xml:space="preserve"> «</w:t>
      </w:r>
      <w:r w:rsidR="007F79D2">
        <w:rPr>
          <w:sz w:val="26"/>
          <w:szCs w:val="26"/>
        </w:rPr>
        <w:t>21</w:t>
      </w:r>
      <w:r w:rsidRPr="007F79D2">
        <w:rPr>
          <w:sz w:val="26"/>
          <w:szCs w:val="26"/>
        </w:rPr>
        <w:t>»</w:t>
      </w:r>
      <w:r w:rsidR="007F79D2">
        <w:rPr>
          <w:sz w:val="26"/>
          <w:szCs w:val="26"/>
        </w:rPr>
        <w:t>марта</w:t>
      </w:r>
      <w:r w:rsidRPr="007F79D2">
        <w:rPr>
          <w:sz w:val="26"/>
          <w:szCs w:val="26"/>
        </w:rPr>
        <w:t>20</w:t>
      </w:r>
      <w:r w:rsidR="00615DE0" w:rsidRPr="007F79D2">
        <w:rPr>
          <w:sz w:val="26"/>
          <w:szCs w:val="26"/>
        </w:rPr>
        <w:t>2</w:t>
      </w:r>
      <w:r w:rsidR="008F6862" w:rsidRPr="007F79D2">
        <w:rPr>
          <w:sz w:val="26"/>
          <w:szCs w:val="26"/>
        </w:rPr>
        <w:t>3</w:t>
      </w:r>
      <w:r w:rsidRPr="007F79D2">
        <w:rPr>
          <w:sz w:val="26"/>
          <w:szCs w:val="26"/>
        </w:rPr>
        <w:t xml:space="preserve"> </w:t>
      </w:r>
      <w:r w:rsidRPr="00796DE9">
        <w:rPr>
          <w:sz w:val="26"/>
          <w:szCs w:val="26"/>
        </w:rPr>
        <w:t>г</w:t>
      </w:r>
      <w:r w:rsidRPr="007F79D2">
        <w:rPr>
          <w:sz w:val="26"/>
          <w:szCs w:val="26"/>
        </w:rPr>
        <w:t xml:space="preserve">.                                             </w:t>
      </w:r>
      <w:r w:rsidR="00BA1F15" w:rsidRPr="007F79D2">
        <w:rPr>
          <w:sz w:val="26"/>
          <w:szCs w:val="26"/>
        </w:rPr>
        <w:t xml:space="preserve">                             </w:t>
      </w:r>
      <w:r w:rsidR="0038153A" w:rsidRPr="007F79D2">
        <w:rPr>
          <w:sz w:val="26"/>
          <w:szCs w:val="26"/>
        </w:rPr>
        <w:t xml:space="preserve">        </w:t>
      </w:r>
      <w:r w:rsidR="00A51C2B" w:rsidRPr="007F79D2">
        <w:rPr>
          <w:sz w:val="26"/>
          <w:szCs w:val="26"/>
        </w:rPr>
        <w:t xml:space="preserve">          </w:t>
      </w:r>
      <w:r w:rsidR="007F79D2">
        <w:rPr>
          <w:sz w:val="26"/>
          <w:szCs w:val="26"/>
        </w:rPr>
        <w:tab/>
      </w:r>
      <w:r w:rsidR="007F79D2">
        <w:rPr>
          <w:sz w:val="26"/>
          <w:szCs w:val="26"/>
        </w:rPr>
        <w:tab/>
      </w:r>
      <w:r w:rsidR="00A51C2B" w:rsidRPr="007F79D2">
        <w:rPr>
          <w:sz w:val="26"/>
          <w:szCs w:val="26"/>
        </w:rPr>
        <w:t xml:space="preserve"> </w:t>
      </w:r>
      <w:r w:rsidR="00BA1F15" w:rsidRPr="00796DE9">
        <w:rPr>
          <w:sz w:val="26"/>
          <w:szCs w:val="26"/>
        </w:rPr>
        <w:t xml:space="preserve">№ </w:t>
      </w:r>
      <w:r w:rsidR="007F79D2">
        <w:rPr>
          <w:sz w:val="26"/>
          <w:szCs w:val="26"/>
        </w:rPr>
        <w:t>245</w:t>
      </w:r>
    </w:p>
    <w:p w:rsidR="00511031" w:rsidRDefault="00511031" w:rsidP="0001365B">
      <w:pPr>
        <w:spacing w:line="240" w:lineRule="atLeast"/>
        <w:rPr>
          <w:sz w:val="26"/>
          <w:szCs w:val="26"/>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511031" w:rsidTr="000241D0">
        <w:tc>
          <w:tcPr>
            <w:tcW w:w="4536" w:type="dxa"/>
          </w:tcPr>
          <w:p w:rsidR="00511031" w:rsidRPr="00511031" w:rsidRDefault="00511031" w:rsidP="00511031">
            <w:pPr>
              <w:tabs>
                <w:tab w:val="right" w:pos="9356"/>
              </w:tabs>
              <w:ind w:right="-1"/>
              <w:rPr>
                <w:sz w:val="28"/>
                <w:szCs w:val="28"/>
              </w:rPr>
            </w:pPr>
            <w:r w:rsidRPr="00511031">
              <w:rPr>
                <w:sz w:val="28"/>
                <w:szCs w:val="28"/>
                <w:lang w:eastAsia="en-US"/>
              </w:rPr>
              <w:t>Об утверждении организационно-распорядительных документов, направленных на реализацию мер по обеспечению транспортной безопасности</w:t>
            </w:r>
          </w:p>
        </w:tc>
      </w:tr>
    </w:tbl>
    <w:p w:rsidR="00511031" w:rsidRDefault="00511031" w:rsidP="00511031">
      <w:pPr>
        <w:pStyle w:val="western"/>
        <w:spacing w:after="0" w:line="360" w:lineRule="auto"/>
        <w:ind w:firstLine="562"/>
        <w:jc w:val="both"/>
        <w:rPr>
          <w:rFonts w:eastAsia="SimSun"/>
          <w:kern w:val="1"/>
          <w:lang w:eastAsia="zh-CN" w:bidi="hi-IN"/>
        </w:rPr>
      </w:pPr>
      <w:r w:rsidRPr="00511031">
        <w:rPr>
          <w:rFonts w:eastAsia="SimSun"/>
          <w:kern w:val="1"/>
          <w:lang w:eastAsia="zh-CN" w:bidi="hi-IN"/>
        </w:rPr>
        <w:t>В соответствии с подпунктом 10 пункта 7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утвержденных постановлением Правительства Российской Федерации от 21.12.2020 № 2201, утвердить</w:t>
      </w:r>
      <w:r w:rsidRPr="00511031">
        <w:rPr>
          <w:rFonts w:eastAsia="SimSun"/>
          <w:kern w:val="1"/>
          <w:lang w:eastAsia="en-US" w:bidi="hi-IN"/>
        </w:rPr>
        <w:t xml:space="preserve">: организационно-распорядительные документы, направленные на реализацию мер по обеспечению транспортной безопасности </w:t>
      </w:r>
      <w:r w:rsidRPr="00511031">
        <w:rPr>
          <w:rFonts w:eastAsia="SimSun"/>
          <w:color w:val="auto"/>
          <w:kern w:val="1"/>
          <w:lang w:eastAsia="en-US" w:bidi="hi-IN"/>
        </w:rPr>
        <w:t>объекта</w:t>
      </w:r>
      <w:r w:rsidRPr="00511031">
        <w:rPr>
          <w:rFonts w:eastAsia="SimSun"/>
          <w:kern w:val="1"/>
          <w:lang w:eastAsia="en-US" w:bidi="hi-IN"/>
        </w:rPr>
        <w:t xml:space="preserve"> транспортной инфраструктуры:</w:t>
      </w:r>
      <w:r w:rsidRPr="00511031">
        <w:t xml:space="preserve"> «</w:t>
      </w:r>
      <w:r w:rsidRPr="00511031">
        <w:rPr>
          <w:rFonts w:eastAsia="SimSun"/>
          <w:kern w:val="1"/>
          <w:lang w:eastAsia="en-US" w:bidi="hi-IN"/>
        </w:rPr>
        <w:t>Мост ж/б через р. Хатынах»</w:t>
      </w:r>
      <w:r>
        <w:rPr>
          <w:rFonts w:eastAsia="SimSun"/>
          <w:kern w:val="1"/>
          <w:lang w:eastAsia="en-US" w:bidi="hi-IN"/>
        </w:rPr>
        <w:t>.</w:t>
      </w:r>
      <w:r w:rsidRPr="00511031">
        <w:t xml:space="preserve"> </w:t>
      </w:r>
      <w:r w:rsidRPr="00D557D5">
        <w:t>админ</w:t>
      </w:r>
      <w:r>
        <w:t>истрация Ягоднинского муниципального</w:t>
      </w:r>
      <w:r w:rsidRPr="00D557D5">
        <w:t xml:space="preserve"> округа</w:t>
      </w:r>
      <w:r>
        <w:t xml:space="preserve"> Магаданской области</w:t>
      </w:r>
      <w:r w:rsidRPr="008626FC">
        <w:rPr>
          <w:rFonts w:eastAsia="SimSun"/>
          <w:kern w:val="1"/>
          <w:lang w:eastAsia="zh-CN" w:bidi="hi-IN"/>
        </w:rPr>
        <w:t xml:space="preserve"> </w:t>
      </w:r>
    </w:p>
    <w:p w:rsidR="00CA1355" w:rsidRDefault="00CA1355" w:rsidP="00CA1355">
      <w:pPr>
        <w:pStyle w:val="af5"/>
        <w:jc w:val="center"/>
        <w:rPr>
          <w:rFonts w:ascii="Times New Roman" w:hAnsi="Times New Roman"/>
          <w:sz w:val="28"/>
          <w:szCs w:val="28"/>
          <w:lang w:val="en-US"/>
        </w:rPr>
      </w:pPr>
      <w:r w:rsidRPr="00A33917">
        <w:rPr>
          <w:rFonts w:ascii="Times New Roman" w:hAnsi="Times New Roman"/>
          <w:sz w:val="28"/>
          <w:szCs w:val="28"/>
        </w:rPr>
        <w:t>ПОСТАНОВЛЯЕТ:</w:t>
      </w:r>
    </w:p>
    <w:p w:rsidR="00CA1355" w:rsidRPr="00D557D5" w:rsidRDefault="00CA1355" w:rsidP="00CA1355">
      <w:pPr>
        <w:pStyle w:val="western"/>
        <w:numPr>
          <w:ilvl w:val="0"/>
          <w:numId w:val="12"/>
        </w:numPr>
        <w:spacing w:after="0" w:line="360" w:lineRule="auto"/>
        <w:ind w:left="0" w:firstLine="709"/>
        <w:jc w:val="both"/>
      </w:pPr>
      <w:r>
        <w:rPr>
          <w:rFonts w:eastAsia="SimSun"/>
          <w:kern w:val="1"/>
          <w:lang w:eastAsia="zh-CN" w:bidi="hi-IN"/>
        </w:rPr>
        <w:t>У</w:t>
      </w:r>
      <w:r w:rsidRPr="008626FC">
        <w:rPr>
          <w:rFonts w:eastAsia="SimSun"/>
          <w:kern w:val="1"/>
          <w:lang w:eastAsia="zh-CN" w:bidi="hi-IN"/>
        </w:rPr>
        <w:t>твердить</w:t>
      </w:r>
      <w:r>
        <w:rPr>
          <w:rFonts w:eastAsia="SimSun"/>
          <w:kern w:val="1"/>
          <w:lang w:eastAsia="en-US" w:bidi="hi-IN"/>
        </w:rPr>
        <w:t xml:space="preserve"> </w:t>
      </w:r>
      <w:r w:rsidRPr="008626FC">
        <w:rPr>
          <w:rFonts w:eastAsia="SimSun"/>
          <w:kern w:val="1"/>
          <w:lang w:eastAsia="en-US" w:bidi="hi-IN"/>
        </w:rPr>
        <w:t>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w:t>
      </w:r>
      <w:r>
        <w:rPr>
          <w:rFonts w:eastAsia="SimSun"/>
          <w:kern w:val="1"/>
          <w:lang w:eastAsia="en-US" w:bidi="hi-IN"/>
        </w:rPr>
        <w:t>:</w:t>
      </w:r>
    </w:p>
    <w:p w:rsidR="00CA1355" w:rsidRPr="008626FC" w:rsidRDefault="00CA1355" w:rsidP="00CA1355">
      <w:pPr>
        <w:tabs>
          <w:tab w:val="right" w:pos="9356"/>
        </w:tabs>
        <w:suppressAutoHyphens/>
        <w:spacing w:line="360" w:lineRule="auto"/>
        <w:ind w:right="-1" w:firstLine="709"/>
        <w:jc w:val="both"/>
        <w:textAlignment w:val="baseline"/>
        <w:rPr>
          <w:rFonts w:eastAsia="Liberation Serif"/>
          <w:kern w:val="1"/>
          <w:sz w:val="28"/>
          <w:szCs w:val="28"/>
          <w:lang w:eastAsia="zh-CN" w:bidi="hi-IN"/>
        </w:rPr>
      </w:pPr>
      <w:r w:rsidRPr="008626FC">
        <w:rPr>
          <w:kern w:val="1"/>
          <w:sz w:val="28"/>
          <w:szCs w:val="28"/>
          <w:lang w:eastAsia="zh-CN" w:bidi="hi-IN"/>
        </w:rPr>
        <w:t>1.1.</w:t>
      </w:r>
      <w:r w:rsidRPr="008626FC">
        <w:rPr>
          <w:rFonts w:eastAsia="Liberation Serif"/>
          <w:kern w:val="1"/>
          <w:sz w:val="28"/>
          <w:szCs w:val="28"/>
          <w:lang w:eastAsia="zh-CN" w:bidi="hi-IN"/>
        </w:rPr>
        <w:t xml:space="preserve"> О</w:t>
      </w:r>
      <w:r w:rsidRPr="008626FC">
        <w:rPr>
          <w:kern w:val="1"/>
          <w:sz w:val="28"/>
          <w:szCs w:val="28"/>
          <w:lang w:eastAsia="zh-CN" w:bidi="hi-IN"/>
        </w:rPr>
        <w:t xml:space="preserve">рганизационная структура (схема) управления силами обеспечения транспортной безопасности в </w:t>
      </w:r>
      <w:r w:rsidRPr="008626FC">
        <w:rPr>
          <w:sz w:val="28"/>
          <w:szCs w:val="28"/>
          <w:lang w:eastAsia="en-US"/>
        </w:rPr>
        <w:t xml:space="preserve">администрации Ягоднинского </w:t>
      </w:r>
      <w:r>
        <w:rPr>
          <w:sz w:val="28"/>
          <w:szCs w:val="28"/>
          <w:lang w:eastAsia="en-US"/>
        </w:rPr>
        <w:t>муниципального</w:t>
      </w:r>
      <w:r w:rsidRPr="008626FC">
        <w:rPr>
          <w:sz w:val="28"/>
          <w:szCs w:val="28"/>
          <w:lang w:eastAsia="en-US"/>
        </w:rPr>
        <w:t xml:space="preserve"> округа</w:t>
      </w:r>
      <w:r>
        <w:rPr>
          <w:sz w:val="28"/>
          <w:szCs w:val="28"/>
          <w:lang w:eastAsia="en-US"/>
        </w:rPr>
        <w:t xml:space="preserve"> Магаданской области, </w:t>
      </w:r>
      <w:r>
        <w:rPr>
          <w:kern w:val="1"/>
          <w:sz w:val="28"/>
          <w:szCs w:val="28"/>
          <w:lang w:eastAsia="zh-CN" w:bidi="hi-IN"/>
        </w:rPr>
        <w:t>согласно приложению № 1</w:t>
      </w:r>
      <w:r w:rsidR="000241D0">
        <w:rPr>
          <w:kern w:val="1"/>
          <w:sz w:val="28"/>
          <w:szCs w:val="28"/>
          <w:lang w:eastAsia="zh-CN" w:bidi="hi-IN"/>
        </w:rPr>
        <w:t>.</w:t>
      </w:r>
      <w:r w:rsidRPr="008626FC">
        <w:rPr>
          <w:kern w:val="1"/>
          <w:sz w:val="28"/>
          <w:szCs w:val="28"/>
          <w:lang w:eastAsia="zh-CN" w:bidi="hi-IN"/>
        </w:rPr>
        <w:t xml:space="preserve"> </w:t>
      </w:r>
    </w:p>
    <w:p w:rsidR="00CA1355" w:rsidRPr="008626FC" w:rsidRDefault="00CA1355" w:rsidP="00CA1355">
      <w:pPr>
        <w:tabs>
          <w:tab w:val="left" w:pos="851"/>
          <w:tab w:val="left" w:pos="1134"/>
          <w:tab w:val="right" w:pos="9356"/>
        </w:tabs>
        <w:spacing w:line="360" w:lineRule="auto"/>
        <w:ind w:right="-1" w:firstLine="709"/>
        <w:jc w:val="both"/>
        <w:rPr>
          <w:sz w:val="28"/>
          <w:szCs w:val="28"/>
        </w:rPr>
      </w:pPr>
      <w:r w:rsidRPr="008626FC">
        <w:rPr>
          <w:kern w:val="1"/>
          <w:sz w:val="28"/>
          <w:szCs w:val="28"/>
          <w:lang w:eastAsia="zh-CN" w:bidi="hi-IN"/>
        </w:rPr>
        <w:t xml:space="preserve">1.2. </w:t>
      </w:r>
      <w:r w:rsidRPr="008626FC">
        <w:rPr>
          <w:sz w:val="28"/>
          <w:szCs w:val="28"/>
        </w:rPr>
        <w:t xml:space="preserve">Перечень штатных должностей работников </w:t>
      </w:r>
      <w:r w:rsidRPr="008626FC">
        <w:rPr>
          <w:sz w:val="28"/>
          <w:szCs w:val="28"/>
          <w:lang w:eastAsia="en-US"/>
        </w:rPr>
        <w:t>админ</w:t>
      </w:r>
      <w:r>
        <w:rPr>
          <w:sz w:val="28"/>
          <w:szCs w:val="28"/>
          <w:lang w:eastAsia="en-US"/>
        </w:rPr>
        <w:t>истрации Ягоднинского муниципального</w:t>
      </w:r>
      <w:r w:rsidRPr="008626FC">
        <w:rPr>
          <w:sz w:val="28"/>
          <w:szCs w:val="28"/>
          <w:lang w:eastAsia="en-US"/>
        </w:rPr>
        <w:t xml:space="preserve"> округа</w:t>
      </w:r>
      <w:r>
        <w:rPr>
          <w:sz w:val="28"/>
          <w:szCs w:val="28"/>
          <w:lang w:eastAsia="en-US"/>
        </w:rPr>
        <w:t xml:space="preserve"> Магаданской области</w:t>
      </w:r>
      <w:r w:rsidRPr="008626FC">
        <w:rPr>
          <w:sz w:val="28"/>
          <w:szCs w:val="28"/>
        </w:rPr>
        <w:t xml:space="preserve">, непосредственно </w:t>
      </w:r>
      <w:r w:rsidRPr="008626FC">
        <w:rPr>
          <w:sz w:val="28"/>
          <w:szCs w:val="28"/>
        </w:rPr>
        <w:lastRenderedPageBreak/>
        <w:t>связанных с обеспечением транспортной безопасности объекта транспортной инфраструктуры</w:t>
      </w:r>
      <w:r>
        <w:rPr>
          <w:sz w:val="28"/>
          <w:szCs w:val="28"/>
        </w:rPr>
        <w:t>, согласно приложению</w:t>
      </w:r>
      <w:r w:rsidR="000241D0">
        <w:rPr>
          <w:sz w:val="28"/>
          <w:szCs w:val="28"/>
        </w:rPr>
        <w:t xml:space="preserve"> № 2.</w:t>
      </w:r>
    </w:p>
    <w:p w:rsidR="00CA1355" w:rsidRPr="008626FC" w:rsidRDefault="00CA1355" w:rsidP="00CA1355">
      <w:pPr>
        <w:tabs>
          <w:tab w:val="left" w:pos="851"/>
          <w:tab w:val="left" w:pos="1134"/>
          <w:tab w:val="right" w:pos="9356"/>
        </w:tabs>
        <w:spacing w:line="360" w:lineRule="auto"/>
        <w:ind w:right="-1" w:firstLine="709"/>
        <w:jc w:val="both"/>
        <w:rPr>
          <w:sz w:val="28"/>
          <w:szCs w:val="28"/>
        </w:rPr>
      </w:pPr>
      <w:r w:rsidRPr="008626FC">
        <w:rPr>
          <w:kern w:val="1"/>
          <w:sz w:val="28"/>
          <w:szCs w:val="28"/>
          <w:lang w:eastAsia="zh-CN" w:bidi="hi-IN"/>
        </w:rPr>
        <w:t xml:space="preserve">1.3. </w:t>
      </w:r>
      <w:r w:rsidRPr="008626FC">
        <w:rPr>
          <w:sz w:val="28"/>
          <w:szCs w:val="28"/>
        </w:rPr>
        <w:t xml:space="preserve">Перечень штатных должностей работников </w:t>
      </w:r>
      <w:r w:rsidRPr="008626FC">
        <w:rPr>
          <w:sz w:val="28"/>
          <w:szCs w:val="28"/>
          <w:lang w:eastAsia="en-US"/>
        </w:rPr>
        <w:t>админ</w:t>
      </w:r>
      <w:r w:rsidR="00FB1B49">
        <w:rPr>
          <w:sz w:val="28"/>
          <w:szCs w:val="28"/>
          <w:lang w:eastAsia="en-US"/>
        </w:rPr>
        <w:t>истрации Ягоднинского муниципального</w:t>
      </w:r>
      <w:r w:rsidRPr="008626FC">
        <w:rPr>
          <w:sz w:val="28"/>
          <w:szCs w:val="28"/>
          <w:lang w:eastAsia="en-US"/>
        </w:rPr>
        <w:t xml:space="preserve"> округа</w:t>
      </w:r>
      <w:r w:rsidR="00FB1B49">
        <w:rPr>
          <w:sz w:val="28"/>
          <w:szCs w:val="28"/>
          <w:lang w:eastAsia="en-US"/>
        </w:rPr>
        <w:t xml:space="preserve"> Магаданской области</w:t>
      </w:r>
      <w:r w:rsidRPr="008626FC">
        <w:rPr>
          <w:sz w:val="28"/>
          <w:szCs w:val="28"/>
        </w:rPr>
        <w:t>,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r>
        <w:rPr>
          <w:sz w:val="28"/>
          <w:szCs w:val="28"/>
        </w:rPr>
        <w:t>, согласно приложению № 3</w:t>
      </w:r>
      <w:r w:rsidR="000241D0">
        <w:rPr>
          <w:sz w:val="28"/>
          <w:szCs w:val="28"/>
        </w:rPr>
        <w:t>.</w:t>
      </w:r>
    </w:p>
    <w:p w:rsidR="00CA1355" w:rsidRPr="008626FC" w:rsidRDefault="00CA1355" w:rsidP="00CA1355">
      <w:pPr>
        <w:tabs>
          <w:tab w:val="left" w:pos="851"/>
          <w:tab w:val="left" w:pos="1134"/>
          <w:tab w:val="right" w:pos="9356"/>
        </w:tabs>
        <w:spacing w:line="360" w:lineRule="auto"/>
        <w:ind w:right="-1" w:firstLine="709"/>
        <w:jc w:val="both"/>
        <w:rPr>
          <w:sz w:val="28"/>
          <w:szCs w:val="28"/>
        </w:rPr>
      </w:pPr>
      <w:r w:rsidRPr="008626FC">
        <w:rPr>
          <w:kern w:val="1"/>
          <w:sz w:val="28"/>
          <w:szCs w:val="28"/>
          <w:lang w:eastAsia="zh-CN" w:bidi="hi-IN"/>
        </w:rPr>
        <w:t xml:space="preserve">1.4. </w:t>
      </w:r>
      <w:r w:rsidRPr="008626FC">
        <w:rPr>
          <w:sz w:val="28"/>
          <w:szCs w:val="28"/>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r>
        <w:rPr>
          <w:sz w:val="28"/>
          <w:szCs w:val="28"/>
        </w:rPr>
        <w:t>, согласно приложению № 4</w:t>
      </w:r>
      <w:r w:rsidR="000241D0">
        <w:rPr>
          <w:sz w:val="28"/>
          <w:szCs w:val="28"/>
        </w:rPr>
        <w:t>.</w:t>
      </w:r>
    </w:p>
    <w:p w:rsidR="00CA1355" w:rsidRPr="008626FC" w:rsidRDefault="00CA1355" w:rsidP="00CA1355">
      <w:pPr>
        <w:tabs>
          <w:tab w:val="right" w:pos="9356"/>
        </w:tabs>
        <w:suppressAutoHyphens/>
        <w:spacing w:line="360" w:lineRule="auto"/>
        <w:ind w:right="-1" w:firstLine="709"/>
        <w:jc w:val="both"/>
        <w:textAlignment w:val="baseline"/>
        <w:rPr>
          <w:rFonts w:eastAsia="Liberation Serif"/>
          <w:kern w:val="1"/>
          <w:sz w:val="28"/>
          <w:szCs w:val="28"/>
          <w:lang w:eastAsia="zh-CN" w:bidi="hi-IN"/>
        </w:rPr>
      </w:pPr>
      <w:r w:rsidRPr="008626FC">
        <w:rPr>
          <w:kern w:val="1"/>
          <w:sz w:val="28"/>
          <w:szCs w:val="28"/>
          <w:lang w:eastAsia="zh-CN" w:bidi="hi-IN"/>
        </w:rPr>
        <w:t>1.5.Порядок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r>
        <w:rPr>
          <w:kern w:val="1"/>
          <w:sz w:val="28"/>
          <w:szCs w:val="28"/>
          <w:lang w:eastAsia="zh-CN" w:bidi="hi-IN"/>
        </w:rPr>
        <w:t>, согласно приложению № 5</w:t>
      </w:r>
      <w:r w:rsidR="000241D0">
        <w:rPr>
          <w:kern w:val="1"/>
          <w:sz w:val="28"/>
          <w:szCs w:val="28"/>
          <w:lang w:eastAsia="zh-CN" w:bidi="hi-IN"/>
        </w:rPr>
        <w:t>.</w:t>
      </w:r>
    </w:p>
    <w:p w:rsidR="00CA1355" w:rsidRDefault="00CA1355" w:rsidP="00CA1355">
      <w:pPr>
        <w:tabs>
          <w:tab w:val="right" w:pos="9356"/>
        </w:tabs>
        <w:suppressAutoHyphens/>
        <w:spacing w:line="360" w:lineRule="auto"/>
        <w:ind w:right="-1" w:firstLine="709"/>
        <w:jc w:val="both"/>
        <w:textAlignment w:val="baseline"/>
        <w:rPr>
          <w:kern w:val="1"/>
          <w:sz w:val="28"/>
          <w:szCs w:val="28"/>
          <w:lang w:eastAsia="zh-CN" w:bidi="hi-IN"/>
        </w:rPr>
      </w:pPr>
      <w:r w:rsidRPr="008626FC">
        <w:rPr>
          <w:kern w:val="1"/>
          <w:sz w:val="28"/>
          <w:szCs w:val="28"/>
          <w:lang w:eastAsia="zh-CN" w:bidi="hi-IN"/>
        </w:rPr>
        <w:t>1.6.Порядок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r>
        <w:rPr>
          <w:kern w:val="1"/>
          <w:sz w:val="28"/>
          <w:szCs w:val="28"/>
          <w:lang w:eastAsia="zh-CN" w:bidi="hi-IN"/>
        </w:rPr>
        <w:t xml:space="preserve">, согласно </w:t>
      </w:r>
      <w:r w:rsidRPr="008626FC">
        <w:rPr>
          <w:kern w:val="1"/>
          <w:sz w:val="28"/>
          <w:szCs w:val="28"/>
          <w:lang w:eastAsia="zh-CN" w:bidi="hi-IN"/>
        </w:rPr>
        <w:t>приложени</w:t>
      </w:r>
      <w:r>
        <w:rPr>
          <w:kern w:val="1"/>
          <w:sz w:val="28"/>
          <w:szCs w:val="28"/>
          <w:lang w:eastAsia="zh-CN" w:bidi="hi-IN"/>
        </w:rPr>
        <w:t>ю</w:t>
      </w:r>
      <w:r w:rsidRPr="008626FC">
        <w:rPr>
          <w:kern w:val="1"/>
          <w:sz w:val="28"/>
          <w:szCs w:val="28"/>
          <w:lang w:eastAsia="zh-CN" w:bidi="hi-IN"/>
        </w:rPr>
        <w:t xml:space="preserve"> № 6</w:t>
      </w:r>
      <w:r>
        <w:rPr>
          <w:kern w:val="1"/>
          <w:sz w:val="28"/>
          <w:szCs w:val="28"/>
          <w:lang w:eastAsia="zh-CN" w:bidi="hi-IN"/>
        </w:rPr>
        <w:t>.</w:t>
      </w:r>
    </w:p>
    <w:p w:rsidR="00CA1355" w:rsidRPr="008626FC" w:rsidRDefault="00CA1355" w:rsidP="00CA1355">
      <w:pPr>
        <w:tabs>
          <w:tab w:val="right" w:pos="9356"/>
        </w:tabs>
        <w:suppressAutoHyphens/>
        <w:spacing w:line="360" w:lineRule="auto"/>
        <w:ind w:firstLine="709"/>
        <w:jc w:val="both"/>
        <w:textAlignment w:val="baseline"/>
        <w:rPr>
          <w:rFonts w:eastAsia="Liberation Serif"/>
          <w:kern w:val="1"/>
          <w:sz w:val="28"/>
          <w:szCs w:val="28"/>
          <w:lang w:eastAsia="zh-CN" w:bidi="hi-IN"/>
        </w:rPr>
      </w:pPr>
      <w:r w:rsidRPr="008626FC">
        <w:rPr>
          <w:kern w:val="1"/>
          <w:sz w:val="28"/>
          <w:szCs w:val="28"/>
          <w:lang w:eastAsia="zh-CN" w:bidi="hi-IN"/>
        </w:rPr>
        <w:t>1.7.</w:t>
      </w:r>
      <w:r w:rsidRPr="008626FC">
        <w:rPr>
          <w:rFonts w:eastAsia="SimSun"/>
          <w:kern w:val="1"/>
          <w:sz w:val="28"/>
          <w:szCs w:val="28"/>
          <w:lang w:eastAsia="zh-CN" w:bidi="hi-IN"/>
        </w:rP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объектов транспортной инфраструктуры, с которыми имеется</w:t>
      </w:r>
      <w:r w:rsidR="006C1C93">
        <w:rPr>
          <w:rFonts w:eastAsia="SimSun"/>
          <w:kern w:val="1"/>
          <w:sz w:val="28"/>
          <w:szCs w:val="28"/>
          <w:lang w:eastAsia="zh-CN" w:bidi="hi-IN"/>
        </w:rPr>
        <w:t xml:space="preserve"> технологическое взаимодействие, согласно приложению № 7</w:t>
      </w:r>
      <w:r w:rsidR="000241D0">
        <w:rPr>
          <w:rFonts w:eastAsia="SimSun"/>
          <w:kern w:val="1"/>
          <w:sz w:val="28"/>
          <w:szCs w:val="28"/>
          <w:lang w:eastAsia="zh-CN" w:bidi="hi-IN"/>
        </w:rPr>
        <w:t>.</w:t>
      </w:r>
    </w:p>
    <w:p w:rsidR="00CA1355" w:rsidRPr="008626FC" w:rsidRDefault="00CA1355" w:rsidP="00CA1355">
      <w:pPr>
        <w:tabs>
          <w:tab w:val="right" w:pos="9356"/>
        </w:tabs>
        <w:suppressAutoHyphens/>
        <w:spacing w:line="360" w:lineRule="auto"/>
        <w:ind w:firstLine="709"/>
        <w:jc w:val="both"/>
        <w:textAlignment w:val="baseline"/>
        <w:rPr>
          <w:kern w:val="1"/>
          <w:sz w:val="28"/>
          <w:szCs w:val="28"/>
          <w:lang w:eastAsia="zh-CN" w:bidi="hi-IN"/>
        </w:rPr>
      </w:pPr>
      <w:r w:rsidRPr="008626FC">
        <w:rPr>
          <w:kern w:val="1"/>
          <w:sz w:val="28"/>
          <w:szCs w:val="28"/>
          <w:lang w:eastAsia="zh-CN" w:bidi="hi-IN"/>
        </w:rPr>
        <w:t>1.8.Схема информирования админ</w:t>
      </w:r>
      <w:r w:rsidR="005257E0">
        <w:rPr>
          <w:kern w:val="1"/>
          <w:sz w:val="28"/>
          <w:szCs w:val="28"/>
          <w:lang w:eastAsia="zh-CN" w:bidi="hi-IN"/>
        </w:rPr>
        <w:t>истрации Ягоднинского муниципального</w:t>
      </w:r>
      <w:r w:rsidRPr="008626FC">
        <w:rPr>
          <w:kern w:val="1"/>
          <w:sz w:val="28"/>
          <w:szCs w:val="28"/>
          <w:lang w:eastAsia="zh-CN" w:bidi="hi-IN"/>
        </w:rPr>
        <w:t xml:space="preserve"> округа </w:t>
      </w:r>
      <w:r w:rsidR="005257E0">
        <w:rPr>
          <w:kern w:val="1"/>
          <w:sz w:val="28"/>
          <w:szCs w:val="28"/>
          <w:lang w:eastAsia="zh-CN" w:bidi="hi-IN"/>
        </w:rPr>
        <w:t xml:space="preserve">Магаданской области </w:t>
      </w:r>
      <w:r w:rsidRPr="008626FC">
        <w:rPr>
          <w:kern w:val="1"/>
          <w:sz w:val="28"/>
          <w:szCs w:val="28"/>
          <w:lang w:eastAsia="zh-CN" w:bidi="hi-IN"/>
        </w:rPr>
        <w:t>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r w:rsidR="006C1C93">
        <w:rPr>
          <w:kern w:val="1"/>
          <w:sz w:val="28"/>
          <w:szCs w:val="28"/>
          <w:lang w:eastAsia="zh-CN" w:bidi="hi-IN"/>
        </w:rPr>
        <w:t xml:space="preserve">, согласно </w:t>
      </w:r>
      <w:r w:rsidRPr="008626FC">
        <w:rPr>
          <w:kern w:val="1"/>
          <w:sz w:val="28"/>
          <w:szCs w:val="28"/>
          <w:lang w:eastAsia="zh-CN" w:bidi="hi-IN"/>
        </w:rPr>
        <w:t>приложени</w:t>
      </w:r>
      <w:r w:rsidR="006C1C93">
        <w:rPr>
          <w:kern w:val="1"/>
          <w:sz w:val="28"/>
          <w:szCs w:val="28"/>
          <w:lang w:eastAsia="zh-CN" w:bidi="hi-IN"/>
        </w:rPr>
        <w:t>ю № 8</w:t>
      </w:r>
      <w:r w:rsidRPr="008626FC">
        <w:rPr>
          <w:kern w:val="1"/>
          <w:sz w:val="28"/>
          <w:szCs w:val="28"/>
          <w:lang w:eastAsia="zh-CN" w:bidi="hi-IN"/>
        </w:rPr>
        <w:t>.</w:t>
      </w:r>
    </w:p>
    <w:p w:rsidR="00CA1355" w:rsidRPr="00F8114B" w:rsidRDefault="00CA1355" w:rsidP="00CA1355">
      <w:pPr>
        <w:autoSpaceDE w:val="0"/>
        <w:autoSpaceDN w:val="0"/>
        <w:spacing w:line="360" w:lineRule="auto"/>
        <w:ind w:firstLine="709"/>
        <w:jc w:val="both"/>
        <w:rPr>
          <w:color w:val="000000"/>
          <w:sz w:val="28"/>
          <w:szCs w:val="28"/>
        </w:rPr>
      </w:pPr>
      <w:r>
        <w:rPr>
          <w:sz w:val="28"/>
          <w:szCs w:val="28"/>
        </w:rPr>
        <w:lastRenderedPageBreak/>
        <w:t>2.</w:t>
      </w:r>
      <w:r w:rsidRPr="00EE15AE">
        <w:rPr>
          <w:sz w:val="28"/>
          <w:szCs w:val="28"/>
        </w:rPr>
        <w:t xml:space="preserve"> </w:t>
      </w:r>
      <w:r w:rsidRPr="00D70D14">
        <w:rPr>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r w:rsidR="00527F00">
        <w:rPr>
          <w:sz w:val="28"/>
          <w:szCs w:val="28"/>
        </w:rPr>
        <w:t>–</w:t>
      </w:r>
      <w:r w:rsidRPr="00D70D14">
        <w:rPr>
          <w:sz w:val="28"/>
          <w:szCs w:val="28"/>
        </w:rPr>
        <w:t xml:space="preserve"> </w:t>
      </w:r>
      <w:hyperlink r:id="rId9" w:history="1">
        <w:r w:rsidR="00527F00" w:rsidRPr="00F8114B">
          <w:rPr>
            <w:rStyle w:val="a7"/>
            <w:sz w:val="28"/>
            <w:szCs w:val="28"/>
            <w:u w:val="none"/>
            <w:lang w:val="en-US"/>
          </w:rPr>
          <w:t>www</w:t>
        </w:r>
        <w:r w:rsidR="00527F00" w:rsidRPr="00F8114B">
          <w:rPr>
            <w:rStyle w:val="a7"/>
            <w:sz w:val="28"/>
            <w:szCs w:val="28"/>
            <w:u w:val="none"/>
          </w:rPr>
          <w:t>.yagodnoeadm.ru</w:t>
        </w:r>
      </w:hyperlink>
      <w:r w:rsidRPr="00F8114B">
        <w:rPr>
          <w:color w:val="000000"/>
          <w:sz w:val="28"/>
          <w:szCs w:val="28"/>
        </w:rPr>
        <w:t>.</w:t>
      </w:r>
    </w:p>
    <w:p w:rsidR="00B503D0" w:rsidRDefault="003E7A93" w:rsidP="00CA1355">
      <w:pPr>
        <w:autoSpaceDE w:val="0"/>
        <w:autoSpaceDN w:val="0"/>
        <w:spacing w:line="360" w:lineRule="auto"/>
        <w:ind w:firstLine="709"/>
        <w:jc w:val="both"/>
        <w:rPr>
          <w:color w:val="000000"/>
          <w:sz w:val="28"/>
          <w:szCs w:val="28"/>
        </w:rPr>
      </w:pPr>
      <w:r w:rsidRPr="003E7A93">
        <w:rPr>
          <w:color w:val="000000"/>
          <w:sz w:val="28"/>
          <w:szCs w:val="28"/>
        </w:rPr>
        <w:t>3</w:t>
      </w:r>
      <w:r>
        <w:rPr>
          <w:color w:val="000000"/>
          <w:sz w:val="28"/>
          <w:szCs w:val="28"/>
        </w:rPr>
        <w:t>. Контроль за исполнением настоящего распоряжения оставляю за собой.</w:t>
      </w:r>
    </w:p>
    <w:p w:rsidR="003E7A93" w:rsidRPr="003E7A93" w:rsidRDefault="003E7A93" w:rsidP="00CA1355">
      <w:pPr>
        <w:autoSpaceDE w:val="0"/>
        <w:autoSpaceDN w:val="0"/>
        <w:spacing w:line="360" w:lineRule="auto"/>
        <w:ind w:firstLine="709"/>
        <w:jc w:val="both"/>
        <w:rPr>
          <w:color w:val="000000"/>
          <w:sz w:val="28"/>
          <w:szCs w:val="28"/>
        </w:rPr>
      </w:pPr>
    </w:p>
    <w:p w:rsidR="00511031" w:rsidRPr="00511031" w:rsidRDefault="00511031" w:rsidP="00511031">
      <w:pPr>
        <w:tabs>
          <w:tab w:val="right" w:pos="9356"/>
        </w:tabs>
        <w:suppressAutoHyphens/>
        <w:ind w:right="-1"/>
        <w:jc w:val="both"/>
        <w:textAlignment w:val="baseline"/>
        <w:rPr>
          <w:kern w:val="1"/>
          <w:sz w:val="28"/>
          <w:szCs w:val="28"/>
          <w:lang w:eastAsia="zh-CN" w:bidi="hi-IN"/>
        </w:rPr>
      </w:pPr>
      <w:r w:rsidRPr="00511031">
        <w:rPr>
          <w:kern w:val="1"/>
          <w:sz w:val="28"/>
          <w:szCs w:val="28"/>
          <w:lang w:eastAsia="zh-CN" w:bidi="hi-IN"/>
        </w:rPr>
        <w:t>Глава Ягоднинского</w:t>
      </w:r>
    </w:p>
    <w:p w:rsidR="00511031" w:rsidRPr="00511031" w:rsidRDefault="00511031" w:rsidP="00511031">
      <w:pPr>
        <w:tabs>
          <w:tab w:val="right" w:pos="9356"/>
        </w:tabs>
        <w:suppressAutoHyphens/>
        <w:ind w:right="-1"/>
        <w:jc w:val="both"/>
        <w:textAlignment w:val="baseline"/>
        <w:rPr>
          <w:kern w:val="1"/>
          <w:sz w:val="28"/>
          <w:szCs w:val="28"/>
          <w:lang w:eastAsia="zh-CN" w:bidi="hi-IN"/>
        </w:rPr>
      </w:pPr>
      <w:r w:rsidRPr="00511031">
        <w:rPr>
          <w:kern w:val="1"/>
          <w:sz w:val="28"/>
          <w:szCs w:val="28"/>
          <w:lang w:eastAsia="zh-CN" w:bidi="hi-IN"/>
        </w:rPr>
        <w:t>муниципального округа</w:t>
      </w:r>
    </w:p>
    <w:p w:rsidR="00511031" w:rsidRDefault="00511031" w:rsidP="00511031">
      <w:pPr>
        <w:tabs>
          <w:tab w:val="right" w:pos="9356"/>
        </w:tabs>
        <w:suppressAutoHyphens/>
        <w:ind w:right="-1"/>
        <w:jc w:val="both"/>
        <w:textAlignment w:val="baseline"/>
        <w:rPr>
          <w:kern w:val="1"/>
          <w:sz w:val="28"/>
          <w:szCs w:val="28"/>
          <w:lang w:eastAsia="zh-CN" w:bidi="hi-IN"/>
        </w:rPr>
      </w:pPr>
      <w:r w:rsidRPr="00511031">
        <w:rPr>
          <w:kern w:val="1"/>
          <w:sz w:val="28"/>
          <w:szCs w:val="28"/>
          <w:lang w:eastAsia="zh-CN" w:bidi="hi-IN"/>
        </w:rPr>
        <w:t xml:space="preserve">Магаданской области                                                                      </w:t>
      </w:r>
      <w:r>
        <w:rPr>
          <w:kern w:val="1"/>
          <w:sz w:val="28"/>
          <w:szCs w:val="28"/>
          <w:lang w:eastAsia="zh-CN" w:bidi="hi-IN"/>
        </w:rPr>
        <w:t xml:space="preserve">        </w:t>
      </w:r>
      <w:r w:rsidRPr="00511031">
        <w:rPr>
          <w:kern w:val="1"/>
          <w:sz w:val="28"/>
          <w:szCs w:val="28"/>
          <w:lang w:eastAsia="zh-CN" w:bidi="hi-IN"/>
        </w:rPr>
        <w:t xml:space="preserve">  Н.Б. Олейник</w:t>
      </w:r>
    </w:p>
    <w:p w:rsidR="007F79D2" w:rsidRPr="00511031" w:rsidRDefault="007F79D2" w:rsidP="00511031">
      <w:pPr>
        <w:tabs>
          <w:tab w:val="right" w:pos="9356"/>
        </w:tabs>
        <w:suppressAutoHyphens/>
        <w:ind w:right="-1"/>
        <w:jc w:val="both"/>
        <w:textAlignment w:val="baseline"/>
        <w:rPr>
          <w:kern w:val="1"/>
          <w:sz w:val="28"/>
          <w:szCs w:val="28"/>
          <w:lang w:eastAsia="zh-CN" w:bidi="hi-IN"/>
        </w:rPr>
      </w:pPr>
    </w:p>
    <w:p w:rsidR="007F79D2" w:rsidRDefault="007F79D2" w:rsidP="007F79D2">
      <w:pPr>
        <w:tabs>
          <w:tab w:val="left" w:pos="992"/>
        </w:tabs>
        <w:ind w:left="5670" w:right="-1"/>
      </w:pPr>
      <w:r w:rsidRPr="002214AB">
        <w:t>Приложение № 1</w:t>
      </w:r>
    </w:p>
    <w:p w:rsidR="007F79D2" w:rsidRPr="002214AB" w:rsidRDefault="007F79D2" w:rsidP="007F79D2">
      <w:pPr>
        <w:tabs>
          <w:tab w:val="left" w:pos="992"/>
        </w:tabs>
        <w:ind w:left="5670" w:right="-1"/>
      </w:pPr>
      <w:r>
        <w:t>Утверждено</w:t>
      </w:r>
    </w:p>
    <w:p w:rsidR="007F79D2" w:rsidRPr="002214AB" w:rsidRDefault="007F79D2" w:rsidP="007F79D2">
      <w:pPr>
        <w:tabs>
          <w:tab w:val="left" w:pos="992"/>
        </w:tabs>
        <w:ind w:left="5670" w:right="-1"/>
      </w:pPr>
      <w:r>
        <w:t>постановлением</w:t>
      </w:r>
      <w:r w:rsidRPr="002214AB">
        <w:t xml:space="preserve"> администрации</w:t>
      </w:r>
    </w:p>
    <w:p w:rsidR="007F79D2" w:rsidRPr="002214AB" w:rsidRDefault="007F79D2" w:rsidP="007F79D2">
      <w:pPr>
        <w:tabs>
          <w:tab w:val="left" w:pos="992"/>
        </w:tabs>
        <w:ind w:left="5670" w:right="-1"/>
      </w:pPr>
      <w:r w:rsidRPr="002214AB">
        <w:t>Ягоднинского муниципального округа Магаданской области</w:t>
      </w:r>
    </w:p>
    <w:p w:rsidR="007F79D2" w:rsidRPr="002214AB" w:rsidRDefault="007F79D2" w:rsidP="007F79D2">
      <w:pPr>
        <w:tabs>
          <w:tab w:val="left" w:pos="992"/>
        </w:tabs>
        <w:ind w:left="5670" w:right="-1"/>
      </w:pPr>
    </w:p>
    <w:p w:rsidR="007F79D2" w:rsidRPr="002214AB" w:rsidRDefault="007F79D2" w:rsidP="007F79D2">
      <w:pPr>
        <w:tabs>
          <w:tab w:val="left" w:pos="7502"/>
          <w:tab w:val="left" w:pos="8418"/>
          <w:tab w:val="left" w:pos="9334"/>
          <w:tab w:val="left" w:pos="12998"/>
          <w:tab w:val="left" w:pos="13914"/>
          <w:tab w:val="left" w:pos="14830"/>
          <w:tab w:val="left" w:pos="15026"/>
          <w:tab w:val="left" w:pos="15451"/>
          <w:tab w:val="left" w:pos="15746"/>
          <w:tab w:val="left" w:pos="16662"/>
          <w:tab w:val="left" w:pos="17578"/>
          <w:tab w:val="left" w:pos="18494"/>
          <w:tab w:val="left" w:pos="19410"/>
          <w:tab w:val="left" w:pos="20326"/>
        </w:tabs>
        <w:ind w:left="5670"/>
      </w:pPr>
      <w:r w:rsidRPr="002214AB">
        <w:rPr>
          <w:lang/>
        </w:rPr>
        <w:t xml:space="preserve">от </w:t>
      </w:r>
      <w:r>
        <w:rPr>
          <w:lang/>
        </w:rPr>
        <w:t xml:space="preserve">21 марта 2023 г. </w:t>
      </w:r>
      <w:r w:rsidRPr="002214AB">
        <w:rPr>
          <w:lang/>
        </w:rPr>
        <w:t xml:space="preserve"> № </w:t>
      </w:r>
      <w:r>
        <w:rPr>
          <w:lang/>
        </w:rPr>
        <w:t>245</w:t>
      </w:r>
    </w:p>
    <w:p w:rsidR="007F79D2" w:rsidRPr="002214AB" w:rsidRDefault="007F79D2" w:rsidP="007F79D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9781"/>
          <w:tab w:val="left" w:pos="10076"/>
          <w:tab w:val="left" w:pos="10992"/>
          <w:tab w:val="left" w:pos="11908"/>
          <w:tab w:val="left" w:pos="12824"/>
          <w:tab w:val="left" w:pos="13740"/>
          <w:tab w:val="left" w:pos="14656"/>
        </w:tabs>
        <w:ind w:firstLine="720"/>
        <w:jc w:val="right"/>
      </w:pPr>
    </w:p>
    <w:p w:rsidR="007F79D2" w:rsidRPr="002214AB" w:rsidRDefault="007F79D2" w:rsidP="007F79D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9781"/>
          <w:tab w:val="left" w:pos="10076"/>
          <w:tab w:val="left" w:pos="10992"/>
          <w:tab w:val="left" w:pos="11908"/>
          <w:tab w:val="left" w:pos="12824"/>
          <w:tab w:val="left" w:pos="13740"/>
          <w:tab w:val="left" w:pos="14656"/>
        </w:tabs>
        <w:ind w:firstLine="720"/>
        <w:jc w:val="right"/>
      </w:pPr>
    </w:p>
    <w:p w:rsidR="007F79D2" w:rsidRPr="002214AB" w:rsidRDefault="007F79D2" w:rsidP="007F79D2">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9781"/>
          <w:tab w:val="left" w:pos="10076"/>
          <w:tab w:val="left" w:pos="10992"/>
          <w:tab w:val="left" w:pos="11908"/>
          <w:tab w:val="left" w:pos="12824"/>
          <w:tab w:val="left" w:pos="13740"/>
          <w:tab w:val="left" w:pos="14656"/>
        </w:tabs>
        <w:ind w:firstLine="720"/>
        <w:jc w:val="right"/>
      </w:pPr>
    </w:p>
    <w:p w:rsidR="007F79D2" w:rsidRPr="002214AB" w:rsidRDefault="007F79D2" w:rsidP="007F79D2">
      <w:pPr>
        <w:tabs>
          <w:tab w:val="left" w:pos="9356"/>
          <w:tab w:val="left" w:pos="9781"/>
        </w:tabs>
        <w:ind w:right="-142"/>
        <w:jc w:val="center"/>
        <w:rPr>
          <w:sz w:val="26"/>
          <w:szCs w:val="26"/>
        </w:rPr>
      </w:pPr>
      <w:r w:rsidRPr="002214AB">
        <w:rPr>
          <w:sz w:val="26"/>
          <w:szCs w:val="26"/>
        </w:rPr>
        <w:t>ОРГАНИЗАЦИОННАЯ СТРУКТУРА (СХЕМА)</w:t>
      </w:r>
    </w:p>
    <w:p w:rsidR="007F79D2" w:rsidRPr="002214AB" w:rsidRDefault="007F79D2" w:rsidP="007F79D2">
      <w:pPr>
        <w:tabs>
          <w:tab w:val="left" w:pos="9356"/>
          <w:tab w:val="left" w:pos="9781"/>
        </w:tabs>
        <w:ind w:right="-142"/>
        <w:jc w:val="center"/>
        <w:rPr>
          <w:sz w:val="26"/>
          <w:szCs w:val="26"/>
        </w:rPr>
      </w:pPr>
      <w:r w:rsidRPr="002214AB">
        <w:rPr>
          <w:sz w:val="26"/>
          <w:szCs w:val="26"/>
        </w:rPr>
        <w:t>управления силами обеспечения транспортной безопасности</w:t>
      </w:r>
    </w:p>
    <w:p w:rsidR="007F79D2" w:rsidRPr="002214AB" w:rsidRDefault="007F79D2" w:rsidP="007F79D2">
      <w:pPr>
        <w:tabs>
          <w:tab w:val="left" w:pos="9356"/>
          <w:tab w:val="left" w:pos="9781"/>
        </w:tabs>
        <w:ind w:right="-142"/>
        <w:jc w:val="center"/>
        <w:rPr>
          <w:sz w:val="26"/>
          <w:szCs w:val="26"/>
        </w:rPr>
      </w:pPr>
      <w:r w:rsidRPr="002214AB">
        <w:rPr>
          <w:sz w:val="26"/>
          <w:szCs w:val="26"/>
        </w:rPr>
        <w:t xml:space="preserve">в </w:t>
      </w:r>
      <w:r w:rsidRPr="002214AB">
        <w:rPr>
          <w:rFonts w:hint="eastAsia"/>
          <w:sz w:val="26"/>
          <w:szCs w:val="26"/>
          <w:lang w:eastAsia="en-US"/>
        </w:rPr>
        <w:t>администрации Ягоднинского муниципального округа</w:t>
      </w:r>
      <w:r w:rsidRPr="002214AB">
        <w:rPr>
          <w:sz w:val="26"/>
          <w:szCs w:val="26"/>
          <w:lang w:eastAsia="en-US"/>
        </w:rPr>
        <w:t xml:space="preserve"> Магаданской области</w:t>
      </w:r>
    </w:p>
    <w:p w:rsidR="007F79D2" w:rsidRPr="002214AB" w:rsidRDefault="007F79D2" w:rsidP="007F79D2">
      <w:pPr>
        <w:tabs>
          <w:tab w:val="left" w:pos="9356"/>
          <w:tab w:val="left" w:pos="9781"/>
        </w:tabs>
        <w:jc w:val="center"/>
        <w:rPr>
          <w:sz w:val="28"/>
          <w:szCs w:val="28"/>
        </w:rPr>
      </w:pPr>
    </w:p>
    <w:p w:rsidR="007F79D2" w:rsidRDefault="007F79D2" w:rsidP="007F79D2">
      <w:pPr>
        <w:jc w:val="center"/>
        <w:rPr>
          <w:sz w:val="28"/>
          <w:szCs w:val="28"/>
          <w:lang/>
        </w:rPr>
      </w:pPr>
      <w:r>
        <w:rPr>
          <w:noProof/>
          <w:sz w:val="28"/>
          <w:szCs w:val="28"/>
        </w:rPr>
        <w:lastRenderedPageBreak/>
        <w:drawing>
          <wp:inline distT="0" distB="0" distL="0" distR="0">
            <wp:extent cx="4730750" cy="5351145"/>
            <wp:effectExtent l="19050" t="0" r="0" b="0"/>
            <wp:docPr id="1" name="Рисунок 1" descr="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2"/>
                    <pic:cNvPicPr>
                      <a:picLocks noChangeAspect="1" noChangeArrowheads="1"/>
                    </pic:cNvPicPr>
                  </pic:nvPicPr>
                  <pic:blipFill>
                    <a:blip r:embed="rId10" cstate="print"/>
                    <a:srcRect/>
                    <a:stretch>
                      <a:fillRect/>
                    </a:stretch>
                  </pic:blipFill>
                  <pic:spPr bwMode="auto">
                    <a:xfrm>
                      <a:off x="0" y="0"/>
                      <a:ext cx="4730750" cy="5351145"/>
                    </a:xfrm>
                    <a:prstGeom prst="rect">
                      <a:avLst/>
                    </a:prstGeom>
                    <a:noFill/>
                    <a:ln w="9525">
                      <a:noFill/>
                      <a:miter lim="800000"/>
                      <a:headEnd/>
                      <a:tailEnd/>
                    </a:ln>
                  </pic:spPr>
                </pic:pic>
              </a:graphicData>
            </a:graphic>
          </wp:inline>
        </w:drawing>
      </w:r>
    </w:p>
    <w:p w:rsidR="00AC45BB" w:rsidRDefault="00AC45BB"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01365B">
      <w:pPr>
        <w:spacing w:line="240" w:lineRule="exact"/>
        <w:jc w:val="center"/>
        <w:rPr>
          <w:bCs/>
          <w:sz w:val="22"/>
          <w:szCs w:val="22"/>
        </w:rPr>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Default="007F79D2" w:rsidP="007F79D2">
      <w:pPr>
        <w:tabs>
          <w:tab w:val="left" w:pos="992"/>
        </w:tabs>
        <w:ind w:left="5670" w:right="-1"/>
      </w:pPr>
    </w:p>
    <w:p w:rsidR="007F79D2" w:rsidRPr="00E41AD4" w:rsidRDefault="007F79D2" w:rsidP="007F79D2">
      <w:pPr>
        <w:tabs>
          <w:tab w:val="left" w:pos="992"/>
        </w:tabs>
        <w:ind w:left="5670" w:right="-1"/>
      </w:pPr>
      <w:r w:rsidRPr="00E41AD4">
        <w:lastRenderedPageBreak/>
        <w:t>Приложение № </w:t>
      </w:r>
      <w:r w:rsidRPr="00E41AD4">
        <w:rPr>
          <w:rFonts w:eastAsia="Calibri"/>
        </w:rPr>
        <w:t>2</w:t>
      </w:r>
    </w:p>
    <w:p w:rsidR="007F79D2" w:rsidRPr="00E41AD4" w:rsidRDefault="007F79D2" w:rsidP="007F79D2">
      <w:pPr>
        <w:tabs>
          <w:tab w:val="left" w:pos="992"/>
        </w:tabs>
        <w:ind w:left="5670" w:right="-1"/>
      </w:pPr>
      <w:r>
        <w:t>Утверждено постановлением</w:t>
      </w:r>
      <w:r w:rsidRPr="00E41AD4">
        <w:t xml:space="preserve"> администрации</w:t>
      </w:r>
    </w:p>
    <w:p w:rsidR="007F79D2" w:rsidRPr="00E41AD4" w:rsidRDefault="007F79D2" w:rsidP="007F79D2">
      <w:pPr>
        <w:tabs>
          <w:tab w:val="left" w:pos="992"/>
        </w:tabs>
        <w:ind w:left="5670" w:right="-1"/>
      </w:pPr>
      <w:r w:rsidRPr="00E41AD4">
        <w:t>Ягоднинского муниципального округа Магаданской области</w:t>
      </w:r>
    </w:p>
    <w:p w:rsidR="007F79D2" w:rsidRPr="00E41AD4" w:rsidRDefault="007F79D2" w:rsidP="007F79D2">
      <w:pPr>
        <w:tabs>
          <w:tab w:val="left" w:pos="7502"/>
          <w:tab w:val="left" w:pos="8418"/>
          <w:tab w:val="left" w:pos="9334"/>
          <w:tab w:val="left" w:pos="12998"/>
          <w:tab w:val="left" w:pos="13914"/>
          <w:tab w:val="left" w:pos="14830"/>
          <w:tab w:val="left" w:pos="15026"/>
          <w:tab w:val="left" w:pos="15451"/>
          <w:tab w:val="left" w:pos="15746"/>
          <w:tab w:val="left" w:pos="16662"/>
          <w:tab w:val="left" w:pos="17578"/>
          <w:tab w:val="left" w:pos="18494"/>
          <w:tab w:val="left" w:pos="19410"/>
          <w:tab w:val="left" w:pos="20326"/>
        </w:tabs>
        <w:ind w:left="5670"/>
      </w:pPr>
      <w:r w:rsidRPr="00E41AD4">
        <w:rPr>
          <w:lang/>
        </w:rPr>
        <w:t xml:space="preserve">от </w:t>
      </w:r>
      <w:r>
        <w:rPr>
          <w:lang/>
        </w:rPr>
        <w:t xml:space="preserve">21 марта 2023 г. </w:t>
      </w:r>
      <w:r w:rsidRPr="00E41AD4">
        <w:rPr>
          <w:lang/>
        </w:rPr>
        <w:t xml:space="preserve"> № </w:t>
      </w:r>
      <w:r>
        <w:rPr>
          <w:lang/>
        </w:rPr>
        <w:t>245</w:t>
      </w:r>
    </w:p>
    <w:p w:rsidR="007F79D2" w:rsidRPr="00E41AD4" w:rsidRDefault="007F79D2" w:rsidP="007F79D2">
      <w:pPr>
        <w:tabs>
          <w:tab w:val="left" w:pos="992"/>
        </w:tabs>
        <w:ind w:left="5670" w:right="-1"/>
        <w:rPr>
          <w:sz w:val="28"/>
          <w:szCs w:val="28"/>
        </w:rPr>
      </w:pPr>
    </w:p>
    <w:p w:rsidR="007F79D2" w:rsidRPr="00E41AD4" w:rsidRDefault="007F79D2" w:rsidP="007F79D2">
      <w:pPr>
        <w:tabs>
          <w:tab w:val="left" w:pos="992"/>
        </w:tabs>
        <w:ind w:right="-1"/>
        <w:jc w:val="center"/>
        <w:rPr>
          <w:sz w:val="26"/>
          <w:szCs w:val="26"/>
        </w:rPr>
      </w:pPr>
    </w:p>
    <w:p w:rsidR="007F79D2" w:rsidRPr="00E41AD4" w:rsidRDefault="007F79D2" w:rsidP="007F79D2">
      <w:pPr>
        <w:tabs>
          <w:tab w:val="left" w:pos="992"/>
        </w:tabs>
        <w:ind w:right="-1"/>
        <w:jc w:val="center"/>
        <w:rPr>
          <w:sz w:val="26"/>
          <w:szCs w:val="26"/>
        </w:rPr>
      </w:pPr>
      <w:r w:rsidRPr="00E41AD4">
        <w:rPr>
          <w:sz w:val="26"/>
          <w:szCs w:val="26"/>
        </w:rPr>
        <w:t>ПЕРЕЧЕНЬ</w:t>
      </w:r>
    </w:p>
    <w:p w:rsidR="007F79D2" w:rsidRPr="00E41AD4" w:rsidRDefault="007F79D2" w:rsidP="007F79D2">
      <w:pPr>
        <w:tabs>
          <w:tab w:val="left" w:pos="0"/>
        </w:tabs>
        <w:jc w:val="center"/>
        <w:rPr>
          <w:sz w:val="26"/>
          <w:szCs w:val="26"/>
        </w:rPr>
      </w:pPr>
      <w:r w:rsidRPr="00E41AD4">
        <w:rPr>
          <w:sz w:val="26"/>
          <w:szCs w:val="26"/>
        </w:rPr>
        <w:t xml:space="preserve">штатных должностей работников </w:t>
      </w:r>
      <w:r w:rsidRPr="00E41AD4">
        <w:rPr>
          <w:sz w:val="26"/>
          <w:szCs w:val="26"/>
          <w:lang w:eastAsia="en-US"/>
        </w:rPr>
        <w:t xml:space="preserve">администрации Ягоднинского </w:t>
      </w:r>
      <w:r w:rsidRPr="00E41AD4">
        <w:rPr>
          <w:rFonts w:hint="eastAsia"/>
          <w:sz w:val="26"/>
          <w:szCs w:val="26"/>
          <w:lang w:eastAsia="en-US"/>
        </w:rPr>
        <w:t>муниципального</w:t>
      </w:r>
      <w:r w:rsidRPr="00E41AD4">
        <w:rPr>
          <w:sz w:val="26"/>
          <w:szCs w:val="26"/>
          <w:lang w:eastAsia="en-US"/>
        </w:rPr>
        <w:t xml:space="preserve"> округа</w:t>
      </w:r>
      <w:r w:rsidRPr="00E41AD4">
        <w:rPr>
          <w:rFonts w:hint="eastAsia"/>
          <w:sz w:val="26"/>
          <w:szCs w:val="26"/>
        </w:rPr>
        <w:t xml:space="preserve"> </w:t>
      </w:r>
      <w:r w:rsidRPr="00E41AD4">
        <w:rPr>
          <w:rFonts w:hint="eastAsia"/>
          <w:sz w:val="26"/>
          <w:szCs w:val="26"/>
          <w:lang w:eastAsia="en-US"/>
        </w:rPr>
        <w:t>Магаданской области</w:t>
      </w:r>
      <w:r w:rsidRPr="00E41AD4">
        <w:rPr>
          <w:sz w:val="26"/>
          <w:szCs w:val="26"/>
        </w:rPr>
        <w:t>, непосредственно связанных с обеспечением транспортной безопасности объекта транспортной инфраструктуры</w:t>
      </w:r>
    </w:p>
    <w:p w:rsidR="007F79D2" w:rsidRPr="00E41AD4" w:rsidRDefault="007F79D2" w:rsidP="007F79D2">
      <w:pPr>
        <w:tabs>
          <w:tab w:val="left" w:pos="0"/>
        </w:tabs>
        <w:jc w:val="center"/>
        <w:rPr>
          <w:sz w:val="28"/>
          <w:szCs w:val="28"/>
        </w:rPr>
      </w:pPr>
    </w:p>
    <w:p w:rsidR="007F79D2" w:rsidRPr="00E41AD4" w:rsidRDefault="007F79D2" w:rsidP="007F79D2">
      <w:pPr>
        <w:tabs>
          <w:tab w:val="left" w:pos="0"/>
        </w:tabs>
        <w:jc w:val="center"/>
        <w:rPr>
          <w:sz w:val="28"/>
          <w:szCs w:val="28"/>
        </w:rPr>
      </w:pPr>
    </w:p>
    <w:tbl>
      <w:tblPr>
        <w:tblW w:w="0" w:type="auto"/>
        <w:tblInd w:w="-59" w:type="dxa"/>
        <w:tblLayout w:type="fixed"/>
        <w:tblLook w:val="0000"/>
      </w:tblPr>
      <w:tblGrid>
        <w:gridCol w:w="2268"/>
        <w:gridCol w:w="5386"/>
        <w:gridCol w:w="1914"/>
      </w:tblGrid>
      <w:tr w:rsidR="007F79D2" w:rsidRPr="00E41AD4" w:rsidTr="00903613">
        <w:tc>
          <w:tcPr>
            <w:tcW w:w="2268" w:type="dxa"/>
            <w:tcBorders>
              <w:top w:val="single" w:sz="4" w:space="0" w:color="000000"/>
              <w:left w:val="single" w:sz="4" w:space="0" w:color="000000"/>
              <w:bottom w:val="single" w:sz="4" w:space="0" w:color="000000"/>
            </w:tcBorders>
            <w:shd w:val="clear" w:color="auto" w:fill="auto"/>
            <w:vAlign w:val="center"/>
          </w:tcPr>
          <w:p w:rsidR="007F79D2" w:rsidRPr="00E41AD4" w:rsidRDefault="007F79D2" w:rsidP="00903613">
            <w:pPr>
              <w:tabs>
                <w:tab w:val="left" w:pos="885"/>
              </w:tabs>
              <w:ind w:left="34"/>
              <w:jc w:val="center"/>
              <w:rPr>
                <w:sz w:val="26"/>
                <w:szCs w:val="26"/>
              </w:rPr>
            </w:pPr>
            <w:r w:rsidRPr="00E41AD4">
              <w:rPr>
                <w:sz w:val="26"/>
                <w:szCs w:val="26"/>
              </w:rPr>
              <w:t xml:space="preserve">Структурное подразделение </w:t>
            </w:r>
          </w:p>
        </w:tc>
        <w:tc>
          <w:tcPr>
            <w:tcW w:w="5386" w:type="dxa"/>
            <w:tcBorders>
              <w:top w:val="single" w:sz="4" w:space="0" w:color="000000"/>
              <w:left w:val="single" w:sz="4" w:space="0" w:color="000000"/>
              <w:bottom w:val="single" w:sz="4" w:space="0" w:color="000000"/>
            </w:tcBorders>
            <w:shd w:val="clear" w:color="auto" w:fill="auto"/>
            <w:vAlign w:val="center"/>
          </w:tcPr>
          <w:p w:rsidR="007F79D2" w:rsidRPr="00E41AD4" w:rsidRDefault="007F79D2" w:rsidP="00903613">
            <w:pPr>
              <w:shd w:val="clear" w:color="auto" w:fill="FFFFFF"/>
              <w:tabs>
                <w:tab w:val="left" w:pos="885"/>
              </w:tabs>
              <w:ind w:left="34"/>
              <w:jc w:val="center"/>
              <w:rPr>
                <w:sz w:val="26"/>
                <w:szCs w:val="26"/>
              </w:rPr>
            </w:pPr>
            <w:r w:rsidRPr="00E41AD4">
              <w:rPr>
                <w:sz w:val="26"/>
                <w:szCs w:val="26"/>
              </w:rPr>
              <w:t>Должность</w:t>
            </w:r>
          </w:p>
          <w:p w:rsidR="007F79D2" w:rsidRPr="00E41AD4" w:rsidRDefault="007F79D2" w:rsidP="00903613">
            <w:pPr>
              <w:shd w:val="clear" w:color="auto" w:fill="FFFFFF"/>
              <w:tabs>
                <w:tab w:val="left" w:pos="885"/>
              </w:tabs>
              <w:ind w:left="34"/>
              <w:jc w:val="center"/>
              <w:rPr>
                <w:sz w:val="26"/>
                <w:szCs w:val="26"/>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7F79D2" w:rsidRPr="00E41AD4" w:rsidRDefault="007F79D2" w:rsidP="00903613">
            <w:pPr>
              <w:shd w:val="clear" w:color="auto" w:fill="FFFFFF"/>
              <w:tabs>
                <w:tab w:val="left" w:pos="885"/>
              </w:tabs>
              <w:ind w:left="34"/>
              <w:jc w:val="center"/>
              <w:rPr>
                <w:sz w:val="26"/>
                <w:szCs w:val="26"/>
              </w:rPr>
            </w:pPr>
            <w:r w:rsidRPr="00E41AD4">
              <w:rPr>
                <w:sz w:val="26"/>
                <w:szCs w:val="26"/>
              </w:rPr>
              <w:t>Количество</w:t>
            </w:r>
          </w:p>
          <w:p w:rsidR="007F79D2" w:rsidRPr="00E41AD4" w:rsidRDefault="007F79D2" w:rsidP="00903613">
            <w:pPr>
              <w:shd w:val="clear" w:color="auto" w:fill="FFFFFF"/>
              <w:tabs>
                <w:tab w:val="left" w:pos="885"/>
              </w:tabs>
              <w:ind w:left="34"/>
              <w:jc w:val="center"/>
              <w:rPr>
                <w:sz w:val="26"/>
                <w:szCs w:val="26"/>
              </w:rPr>
            </w:pPr>
          </w:p>
        </w:tc>
      </w:tr>
      <w:tr w:rsidR="007F79D2" w:rsidRPr="00E41AD4" w:rsidTr="00903613">
        <w:trPr>
          <w:trHeight w:val="547"/>
        </w:trPr>
        <w:tc>
          <w:tcPr>
            <w:tcW w:w="2268" w:type="dxa"/>
            <w:tcBorders>
              <w:top w:val="single" w:sz="4" w:space="0" w:color="000000"/>
              <w:left w:val="single" w:sz="4" w:space="0" w:color="000000"/>
              <w:bottom w:val="single" w:sz="4" w:space="0" w:color="000000"/>
            </w:tcBorders>
            <w:shd w:val="clear" w:color="auto" w:fill="auto"/>
            <w:vAlign w:val="center"/>
          </w:tcPr>
          <w:p w:rsidR="007F79D2" w:rsidRPr="00E41AD4" w:rsidRDefault="007F79D2" w:rsidP="00903613">
            <w:pPr>
              <w:ind w:left="224"/>
              <w:jc w:val="center"/>
              <w:textAlignment w:val="baseline"/>
              <w:rPr>
                <w:sz w:val="26"/>
                <w:szCs w:val="26"/>
              </w:rPr>
            </w:pPr>
            <w:r w:rsidRPr="00E41AD4">
              <w:rPr>
                <w:sz w:val="26"/>
                <w:szCs w:val="26"/>
              </w:rPr>
              <w:t>Руководство</w:t>
            </w:r>
          </w:p>
        </w:tc>
        <w:tc>
          <w:tcPr>
            <w:tcW w:w="5386" w:type="dxa"/>
            <w:tcBorders>
              <w:top w:val="single" w:sz="4" w:space="0" w:color="000000"/>
              <w:left w:val="single" w:sz="4" w:space="0" w:color="000000"/>
              <w:bottom w:val="single" w:sz="4" w:space="0" w:color="000000"/>
            </w:tcBorders>
            <w:shd w:val="clear" w:color="auto" w:fill="auto"/>
          </w:tcPr>
          <w:p w:rsidR="007F79D2" w:rsidRPr="00E41AD4" w:rsidRDefault="007F79D2" w:rsidP="00903613">
            <w:pPr>
              <w:ind w:left="224"/>
              <w:jc w:val="center"/>
              <w:textAlignment w:val="baseline"/>
              <w:rPr>
                <w:rFonts w:eastAsia="SimSun"/>
                <w:sz w:val="26"/>
                <w:szCs w:val="26"/>
              </w:rPr>
            </w:pPr>
            <w:r w:rsidRPr="00E41AD4">
              <w:rPr>
                <w:sz w:val="26"/>
                <w:szCs w:val="26"/>
              </w:rPr>
              <w:t xml:space="preserve">Глава администрации </w:t>
            </w:r>
            <w:r w:rsidRPr="00E41AD4">
              <w:rPr>
                <w:rFonts w:eastAsia="SimSun"/>
                <w:sz w:val="26"/>
                <w:szCs w:val="26"/>
              </w:rPr>
              <w:t>Ягоднинского муниципального округа Магаданской области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D2" w:rsidRPr="00E41AD4" w:rsidRDefault="007F79D2" w:rsidP="00903613">
            <w:pPr>
              <w:snapToGrid w:val="0"/>
              <w:jc w:val="center"/>
              <w:textAlignment w:val="baseline"/>
              <w:rPr>
                <w:sz w:val="26"/>
                <w:szCs w:val="26"/>
              </w:rPr>
            </w:pPr>
            <w:r w:rsidRPr="00E41AD4">
              <w:rPr>
                <w:sz w:val="26"/>
                <w:szCs w:val="26"/>
              </w:rPr>
              <w:t>1</w:t>
            </w:r>
          </w:p>
        </w:tc>
      </w:tr>
      <w:tr w:rsidR="007F79D2" w:rsidRPr="00E41AD4" w:rsidTr="00903613">
        <w:tc>
          <w:tcPr>
            <w:tcW w:w="7654" w:type="dxa"/>
            <w:gridSpan w:val="2"/>
            <w:tcBorders>
              <w:top w:val="single" w:sz="4" w:space="0" w:color="000000"/>
              <w:left w:val="single" w:sz="4" w:space="0" w:color="000000"/>
              <w:bottom w:val="single" w:sz="4" w:space="0" w:color="000000"/>
            </w:tcBorders>
            <w:shd w:val="clear" w:color="auto" w:fill="auto"/>
            <w:vAlign w:val="center"/>
          </w:tcPr>
          <w:p w:rsidR="007F79D2" w:rsidRPr="00E41AD4" w:rsidRDefault="007F79D2" w:rsidP="00903613">
            <w:pPr>
              <w:tabs>
                <w:tab w:val="left" w:pos="851"/>
              </w:tabs>
              <w:jc w:val="both"/>
              <w:rPr>
                <w:sz w:val="26"/>
                <w:szCs w:val="26"/>
              </w:rPr>
            </w:pPr>
            <w:r w:rsidRPr="00E41AD4">
              <w:rPr>
                <w:sz w:val="26"/>
                <w:szCs w:val="26"/>
              </w:rPr>
              <w:t xml:space="preserve">    ИТОГО:</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7F79D2" w:rsidRPr="00E41AD4" w:rsidRDefault="007F79D2" w:rsidP="00903613">
            <w:pPr>
              <w:tabs>
                <w:tab w:val="left" w:pos="851"/>
              </w:tabs>
              <w:jc w:val="center"/>
              <w:rPr>
                <w:sz w:val="26"/>
                <w:szCs w:val="26"/>
              </w:rPr>
            </w:pPr>
            <w:r w:rsidRPr="00E41AD4">
              <w:rPr>
                <w:sz w:val="26"/>
                <w:szCs w:val="26"/>
              </w:rPr>
              <w:t>1</w:t>
            </w:r>
          </w:p>
        </w:tc>
      </w:tr>
    </w:tbl>
    <w:p w:rsidR="007F79D2" w:rsidRPr="00E41AD4" w:rsidRDefault="007F79D2" w:rsidP="007F79D2">
      <w:pPr>
        <w:sectPr w:rsidR="007F79D2" w:rsidRPr="00E41AD4">
          <w:pgSz w:w="11906" w:h="16838"/>
          <w:pgMar w:top="1134" w:right="1134" w:bottom="1134" w:left="1134" w:header="720" w:footer="720" w:gutter="0"/>
          <w:cols w:space="720"/>
          <w:docGrid w:linePitch="360"/>
        </w:sectPr>
      </w:pPr>
    </w:p>
    <w:p w:rsidR="007F79D2" w:rsidRPr="00E41AD4" w:rsidRDefault="007F79D2" w:rsidP="007F79D2">
      <w:pPr>
        <w:pageBreakBefore/>
        <w:tabs>
          <w:tab w:val="left" w:pos="992"/>
        </w:tabs>
        <w:ind w:left="5670" w:right="-1"/>
      </w:pPr>
      <w:r w:rsidRPr="00E41AD4">
        <w:lastRenderedPageBreak/>
        <w:t>Приложение № </w:t>
      </w:r>
      <w:r w:rsidRPr="00E41AD4">
        <w:rPr>
          <w:rFonts w:eastAsia="Calibri"/>
        </w:rPr>
        <w:t>3</w:t>
      </w:r>
    </w:p>
    <w:p w:rsidR="007F79D2" w:rsidRPr="00E41AD4" w:rsidRDefault="007F79D2" w:rsidP="007F79D2">
      <w:pPr>
        <w:tabs>
          <w:tab w:val="left" w:pos="992"/>
        </w:tabs>
        <w:ind w:left="5670" w:right="-1"/>
      </w:pPr>
      <w:r>
        <w:t>Утверждено постановлением</w:t>
      </w:r>
      <w:r w:rsidRPr="00E41AD4">
        <w:t xml:space="preserve"> администрации</w:t>
      </w:r>
    </w:p>
    <w:p w:rsidR="007F79D2" w:rsidRPr="00E41AD4" w:rsidRDefault="007F79D2" w:rsidP="007F79D2">
      <w:pPr>
        <w:tabs>
          <w:tab w:val="left" w:pos="992"/>
        </w:tabs>
        <w:ind w:left="5670" w:right="-1"/>
      </w:pPr>
      <w:r w:rsidRPr="00E41AD4">
        <w:t>Ягоднинского муниципального округа Магаданской области</w:t>
      </w:r>
    </w:p>
    <w:p w:rsidR="007F79D2" w:rsidRPr="00E41AD4" w:rsidRDefault="007F79D2" w:rsidP="007F79D2">
      <w:pPr>
        <w:tabs>
          <w:tab w:val="left" w:pos="7502"/>
          <w:tab w:val="left" w:pos="8418"/>
          <w:tab w:val="left" w:pos="9334"/>
          <w:tab w:val="left" w:pos="12998"/>
          <w:tab w:val="left" w:pos="13914"/>
          <w:tab w:val="left" w:pos="14830"/>
          <w:tab w:val="left" w:pos="15026"/>
          <w:tab w:val="left" w:pos="15451"/>
          <w:tab w:val="left" w:pos="15746"/>
          <w:tab w:val="left" w:pos="16662"/>
          <w:tab w:val="left" w:pos="17578"/>
          <w:tab w:val="left" w:pos="18494"/>
          <w:tab w:val="left" w:pos="19410"/>
          <w:tab w:val="left" w:pos="20326"/>
        </w:tabs>
        <w:ind w:left="5670"/>
      </w:pPr>
      <w:r w:rsidRPr="00E41AD4">
        <w:rPr>
          <w:lang/>
        </w:rPr>
        <w:t xml:space="preserve">от </w:t>
      </w:r>
      <w:r>
        <w:rPr>
          <w:lang/>
        </w:rPr>
        <w:t xml:space="preserve">21 марта 2023 г. </w:t>
      </w:r>
      <w:r w:rsidRPr="00E41AD4">
        <w:rPr>
          <w:lang/>
        </w:rPr>
        <w:t xml:space="preserve"> № </w:t>
      </w:r>
      <w:r>
        <w:rPr>
          <w:lang/>
        </w:rPr>
        <w:t>245</w:t>
      </w:r>
    </w:p>
    <w:p w:rsidR="007F79D2" w:rsidRPr="00E41AD4" w:rsidRDefault="007F79D2" w:rsidP="007F79D2">
      <w:pPr>
        <w:tabs>
          <w:tab w:val="left" w:pos="7230"/>
          <w:tab w:val="left" w:pos="7372"/>
          <w:tab w:val="left" w:pos="8353"/>
          <w:tab w:val="left" w:pos="9269"/>
          <w:tab w:val="left" w:pos="10185"/>
          <w:tab w:val="left" w:pos="11101"/>
          <w:tab w:val="left" w:pos="12017"/>
          <w:tab w:val="left" w:pos="12900"/>
          <w:tab w:val="left" w:pos="13849"/>
          <w:tab w:val="left" w:pos="14765"/>
          <w:tab w:val="left" w:pos="15681"/>
          <w:tab w:val="left" w:pos="16597"/>
          <w:tab w:val="left" w:pos="17513"/>
          <w:tab w:val="left" w:pos="18429"/>
          <w:tab w:val="left" w:pos="19345"/>
          <w:tab w:val="left" w:pos="20261"/>
          <w:tab w:val="left" w:pos="21177"/>
        </w:tabs>
        <w:ind w:left="6521" w:right="-142"/>
        <w:jc w:val="center"/>
        <w:rPr>
          <w:sz w:val="28"/>
          <w:szCs w:val="28"/>
        </w:rPr>
      </w:pPr>
    </w:p>
    <w:p w:rsidR="007F79D2" w:rsidRPr="00E41AD4" w:rsidRDefault="007F79D2" w:rsidP="007F79D2">
      <w:pPr>
        <w:jc w:val="center"/>
        <w:rPr>
          <w:sz w:val="26"/>
          <w:szCs w:val="26"/>
        </w:rPr>
      </w:pPr>
    </w:p>
    <w:p w:rsidR="007F79D2" w:rsidRPr="00E41AD4" w:rsidRDefault="007F79D2" w:rsidP="007F79D2">
      <w:pPr>
        <w:jc w:val="center"/>
        <w:rPr>
          <w:sz w:val="26"/>
          <w:szCs w:val="26"/>
        </w:rPr>
      </w:pPr>
      <w:r w:rsidRPr="00E41AD4">
        <w:rPr>
          <w:sz w:val="26"/>
          <w:szCs w:val="26"/>
        </w:rPr>
        <w:t>ПЕРЕЧЕНЬ</w:t>
      </w:r>
    </w:p>
    <w:p w:rsidR="007F79D2" w:rsidRPr="00E41AD4" w:rsidRDefault="007F79D2" w:rsidP="007F79D2">
      <w:pPr>
        <w:jc w:val="center"/>
        <w:rPr>
          <w:sz w:val="26"/>
          <w:szCs w:val="26"/>
        </w:rPr>
      </w:pPr>
      <w:r w:rsidRPr="00E41AD4">
        <w:rPr>
          <w:sz w:val="26"/>
          <w:szCs w:val="26"/>
        </w:rPr>
        <w:t>штатных должностей администрации Ягоднинского муниципального округа Магаданской области, осуществляющих деятельность в зоне транспортной безопасности объектов транспортной инфраструктуры и на критических элементах объектов транспортной инфраструктуры</w:t>
      </w:r>
    </w:p>
    <w:p w:rsidR="007F79D2" w:rsidRPr="00E41AD4" w:rsidRDefault="007F79D2" w:rsidP="007F79D2">
      <w:pPr>
        <w:jc w:val="center"/>
        <w:rPr>
          <w:b/>
          <w:sz w:val="26"/>
          <w:szCs w:val="26"/>
        </w:rPr>
      </w:pPr>
    </w:p>
    <w:tbl>
      <w:tblPr>
        <w:tblW w:w="0" w:type="auto"/>
        <w:tblInd w:w="-59" w:type="dxa"/>
        <w:tblLayout w:type="fixed"/>
        <w:tblLook w:val="0000"/>
      </w:tblPr>
      <w:tblGrid>
        <w:gridCol w:w="4420"/>
        <w:gridCol w:w="3685"/>
        <w:gridCol w:w="1701"/>
      </w:tblGrid>
      <w:tr w:rsidR="007F79D2" w:rsidRPr="00E41AD4" w:rsidTr="00903613">
        <w:tc>
          <w:tcPr>
            <w:tcW w:w="4420" w:type="dxa"/>
            <w:tcBorders>
              <w:top w:val="single" w:sz="4" w:space="0" w:color="000000"/>
              <w:left w:val="single" w:sz="4" w:space="0" w:color="000000"/>
              <w:bottom w:val="single" w:sz="4" w:space="0" w:color="000000"/>
            </w:tcBorders>
            <w:shd w:val="clear" w:color="auto" w:fill="auto"/>
            <w:vAlign w:val="center"/>
          </w:tcPr>
          <w:p w:rsidR="007F79D2" w:rsidRPr="00E41AD4" w:rsidRDefault="007F79D2" w:rsidP="00903613">
            <w:pPr>
              <w:tabs>
                <w:tab w:val="left" w:pos="885"/>
              </w:tabs>
              <w:ind w:left="34"/>
              <w:jc w:val="center"/>
              <w:rPr>
                <w:sz w:val="26"/>
                <w:szCs w:val="26"/>
              </w:rPr>
            </w:pPr>
            <w:r w:rsidRPr="00E41AD4">
              <w:rPr>
                <w:sz w:val="26"/>
                <w:szCs w:val="26"/>
              </w:rPr>
              <w:t xml:space="preserve">Структурное подразделение </w:t>
            </w:r>
          </w:p>
        </w:tc>
        <w:tc>
          <w:tcPr>
            <w:tcW w:w="3685" w:type="dxa"/>
            <w:tcBorders>
              <w:top w:val="single" w:sz="4" w:space="0" w:color="000000"/>
              <w:left w:val="single" w:sz="4" w:space="0" w:color="000000"/>
              <w:bottom w:val="single" w:sz="4" w:space="0" w:color="000000"/>
            </w:tcBorders>
            <w:shd w:val="clear" w:color="auto" w:fill="auto"/>
            <w:vAlign w:val="center"/>
          </w:tcPr>
          <w:p w:rsidR="007F79D2" w:rsidRPr="00E41AD4" w:rsidRDefault="007F79D2" w:rsidP="00903613">
            <w:pPr>
              <w:shd w:val="clear" w:color="auto" w:fill="FFFFFF"/>
              <w:tabs>
                <w:tab w:val="left" w:pos="885"/>
              </w:tabs>
              <w:ind w:left="34"/>
              <w:jc w:val="center"/>
              <w:rPr>
                <w:sz w:val="26"/>
                <w:szCs w:val="26"/>
              </w:rPr>
            </w:pPr>
            <w:r w:rsidRPr="00E41AD4">
              <w:rPr>
                <w:sz w:val="26"/>
                <w:szCs w:val="26"/>
              </w:rPr>
              <w:t>Должность</w:t>
            </w:r>
          </w:p>
          <w:p w:rsidR="007F79D2" w:rsidRPr="00E41AD4" w:rsidRDefault="007F79D2" w:rsidP="00903613">
            <w:pPr>
              <w:shd w:val="clear" w:color="auto" w:fill="FFFFFF"/>
              <w:tabs>
                <w:tab w:val="left" w:pos="885"/>
              </w:tabs>
              <w:ind w:left="34"/>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79D2" w:rsidRPr="00E41AD4" w:rsidRDefault="007F79D2" w:rsidP="00903613">
            <w:pPr>
              <w:shd w:val="clear" w:color="auto" w:fill="FFFFFF"/>
              <w:tabs>
                <w:tab w:val="left" w:pos="885"/>
              </w:tabs>
              <w:ind w:left="34"/>
              <w:jc w:val="center"/>
              <w:rPr>
                <w:sz w:val="26"/>
                <w:szCs w:val="26"/>
              </w:rPr>
            </w:pPr>
            <w:r w:rsidRPr="00E41AD4">
              <w:rPr>
                <w:sz w:val="26"/>
                <w:szCs w:val="26"/>
              </w:rPr>
              <w:t>Количество</w:t>
            </w:r>
          </w:p>
          <w:p w:rsidR="007F79D2" w:rsidRPr="00E41AD4" w:rsidRDefault="007F79D2" w:rsidP="00903613">
            <w:pPr>
              <w:shd w:val="clear" w:color="auto" w:fill="FFFFFF"/>
              <w:tabs>
                <w:tab w:val="left" w:pos="885"/>
              </w:tabs>
              <w:ind w:left="34"/>
              <w:jc w:val="center"/>
              <w:rPr>
                <w:sz w:val="26"/>
                <w:szCs w:val="26"/>
              </w:rPr>
            </w:pPr>
          </w:p>
        </w:tc>
      </w:tr>
      <w:tr w:rsidR="007F79D2" w:rsidRPr="00E41AD4" w:rsidTr="00903613">
        <w:trPr>
          <w:trHeight w:val="547"/>
        </w:trPr>
        <w:tc>
          <w:tcPr>
            <w:tcW w:w="4420" w:type="dxa"/>
            <w:tcBorders>
              <w:top w:val="single" w:sz="4" w:space="0" w:color="000000"/>
              <w:left w:val="single" w:sz="4" w:space="0" w:color="000000"/>
              <w:bottom w:val="single" w:sz="4" w:space="0" w:color="000000"/>
            </w:tcBorders>
            <w:shd w:val="clear" w:color="auto" w:fill="auto"/>
            <w:vAlign w:val="center"/>
          </w:tcPr>
          <w:p w:rsidR="007F79D2" w:rsidRPr="00E41AD4" w:rsidRDefault="007F79D2" w:rsidP="00903613">
            <w:pPr>
              <w:ind w:firstLine="201"/>
              <w:jc w:val="both"/>
              <w:textAlignment w:val="baseline"/>
              <w:rPr>
                <w:sz w:val="26"/>
                <w:szCs w:val="26"/>
              </w:rPr>
            </w:pPr>
            <w:r w:rsidRPr="00E41AD4">
              <w:rPr>
                <w:rFonts w:eastAsia="SimSun"/>
                <w:sz w:val="26"/>
                <w:szCs w:val="26"/>
              </w:rPr>
              <w:t>У</w:t>
            </w:r>
            <w:r w:rsidRPr="00E41AD4">
              <w:rPr>
                <w:sz w:val="26"/>
                <w:szCs w:val="26"/>
              </w:rPr>
              <w:t>правление правового обеспечения и исполнения полномочий администрации Ягоднинского муниципального округа Магаданской области</w:t>
            </w:r>
          </w:p>
        </w:tc>
        <w:tc>
          <w:tcPr>
            <w:tcW w:w="3685" w:type="dxa"/>
            <w:tcBorders>
              <w:top w:val="single" w:sz="4" w:space="0" w:color="000000"/>
              <w:left w:val="single" w:sz="4" w:space="0" w:color="000000"/>
              <w:bottom w:val="single" w:sz="4" w:space="0" w:color="000000"/>
            </w:tcBorders>
            <w:shd w:val="clear" w:color="auto" w:fill="auto"/>
          </w:tcPr>
          <w:p w:rsidR="007F79D2" w:rsidRPr="00E41AD4" w:rsidRDefault="007F79D2" w:rsidP="00903613">
            <w:pPr>
              <w:ind w:firstLine="317"/>
              <w:jc w:val="both"/>
              <w:textAlignment w:val="baseline"/>
              <w:rPr>
                <w:sz w:val="26"/>
                <w:szCs w:val="26"/>
              </w:rPr>
            </w:pPr>
            <w:r w:rsidRPr="00E41AD4">
              <w:rPr>
                <w:sz w:val="26"/>
                <w:szCs w:val="26"/>
              </w:rPr>
              <w:t>Ведущий специалист по обеспечению деятельности административной комиссии</w:t>
            </w:r>
            <w:r w:rsidRPr="00E41AD4">
              <w:rPr>
                <w:rFonts w:hint="eastAsia"/>
                <w:sz w:val="26"/>
                <w:szCs w:val="26"/>
              </w:rPr>
              <w:t xml:space="preserve"> отдела исполнения полномочий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D2" w:rsidRPr="00E41AD4" w:rsidRDefault="007F79D2" w:rsidP="00903613">
            <w:pPr>
              <w:snapToGrid w:val="0"/>
              <w:jc w:val="center"/>
              <w:textAlignment w:val="baseline"/>
              <w:rPr>
                <w:sz w:val="26"/>
                <w:szCs w:val="26"/>
              </w:rPr>
            </w:pPr>
            <w:r w:rsidRPr="00E41AD4">
              <w:rPr>
                <w:sz w:val="26"/>
                <w:szCs w:val="26"/>
              </w:rPr>
              <w:t>1</w:t>
            </w:r>
          </w:p>
        </w:tc>
      </w:tr>
      <w:tr w:rsidR="007F79D2" w:rsidRPr="00E41AD4" w:rsidTr="00903613">
        <w:tc>
          <w:tcPr>
            <w:tcW w:w="8105" w:type="dxa"/>
            <w:gridSpan w:val="2"/>
            <w:tcBorders>
              <w:top w:val="single" w:sz="4" w:space="0" w:color="000000"/>
              <w:left w:val="single" w:sz="4" w:space="0" w:color="000000"/>
              <w:bottom w:val="single" w:sz="4" w:space="0" w:color="000000"/>
            </w:tcBorders>
            <w:shd w:val="clear" w:color="auto" w:fill="auto"/>
            <w:vAlign w:val="center"/>
          </w:tcPr>
          <w:p w:rsidR="007F79D2" w:rsidRPr="00E41AD4" w:rsidRDefault="007F79D2" w:rsidP="00903613">
            <w:pPr>
              <w:tabs>
                <w:tab w:val="left" w:pos="851"/>
              </w:tabs>
              <w:jc w:val="both"/>
              <w:rPr>
                <w:sz w:val="26"/>
                <w:szCs w:val="26"/>
              </w:rPr>
            </w:pPr>
            <w:r w:rsidRPr="00E41AD4">
              <w:rPr>
                <w:sz w:val="26"/>
                <w:szCs w:val="26"/>
              </w:rPr>
              <w:t xml:space="preserve">    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79D2" w:rsidRPr="00E41AD4" w:rsidRDefault="007F79D2" w:rsidP="00903613">
            <w:pPr>
              <w:tabs>
                <w:tab w:val="left" w:pos="851"/>
              </w:tabs>
              <w:jc w:val="center"/>
              <w:rPr>
                <w:sz w:val="26"/>
                <w:szCs w:val="26"/>
              </w:rPr>
            </w:pPr>
            <w:r w:rsidRPr="00E41AD4">
              <w:rPr>
                <w:sz w:val="26"/>
                <w:szCs w:val="26"/>
              </w:rPr>
              <w:t>1</w:t>
            </w:r>
          </w:p>
        </w:tc>
      </w:tr>
    </w:tbl>
    <w:p w:rsidR="007F79D2" w:rsidRPr="00E41AD4" w:rsidRDefault="007F79D2" w:rsidP="007F79D2">
      <w:pPr>
        <w:jc w:val="center"/>
        <w:rPr>
          <w:b/>
          <w:szCs w:val="28"/>
        </w:rPr>
      </w:pPr>
    </w:p>
    <w:p w:rsidR="007F79D2" w:rsidRDefault="007F79D2" w:rsidP="007F79D2">
      <w:pPr>
        <w:jc w:val="center"/>
        <w:rPr>
          <w:b/>
          <w:szCs w:val="28"/>
        </w:rPr>
      </w:pPr>
    </w:p>
    <w:p w:rsidR="007F79D2" w:rsidRDefault="007F79D2" w:rsidP="007F79D2">
      <w:pPr>
        <w:jc w:val="center"/>
        <w:rPr>
          <w:b/>
          <w:szCs w:val="28"/>
        </w:rPr>
      </w:pPr>
    </w:p>
    <w:p w:rsidR="007F79D2" w:rsidRDefault="007F79D2" w:rsidP="007F79D2">
      <w:pPr>
        <w:sectPr w:rsidR="007F79D2">
          <w:pgSz w:w="11906" w:h="16838"/>
          <w:pgMar w:top="1134" w:right="1134" w:bottom="1134" w:left="1134" w:header="720" w:footer="720" w:gutter="0"/>
          <w:cols w:space="720"/>
          <w:docGrid w:linePitch="360"/>
        </w:sectPr>
      </w:pPr>
    </w:p>
    <w:p w:rsidR="007F79D2" w:rsidRPr="00E41AD4" w:rsidRDefault="007F79D2" w:rsidP="007F79D2">
      <w:pPr>
        <w:pageBreakBefore/>
        <w:tabs>
          <w:tab w:val="left" w:pos="992"/>
        </w:tabs>
        <w:ind w:left="5670" w:right="-1"/>
      </w:pPr>
      <w:r w:rsidRPr="00E41AD4">
        <w:lastRenderedPageBreak/>
        <w:t>Приложение № 4</w:t>
      </w:r>
    </w:p>
    <w:p w:rsidR="007F79D2" w:rsidRPr="00E41AD4" w:rsidRDefault="007F79D2" w:rsidP="007F79D2">
      <w:pPr>
        <w:tabs>
          <w:tab w:val="left" w:pos="992"/>
        </w:tabs>
        <w:ind w:left="5670" w:right="-1"/>
      </w:pPr>
      <w:r>
        <w:t>Утверждено постановлением</w:t>
      </w:r>
      <w:r w:rsidRPr="00E41AD4">
        <w:t xml:space="preserve"> администрации</w:t>
      </w:r>
    </w:p>
    <w:p w:rsidR="007F79D2" w:rsidRPr="00E41AD4" w:rsidRDefault="007F79D2" w:rsidP="007F79D2">
      <w:pPr>
        <w:tabs>
          <w:tab w:val="left" w:pos="992"/>
        </w:tabs>
        <w:ind w:left="5670" w:right="-1"/>
      </w:pPr>
      <w:r w:rsidRPr="00E41AD4">
        <w:t>Ягоднинского муниципального округа Магаданской области</w:t>
      </w:r>
    </w:p>
    <w:p w:rsidR="007F79D2" w:rsidRPr="00E41AD4" w:rsidRDefault="007F79D2" w:rsidP="007F79D2">
      <w:pPr>
        <w:tabs>
          <w:tab w:val="left" w:pos="7502"/>
          <w:tab w:val="left" w:pos="8418"/>
          <w:tab w:val="left" w:pos="9334"/>
          <w:tab w:val="left" w:pos="12998"/>
          <w:tab w:val="left" w:pos="13914"/>
          <w:tab w:val="left" w:pos="14830"/>
          <w:tab w:val="left" w:pos="15026"/>
          <w:tab w:val="left" w:pos="15451"/>
          <w:tab w:val="left" w:pos="15746"/>
          <w:tab w:val="left" w:pos="16662"/>
          <w:tab w:val="left" w:pos="17578"/>
          <w:tab w:val="left" w:pos="18494"/>
          <w:tab w:val="left" w:pos="19410"/>
          <w:tab w:val="left" w:pos="20326"/>
        </w:tabs>
        <w:ind w:left="5670"/>
      </w:pPr>
      <w:r w:rsidRPr="00E41AD4">
        <w:rPr>
          <w:lang/>
        </w:rPr>
        <w:t xml:space="preserve">от </w:t>
      </w:r>
      <w:r>
        <w:rPr>
          <w:lang/>
        </w:rPr>
        <w:t xml:space="preserve">21 марта 2023 г. </w:t>
      </w:r>
      <w:r w:rsidRPr="00E41AD4">
        <w:rPr>
          <w:lang/>
        </w:rPr>
        <w:t xml:space="preserve"> № </w:t>
      </w:r>
      <w:r>
        <w:rPr>
          <w:lang/>
        </w:rPr>
        <w:t>245</w:t>
      </w:r>
    </w:p>
    <w:p w:rsidR="007F79D2" w:rsidRPr="00E41AD4" w:rsidRDefault="007F79D2" w:rsidP="007F79D2">
      <w:pPr>
        <w:ind w:right="283"/>
        <w:jc w:val="center"/>
        <w:rPr>
          <w:sz w:val="28"/>
          <w:szCs w:val="28"/>
        </w:rPr>
      </w:pPr>
    </w:p>
    <w:p w:rsidR="007F79D2" w:rsidRPr="00E41AD4" w:rsidRDefault="007F79D2" w:rsidP="007F79D2">
      <w:pPr>
        <w:ind w:right="283"/>
        <w:jc w:val="center"/>
        <w:rPr>
          <w:sz w:val="28"/>
          <w:szCs w:val="28"/>
        </w:rPr>
      </w:pPr>
    </w:p>
    <w:p w:rsidR="007F79D2" w:rsidRPr="00E41AD4" w:rsidRDefault="007F79D2" w:rsidP="007F79D2">
      <w:pPr>
        <w:ind w:right="283"/>
        <w:jc w:val="center"/>
        <w:rPr>
          <w:sz w:val="26"/>
          <w:szCs w:val="26"/>
        </w:rPr>
      </w:pPr>
      <w:r w:rsidRPr="00E41AD4">
        <w:rPr>
          <w:sz w:val="26"/>
          <w:szCs w:val="26"/>
        </w:rPr>
        <w:t>ПЕРЕЧЕНЬ</w:t>
      </w:r>
    </w:p>
    <w:p w:rsidR="007F79D2" w:rsidRPr="00E41AD4" w:rsidRDefault="007F79D2" w:rsidP="007F79D2">
      <w:pPr>
        <w:ind w:right="283"/>
        <w:jc w:val="center"/>
        <w:rPr>
          <w:sz w:val="26"/>
          <w:szCs w:val="26"/>
        </w:rPr>
      </w:pPr>
      <w:r w:rsidRPr="00E41AD4">
        <w:rPr>
          <w:sz w:val="26"/>
          <w:szCs w:val="26"/>
        </w:rPr>
        <w:t>штатных должностей работников юридических лиц и (или) индивидуальных предпринимателей, осуществляющих на законных основаниях деятельность на критических элементах объектов транспортной инфраструктуры, за исключением уполномоченных подразделений федеральных органов исполнительной власти</w:t>
      </w:r>
    </w:p>
    <w:p w:rsidR="007F79D2" w:rsidRPr="00E41AD4" w:rsidRDefault="007F79D2" w:rsidP="007F79D2">
      <w:pPr>
        <w:ind w:right="-142" w:firstLine="851"/>
        <w:rPr>
          <w:sz w:val="28"/>
          <w:szCs w:val="28"/>
        </w:rPr>
      </w:pPr>
    </w:p>
    <w:p w:rsidR="007F79D2" w:rsidRPr="00E41AD4" w:rsidRDefault="007F79D2" w:rsidP="007F79D2">
      <w:pPr>
        <w:ind w:left="851" w:right="-142"/>
        <w:rPr>
          <w:sz w:val="28"/>
          <w:szCs w:val="28"/>
        </w:rPr>
      </w:pPr>
    </w:p>
    <w:tbl>
      <w:tblPr>
        <w:tblW w:w="0" w:type="auto"/>
        <w:tblInd w:w="113" w:type="dxa"/>
        <w:tblLayout w:type="fixed"/>
        <w:tblCellMar>
          <w:left w:w="113" w:type="dxa"/>
        </w:tblCellMar>
        <w:tblLook w:val="0000"/>
      </w:tblPr>
      <w:tblGrid>
        <w:gridCol w:w="4253"/>
        <w:gridCol w:w="3402"/>
        <w:gridCol w:w="1741"/>
      </w:tblGrid>
      <w:tr w:rsidR="007F79D2" w:rsidRPr="00E41AD4" w:rsidTr="00903613">
        <w:trPr>
          <w:trHeight w:val="451"/>
        </w:trPr>
        <w:tc>
          <w:tcPr>
            <w:tcW w:w="4253" w:type="dxa"/>
            <w:tcBorders>
              <w:top w:val="single" w:sz="4" w:space="0" w:color="00000A"/>
              <w:left w:val="single" w:sz="4" w:space="0" w:color="00000A"/>
              <w:bottom w:val="single" w:sz="4" w:space="0" w:color="00000A"/>
            </w:tcBorders>
            <w:shd w:val="clear" w:color="auto" w:fill="FFFFFF"/>
            <w:vAlign w:val="center"/>
          </w:tcPr>
          <w:p w:rsidR="007F79D2" w:rsidRPr="00E41AD4" w:rsidRDefault="007F79D2" w:rsidP="00903613">
            <w:pPr>
              <w:jc w:val="center"/>
              <w:textAlignment w:val="baseline"/>
              <w:rPr>
                <w:sz w:val="26"/>
                <w:szCs w:val="26"/>
              </w:rPr>
            </w:pPr>
            <w:r w:rsidRPr="00E41AD4">
              <w:rPr>
                <w:rFonts w:eastAsia="SimSun"/>
                <w:sz w:val="26"/>
                <w:szCs w:val="26"/>
              </w:rPr>
              <w:t>Наименование организации</w:t>
            </w:r>
          </w:p>
        </w:tc>
        <w:tc>
          <w:tcPr>
            <w:tcW w:w="3402" w:type="dxa"/>
            <w:tcBorders>
              <w:top w:val="single" w:sz="4" w:space="0" w:color="00000A"/>
              <w:left w:val="single" w:sz="4" w:space="0" w:color="00000A"/>
              <w:bottom w:val="single" w:sz="4" w:space="0" w:color="00000A"/>
            </w:tcBorders>
            <w:shd w:val="clear" w:color="auto" w:fill="FFFFFF"/>
            <w:vAlign w:val="center"/>
          </w:tcPr>
          <w:p w:rsidR="007F79D2" w:rsidRPr="00E41AD4" w:rsidRDefault="007F79D2" w:rsidP="00903613">
            <w:pPr>
              <w:jc w:val="center"/>
              <w:textAlignment w:val="baseline"/>
              <w:rPr>
                <w:sz w:val="26"/>
                <w:szCs w:val="26"/>
              </w:rPr>
            </w:pPr>
            <w:r w:rsidRPr="00E41AD4">
              <w:rPr>
                <w:rFonts w:eastAsia="SimSun"/>
                <w:sz w:val="26"/>
                <w:szCs w:val="26"/>
              </w:rPr>
              <w:t>Должность</w:t>
            </w:r>
          </w:p>
        </w:tc>
        <w:tc>
          <w:tcPr>
            <w:tcW w:w="174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79D2" w:rsidRPr="00E41AD4" w:rsidRDefault="007F79D2" w:rsidP="00903613">
            <w:pPr>
              <w:jc w:val="center"/>
              <w:textAlignment w:val="baseline"/>
              <w:rPr>
                <w:sz w:val="26"/>
                <w:szCs w:val="26"/>
              </w:rPr>
            </w:pPr>
            <w:r w:rsidRPr="00E41AD4">
              <w:rPr>
                <w:rFonts w:eastAsia="SimSun"/>
                <w:sz w:val="26"/>
                <w:szCs w:val="26"/>
              </w:rPr>
              <w:t>Количество</w:t>
            </w:r>
          </w:p>
        </w:tc>
      </w:tr>
      <w:tr w:rsidR="007F79D2" w:rsidRPr="00E41AD4" w:rsidTr="00903613">
        <w:tc>
          <w:tcPr>
            <w:tcW w:w="4253" w:type="dxa"/>
            <w:vMerge w:val="restart"/>
            <w:tcBorders>
              <w:top w:val="single" w:sz="4" w:space="0" w:color="00000A"/>
              <w:left w:val="single" w:sz="4" w:space="0" w:color="00000A"/>
            </w:tcBorders>
            <w:shd w:val="clear" w:color="auto" w:fill="auto"/>
            <w:vAlign w:val="center"/>
          </w:tcPr>
          <w:p w:rsidR="007F79D2" w:rsidRPr="00E41AD4" w:rsidRDefault="007F79D2" w:rsidP="00903613">
            <w:pPr>
              <w:jc w:val="center"/>
              <w:textAlignment w:val="baseline"/>
              <w:rPr>
                <w:sz w:val="26"/>
                <w:szCs w:val="26"/>
              </w:rPr>
            </w:pPr>
            <w:r w:rsidRPr="00E41AD4">
              <w:rPr>
                <w:rFonts w:eastAsia="SimSun"/>
                <w:sz w:val="26"/>
                <w:szCs w:val="26"/>
              </w:rPr>
              <w:t xml:space="preserve">Управление </w:t>
            </w:r>
            <w:r w:rsidRPr="00E41AD4">
              <w:rPr>
                <w:sz w:val="26"/>
                <w:szCs w:val="26"/>
              </w:rPr>
              <w:t xml:space="preserve">ЖКХ администрации Ягоднинского </w:t>
            </w:r>
            <w:r w:rsidRPr="00E41AD4">
              <w:rPr>
                <w:rFonts w:hint="eastAsia"/>
                <w:sz w:val="26"/>
                <w:szCs w:val="26"/>
              </w:rPr>
              <w:t>муниципального</w:t>
            </w:r>
            <w:r w:rsidRPr="00E41AD4">
              <w:rPr>
                <w:sz w:val="26"/>
                <w:szCs w:val="26"/>
              </w:rPr>
              <w:t xml:space="preserve"> округа Магаданской области</w:t>
            </w:r>
          </w:p>
        </w:tc>
        <w:tc>
          <w:tcPr>
            <w:tcW w:w="3402" w:type="dxa"/>
            <w:tcBorders>
              <w:top w:val="single" w:sz="4" w:space="0" w:color="00000A"/>
              <w:left w:val="single" w:sz="4" w:space="0" w:color="000000"/>
              <w:bottom w:val="single" w:sz="4" w:space="0" w:color="00000A"/>
            </w:tcBorders>
            <w:shd w:val="clear" w:color="auto" w:fill="auto"/>
            <w:vAlign w:val="center"/>
          </w:tcPr>
          <w:p w:rsidR="007F79D2" w:rsidRPr="00E41AD4" w:rsidRDefault="007F79D2" w:rsidP="00903613">
            <w:pPr>
              <w:jc w:val="both"/>
              <w:textAlignment w:val="baseline"/>
              <w:rPr>
                <w:sz w:val="26"/>
                <w:szCs w:val="26"/>
              </w:rPr>
            </w:pPr>
            <w:r w:rsidRPr="00E41AD4">
              <w:rPr>
                <w:rFonts w:eastAsia="SimSun"/>
                <w:sz w:val="26"/>
                <w:szCs w:val="26"/>
              </w:rPr>
              <w:t>Руководитель</w:t>
            </w:r>
          </w:p>
        </w:tc>
        <w:tc>
          <w:tcPr>
            <w:tcW w:w="17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79D2" w:rsidRPr="00E41AD4" w:rsidRDefault="007F79D2" w:rsidP="00903613">
            <w:pPr>
              <w:ind w:firstLine="34"/>
              <w:jc w:val="center"/>
              <w:textAlignment w:val="baseline"/>
              <w:rPr>
                <w:sz w:val="26"/>
                <w:szCs w:val="26"/>
              </w:rPr>
            </w:pPr>
            <w:r w:rsidRPr="00E41AD4">
              <w:rPr>
                <w:rFonts w:eastAsia="SimSun"/>
                <w:sz w:val="26"/>
                <w:szCs w:val="26"/>
              </w:rPr>
              <w:t>1</w:t>
            </w:r>
          </w:p>
        </w:tc>
      </w:tr>
      <w:tr w:rsidR="007F79D2" w:rsidRPr="00E41AD4" w:rsidTr="00903613">
        <w:tc>
          <w:tcPr>
            <w:tcW w:w="4253" w:type="dxa"/>
            <w:vMerge/>
            <w:tcBorders>
              <w:top w:val="single" w:sz="4" w:space="0" w:color="00000A"/>
              <w:left w:val="single" w:sz="4" w:space="0" w:color="00000A"/>
              <w:bottom w:val="single" w:sz="4" w:space="0" w:color="auto"/>
            </w:tcBorders>
            <w:shd w:val="clear" w:color="auto" w:fill="auto"/>
            <w:vAlign w:val="center"/>
          </w:tcPr>
          <w:p w:rsidR="007F79D2" w:rsidRPr="00E41AD4" w:rsidRDefault="007F79D2" w:rsidP="00903613">
            <w:pPr>
              <w:snapToGrid w:val="0"/>
              <w:jc w:val="center"/>
              <w:textAlignment w:val="baseline"/>
              <w:rPr>
                <w:rFonts w:eastAsia="SimSun"/>
                <w:sz w:val="26"/>
                <w:szCs w:val="26"/>
              </w:rPr>
            </w:pPr>
          </w:p>
        </w:tc>
        <w:tc>
          <w:tcPr>
            <w:tcW w:w="3402" w:type="dxa"/>
            <w:tcBorders>
              <w:top w:val="single" w:sz="4" w:space="0" w:color="00000A"/>
              <w:left w:val="single" w:sz="4" w:space="0" w:color="000000"/>
              <w:bottom w:val="single" w:sz="4" w:space="0" w:color="000000"/>
            </w:tcBorders>
            <w:shd w:val="clear" w:color="auto" w:fill="auto"/>
            <w:vAlign w:val="center"/>
          </w:tcPr>
          <w:p w:rsidR="007F79D2" w:rsidRPr="00E41AD4" w:rsidRDefault="007F79D2" w:rsidP="00903613">
            <w:pPr>
              <w:jc w:val="both"/>
              <w:textAlignment w:val="baseline"/>
              <w:rPr>
                <w:sz w:val="26"/>
                <w:szCs w:val="26"/>
              </w:rPr>
            </w:pPr>
            <w:r w:rsidRPr="00E41AD4">
              <w:rPr>
                <w:rFonts w:eastAsia="SimSun"/>
                <w:sz w:val="26"/>
                <w:szCs w:val="26"/>
              </w:rPr>
              <w:t>Заместитель руководителя</w:t>
            </w:r>
          </w:p>
        </w:tc>
        <w:tc>
          <w:tcPr>
            <w:tcW w:w="17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79D2" w:rsidRPr="00E41AD4" w:rsidRDefault="007F79D2" w:rsidP="00903613">
            <w:pPr>
              <w:ind w:firstLine="34"/>
              <w:jc w:val="center"/>
              <w:textAlignment w:val="baseline"/>
              <w:rPr>
                <w:sz w:val="26"/>
                <w:szCs w:val="26"/>
              </w:rPr>
            </w:pPr>
            <w:r w:rsidRPr="00E41AD4">
              <w:rPr>
                <w:rFonts w:eastAsia="SimSun"/>
                <w:sz w:val="26"/>
                <w:szCs w:val="26"/>
              </w:rPr>
              <w:t>1</w:t>
            </w:r>
          </w:p>
        </w:tc>
      </w:tr>
      <w:tr w:rsidR="007F79D2" w:rsidRPr="00E41AD4" w:rsidTr="00903613">
        <w:tc>
          <w:tcPr>
            <w:tcW w:w="7655" w:type="dxa"/>
            <w:gridSpan w:val="2"/>
            <w:tcBorders>
              <w:top w:val="single" w:sz="4" w:space="0" w:color="00000A"/>
              <w:left w:val="single" w:sz="4" w:space="0" w:color="00000A"/>
              <w:bottom w:val="single" w:sz="4" w:space="0" w:color="00000A"/>
            </w:tcBorders>
            <w:shd w:val="clear" w:color="auto" w:fill="auto"/>
            <w:vAlign w:val="center"/>
          </w:tcPr>
          <w:p w:rsidR="007F79D2" w:rsidRPr="00E41AD4" w:rsidRDefault="007F79D2" w:rsidP="00903613">
            <w:pPr>
              <w:ind w:firstLine="720"/>
              <w:textAlignment w:val="baseline"/>
              <w:rPr>
                <w:sz w:val="26"/>
                <w:szCs w:val="26"/>
              </w:rPr>
            </w:pPr>
            <w:r w:rsidRPr="00E41AD4">
              <w:rPr>
                <w:rFonts w:eastAsia="SimSun"/>
                <w:sz w:val="26"/>
                <w:szCs w:val="26"/>
              </w:rPr>
              <w:t>ИТОГО:</w:t>
            </w:r>
          </w:p>
        </w:tc>
        <w:tc>
          <w:tcPr>
            <w:tcW w:w="1741" w:type="dxa"/>
            <w:tcBorders>
              <w:top w:val="single" w:sz="4" w:space="0" w:color="00000A"/>
              <w:left w:val="single" w:sz="4" w:space="0" w:color="00000A"/>
              <w:bottom w:val="single" w:sz="4" w:space="0" w:color="00000A"/>
              <w:right w:val="single" w:sz="4" w:space="0" w:color="00000A"/>
            </w:tcBorders>
            <w:shd w:val="clear" w:color="auto" w:fill="auto"/>
          </w:tcPr>
          <w:p w:rsidR="007F79D2" w:rsidRPr="00E41AD4" w:rsidRDefault="007F79D2" w:rsidP="00903613">
            <w:pPr>
              <w:ind w:firstLine="34"/>
              <w:jc w:val="center"/>
              <w:textAlignment w:val="baseline"/>
              <w:rPr>
                <w:sz w:val="26"/>
                <w:szCs w:val="26"/>
              </w:rPr>
            </w:pPr>
            <w:r w:rsidRPr="00E41AD4">
              <w:rPr>
                <w:rFonts w:eastAsia="SimSun"/>
                <w:sz w:val="26"/>
                <w:szCs w:val="26"/>
              </w:rPr>
              <w:t>2</w:t>
            </w:r>
          </w:p>
        </w:tc>
      </w:tr>
    </w:tbl>
    <w:p w:rsidR="007F79D2" w:rsidRDefault="007F79D2"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Pr="00BB30A1" w:rsidRDefault="0087366D" w:rsidP="0087366D">
      <w:pPr>
        <w:tabs>
          <w:tab w:val="left" w:pos="992"/>
        </w:tabs>
        <w:ind w:left="5670" w:right="-1"/>
      </w:pPr>
      <w:r w:rsidRPr="00BB30A1">
        <w:lastRenderedPageBreak/>
        <w:t>Приложение № 5</w:t>
      </w:r>
    </w:p>
    <w:p w:rsidR="0087366D" w:rsidRPr="00BB30A1" w:rsidRDefault="0087366D" w:rsidP="0087366D">
      <w:pPr>
        <w:tabs>
          <w:tab w:val="left" w:pos="992"/>
        </w:tabs>
        <w:ind w:left="5670" w:right="-1"/>
      </w:pPr>
      <w:r>
        <w:t>Утверждено постановлением</w:t>
      </w:r>
      <w:r w:rsidRPr="00BB30A1">
        <w:t xml:space="preserve"> администрации</w:t>
      </w:r>
    </w:p>
    <w:p w:rsidR="0087366D" w:rsidRPr="00BB30A1" w:rsidRDefault="0087366D" w:rsidP="0087366D">
      <w:pPr>
        <w:tabs>
          <w:tab w:val="left" w:pos="992"/>
        </w:tabs>
        <w:ind w:left="5670" w:right="-1"/>
      </w:pPr>
      <w:r w:rsidRPr="00BB30A1">
        <w:t>Ягоднинского муниципального округа</w:t>
      </w:r>
    </w:p>
    <w:p w:rsidR="0087366D" w:rsidRPr="00BB30A1" w:rsidRDefault="0087366D" w:rsidP="0087366D">
      <w:pPr>
        <w:tabs>
          <w:tab w:val="left" w:pos="992"/>
        </w:tabs>
        <w:ind w:left="5670" w:right="-1"/>
      </w:pPr>
      <w:r w:rsidRPr="00BB30A1">
        <w:t>Магаданской области</w:t>
      </w:r>
    </w:p>
    <w:p w:rsidR="0087366D" w:rsidRPr="00E41AD4" w:rsidRDefault="0087366D" w:rsidP="0087366D">
      <w:pPr>
        <w:tabs>
          <w:tab w:val="left" w:pos="7502"/>
          <w:tab w:val="left" w:pos="8418"/>
          <w:tab w:val="left" w:pos="9334"/>
          <w:tab w:val="left" w:pos="12998"/>
          <w:tab w:val="left" w:pos="13914"/>
          <w:tab w:val="left" w:pos="14830"/>
          <w:tab w:val="left" w:pos="15026"/>
          <w:tab w:val="left" w:pos="15451"/>
          <w:tab w:val="left" w:pos="15746"/>
          <w:tab w:val="left" w:pos="16662"/>
          <w:tab w:val="left" w:pos="17578"/>
          <w:tab w:val="left" w:pos="18494"/>
          <w:tab w:val="left" w:pos="19410"/>
          <w:tab w:val="left" w:pos="20326"/>
        </w:tabs>
        <w:ind w:left="5670"/>
      </w:pPr>
      <w:r w:rsidRPr="00E41AD4">
        <w:rPr>
          <w:lang/>
        </w:rPr>
        <w:t xml:space="preserve">от </w:t>
      </w:r>
      <w:r>
        <w:rPr>
          <w:lang/>
        </w:rPr>
        <w:t xml:space="preserve">21 марта 2023 г. </w:t>
      </w:r>
      <w:r w:rsidRPr="00E41AD4">
        <w:rPr>
          <w:lang/>
        </w:rPr>
        <w:t xml:space="preserve"> № </w:t>
      </w:r>
      <w:r>
        <w:rPr>
          <w:lang/>
        </w:rPr>
        <w:t>245</w:t>
      </w:r>
    </w:p>
    <w:p w:rsidR="0087366D" w:rsidRPr="00BB30A1" w:rsidRDefault="0087366D" w:rsidP="0087366D">
      <w:pPr>
        <w:tabs>
          <w:tab w:val="left" w:pos="709"/>
          <w:tab w:val="left" w:pos="851"/>
          <w:tab w:val="right" w:pos="9356"/>
        </w:tabs>
        <w:spacing w:after="200"/>
        <w:jc w:val="center"/>
        <w:rPr>
          <w:sz w:val="28"/>
          <w:szCs w:val="28"/>
          <w:lang/>
        </w:rPr>
      </w:pPr>
    </w:p>
    <w:p w:rsidR="0087366D" w:rsidRPr="00BB30A1" w:rsidRDefault="0087366D" w:rsidP="0087366D">
      <w:pPr>
        <w:tabs>
          <w:tab w:val="left" w:pos="9356"/>
        </w:tabs>
        <w:ind w:right="-142"/>
        <w:jc w:val="center"/>
        <w:rPr>
          <w:sz w:val="26"/>
          <w:szCs w:val="26"/>
        </w:rPr>
      </w:pPr>
      <w:r w:rsidRPr="00BB30A1">
        <w:rPr>
          <w:sz w:val="26"/>
          <w:szCs w:val="26"/>
        </w:rPr>
        <w:t>ПОРЯДОК</w:t>
      </w:r>
    </w:p>
    <w:p w:rsidR="0087366D" w:rsidRPr="00BB30A1" w:rsidRDefault="0087366D" w:rsidP="0087366D">
      <w:pPr>
        <w:tabs>
          <w:tab w:val="left" w:pos="9356"/>
        </w:tabs>
        <w:ind w:right="-142"/>
        <w:jc w:val="center"/>
        <w:rPr>
          <w:sz w:val="26"/>
          <w:szCs w:val="26"/>
        </w:rPr>
      </w:pPr>
      <w:r w:rsidRPr="00BB30A1">
        <w:rPr>
          <w:sz w:val="26"/>
          <w:szCs w:val="26"/>
        </w:rPr>
        <w:t>реагирования сил обеспечения транспортной безопасности</w:t>
      </w:r>
    </w:p>
    <w:p w:rsidR="0087366D" w:rsidRPr="00BB30A1" w:rsidRDefault="0087366D" w:rsidP="0087366D">
      <w:pPr>
        <w:tabs>
          <w:tab w:val="left" w:pos="9356"/>
        </w:tabs>
        <w:ind w:right="-142"/>
        <w:jc w:val="center"/>
        <w:rPr>
          <w:sz w:val="26"/>
          <w:szCs w:val="26"/>
        </w:rPr>
      </w:pPr>
      <w:r w:rsidRPr="00BB30A1">
        <w:rPr>
          <w:sz w:val="26"/>
          <w:szCs w:val="26"/>
        </w:rPr>
        <w:t>на подготовку к совершению акта незаконного вмешательства</w:t>
      </w:r>
    </w:p>
    <w:p w:rsidR="0087366D" w:rsidRPr="00BB30A1" w:rsidRDefault="0087366D" w:rsidP="0087366D">
      <w:pPr>
        <w:tabs>
          <w:tab w:val="left" w:pos="9356"/>
        </w:tabs>
        <w:ind w:right="-142"/>
        <w:jc w:val="center"/>
        <w:rPr>
          <w:sz w:val="26"/>
          <w:szCs w:val="26"/>
        </w:rPr>
      </w:pPr>
      <w:r w:rsidRPr="00BB30A1">
        <w:rPr>
          <w:sz w:val="26"/>
          <w:szCs w:val="26"/>
        </w:rPr>
        <w:t>или совершение акта незаконного вмешательства</w:t>
      </w:r>
    </w:p>
    <w:p w:rsidR="0087366D" w:rsidRPr="00BB30A1" w:rsidRDefault="0087366D" w:rsidP="0087366D">
      <w:pPr>
        <w:tabs>
          <w:tab w:val="left" w:pos="9356"/>
        </w:tabs>
        <w:ind w:right="-142"/>
        <w:jc w:val="center"/>
        <w:rPr>
          <w:sz w:val="26"/>
          <w:szCs w:val="26"/>
        </w:rPr>
      </w:pPr>
    </w:p>
    <w:p w:rsidR="0087366D" w:rsidRPr="00BB30A1" w:rsidRDefault="0087366D" w:rsidP="0087366D">
      <w:pPr>
        <w:tabs>
          <w:tab w:val="left" w:pos="0"/>
          <w:tab w:val="left" w:pos="9356"/>
          <w:tab w:val="left" w:pos="9781"/>
        </w:tabs>
        <w:ind w:right="-1" w:firstLine="709"/>
        <w:jc w:val="both"/>
        <w:textAlignment w:val="baseline"/>
        <w:rPr>
          <w:sz w:val="26"/>
          <w:szCs w:val="26"/>
        </w:rPr>
      </w:pPr>
      <w:r w:rsidRPr="00BB30A1">
        <w:rPr>
          <w:rFonts w:eastAsia="SimSun"/>
          <w:sz w:val="26"/>
          <w:szCs w:val="26"/>
        </w:rPr>
        <w:t xml:space="preserve">1. Настоящий 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(далее - Порядок) разработан в соответствии с подпунктом 10 пункта 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утвержденных постановлением Правительства Российской Федерации от 21.12.2020 № 2201, и </w:t>
      </w:r>
      <w:r w:rsidRPr="00BB30A1">
        <w:rPr>
          <w:sz w:val="26"/>
          <w:szCs w:val="26"/>
        </w:rPr>
        <w:t>П</w:t>
      </w:r>
      <w:r w:rsidRPr="00BB30A1">
        <w:rPr>
          <w:rFonts w:eastAsia="SimSun"/>
          <w:sz w:val="26"/>
          <w:szCs w:val="26"/>
        </w:rPr>
        <w:t xml:space="preserve">орядком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утвержденным </w:t>
      </w:r>
      <w:r w:rsidRPr="00BB30A1">
        <w:rPr>
          <w:sz w:val="26"/>
          <w:szCs w:val="26"/>
        </w:rPr>
        <w:t>п</w:t>
      </w:r>
      <w:r w:rsidRPr="00BB30A1">
        <w:rPr>
          <w:rFonts w:eastAsia="SimSun"/>
          <w:sz w:val="26"/>
          <w:szCs w:val="26"/>
        </w:rPr>
        <w:t>риказом Министерства транспорта Российской Федерации от 16.02.2011 № 56.</w:t>
      </w:r>
    </w:p>
    <w:p w:rsidR="0087366D" w:rsidRPr="00BB30A1" w:rsidRDefault="0087366D" w:rsidP="0087366D">
      <w:pPr>
        <w:tabs>
          <w:tab w:val="left" w:pos="0"/>
          <w:tab w:val="left" w:pos="9356"/>
          <w:tab w:val="left" w:pos="9781"/>
        </w:tabs>
        <w:ind w:right="-1" w:firstLine="709"/>
        <w:jc w:val="both"/>
        <w:textAlignment w:val="baseline"/>
        <w:rPr>
          <w:sz w:val="26"/>
          <w:szCs w:val="26"/>
        </w:rPr>
      </w:pPr>
      <w:r w:rsidRPr="00BB30A1">
        <w:rPr>
          <w:rFonts w:eastAsia="SimSun"/>
          <w:sz w:val="26"/>
          <w:szCs w:val="26"/>
        </w:rPr>
        <w:t>2. Настоящий Порядок устанавливает правила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87366D" w:rsidRPr="00BB30A1" w:rsidRDefault="0087366D" w:rsidP="0087366D">
      <w:pPr>
        <w:ind w:firstLine="567"/>
        <w:jc w:val="both"/>
        <w:rPr>
          <w:sz w:val="26"/>
          <w:szCs w:val="26"/>
        </w:rPr>
      </w:pPr>
      <w:r w:rsidRPr="00BB30A1">
        <w:rPr>
          <w:sz w:val="26"/>
          <w:szCs w:val="26"/>
        </w:rPr>
        <w:t>В настоящем Порядке используются следующие сокращения и термины:</w:t>
      </w:r>
    </w:p>
    <w:p w:rsidR="0087366D" w:rsidRPr="00BB30A1" w:rsidRDefault="0087366D" w:rsidP="0087366D">
      <w:pPr>
        <w:ind w:firstLine="567"/>
        <w:jc w:val="both"/>
        <w:rPr>
          <w:sz w:val="26"/>
          <w:szCs w:val="26"/>
        </w:rPr>
      </w:pPr>
      <w:r w:rsidRPr="00BB30A1">
        <w:rPr>
          <w:sz w:val="26"/>
          <w:szCs w:val="26"/>
        </w:rPr>
        <w:t>АНВ - акт незаконного вмешательства, под которым понимается противоправное действие (бездействие), в том числе террористический акт, угрожающее безопасности объектов транспортной инфраструктуры, повлекшее за собой причинение вреда жизни и здоровью людей, материальный ущерб либо создавшее угрозу наступления таких последствий;</w:t>
      </w:r>
    </w:p>
    <w:p w:rsidR="0087366D" w:rsidRPr="00BB30A1" w:rsidRDefault="0087366D" w:rsidP="0087366D">
      <w:pPr>
        <w:ind w:firstLine="567"/>
        <w:jc w:val="both"/>
        <w:rPr>
          <w:sz w:val="26"/>
          <w:szCs w:val="26"/>
        </w:rPr>
      </w:pPr>
      <w:r w:rsidRPr="00BB30A1">
        <w:rPr>
          <w:sz w:val="26"/>
          <w:szCs w:val="26"/>
        </w:rPr>
        <w:t>ОТИ - объект транспортной инфраструктуры, под которым понимается Мост ж/б через р. Хатынах;</w:t>
      </w:r>
    </w:p>
    <w:p w:rsidR="0087366D" w:rsidRPr="00BB30A1" w:rsidRDefault="0087366D" w:rsidP="0087366D">
      <w:pPr>
        <w:ind w:firstLine="567"/>
        <w:jc w:val="both"/>
        <w:rPr>
          <w:sz w:val="26"/>
          <w:szCs w:val="26"/>
        </w:rPr>
      </w:pPr>
      <w:r w:rsidRPr="00BB30A1">
        <w:rPr>
          <w:sz w:val="26"/>
          <w:szCs w:val="26"/>
        </w:rPr>
        <w:t>ЗТБ - зона транспортной безопасности, под которой понимается объект транспортной инфраструктуры, его часть (наземная, надводная),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87366D" w:rsidRPr="00BB30A1" w:rsidRDefault="0087366D" w:rsidP="0087366D">
      <w:pPr>
        <w:ind w:firstLine="567"/>
        <w:jc w:val="both"/>
        <w:rPr>
          <w:sz w:val="26"/>
          <w:szCs w:val="26"/>
        </w:rPr>
      </w:pPr>
      <w:r w:rsidRPr="00BB30A1">
        <w:rPr>
          <w:sz w:val="26"/>
          <w:szCs w:val="26"/>
        </w:rPr>
        <w:t>КЭ ОТИ - критический элемент объекта транспортной инфраструктуры, под которым понимается конструктивные, технологические и технические элементы ОТИ, акт незаконного вмешательства в отношении которых приведет к полному или частичному прекращению функционирования ОТИ и/или возникновению чрезвычайных ситуаций;</w:t>
      </w:r>
    </w:p>
    <w:p w:rsidR="0087366D" w:rsidRPr="00BB30A1" w:rsidRDefault="0087366D" w:rsidP="0087366D">
      <w:pPr>
        <w:ind w:firstLine="567"/>
        <w:jc w:val="both"/>
        <w:rPr>
          <w:sz w:val="26"/>
          <w:szCs w:val="26"/>
        </w:rPr>
      </w:pPr>
      <w:r w:rsidRPr="00BB30A1">
        <w:rPr>
          <w:sz w:val="26"/>
          <w:szCs w:val="26"/>
        </w:rPr>
        <w:t>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w:t>
      </w:r>
    </w:p>
    <w:p w:rsidR="0087366D" w:rsidRPr="00BB30A1" w:rsidRDefault="0087366D" w:rsidP="0087366D">
      <w:pPr>
        <w:tabs>
          <w:tab w:val="left" w:pos="0"/>
          <w:tab w:val="left" w:pos="9356"/>
          <w:tab w:val="left" w:pos="9781"/>
        </w:tabs>
        <w:ind w:firstLine="567"/>
        <w:jc w:val="both"/>
        <w:textAlignment w:val="baseline"/>
        <w:rPr>
          <w:sz w:val="26"/>
          <w:szCs w:val="26"/>
        </w:rPr>
      </w:pPr>
      <w:r w:rsidRPr="00BB30A1">
        <w:rPr>
          <w:rFonts w:eastAsia="SimSun"/>
          <w:sz w:val="26"/>
          <w:szCs w:val="26"/>
        </w:rPr>
        <w:t>СТИ - субъект транспортной инфраструктуры, под которым понимается администрация Ягоднинского муниципального округа Магаданской области.</w:t>
      </w:r>
    </w:p>
    <w:p w:rsidR="0087366D" w:rsidRPr="00BB30A1" w:rsidRDefault="0087366D" w:rsidP="0087366D">
      <w:pPr>
        <w:tabs>
          <w:tab w:val="left" w:pos="0"/>
          <w:tab w:val="left" w:pos="9356"/>
          <w:tab w:val="left" w:pos="9781"/>
        </w:tabs>
        <w:ind w:right="-1" w:firstLine="709"/>
        <w:jc w:val="both"/>
        <w:textAlignment w:val="baseline"/>
        <w:rPr>
          <w:sz w:val="26"/>
          <w:szCs w:val="26"/>
        </w:rPr>
      </w:pPr>
      <w:r w:rsidRPr="00BB30A1">
        <w:rPr>
          <w:rFonts w:eastAsia="SimSun"/>
          <w:sz w:val="26"/>
          <w:szCs w:val="26"/>
        </w:rPr>
        <w:lastRenderedPageBreak/>
        <w:t>3. Работники организации, обслуживающей ОТИ (далее - обслуживающий персонал), осуществляют проведение внешнего визуального осмотра ЗТБ ОТИ и КЭ ОТИ и (или) его границ (не реже одного раза в 24 часа) с целью выявления нарушителей, совершения или подготовки к совершению АНВ и, в случае необходимости, информируют работников сил обеспечения транспортной безопасности для принятия мер реагирования.</w:t>
      </w:r>
    </w:p>
    <w:p w:rsidR="0087366D" w:rsidRPr="00BB30A1" w:rsidRDefault="0087366D" w:rsidP="0087366D">
      <w:pPr>
        <w:tabs>
          <w:tab w:val="left" w:pos="0"/>
          <w:tab w:val="left" w:pos="9356"/>
        </w:tabs>
        <w:ind w:right="-1" w:firstLine="709"/>
        <w:jc w:val="both"/>
        <w:textAlignment w:val="baseline"/>
        <w:rPr>
          <w:sz w:val="26"/>
          <w:szCs w:val="26"/>
        </w:rPr>
      </w:pPr>
      <w:r w:rsidRPr="00BB30A1">
        <w:rPr>
          <w:rFonts w:eastAsia="SimSun"/>
          <w:sz w:val="26"/>
          <w:szCs w:val="26"/>
        </w:rPr>
        <w:t>4. Оповещение сил обеспечения транспортной безопасности о подготовке к совершению АНВ или о совершении АНВ производится в следующем порядке:</w:t>
      </w:r>
    </w:p>
    <w:p w:rsidR="0087366D" w:rsidRPr="00BB30A1" w:rsidRDefault="0087366D" w:rsidP="0087366D">
      <w:pPr>
        <w:tabs>
          <w:tab w:val="left" w:pos="0"/>
          <w:tab w:val="left" w:pos="9356"/>
        </w:tabs>
        <w:ind w:right="-1" w:firstLine="709"/>
        <w:jc w:val="both"/>
        <w:textAlignment w:val="baseline"/>
        <w:rPr>
          <w:sz w:val="26"/>
          <w:szCs w:val="26"/>
        </w:rPr>
      </w:pPr>
      <w:r w:rsidRPr="00BB30A1">
        <w:rPr>
          <w:sz w:val="26"/>
          <w:szCs w:val="26"/>
        </w:rPr>
        <w:t>-</w:t>
      </w:r>
      <w:r w:rsidRPr="00BB30A1">
        <w:rPr>
          <w:rFonts w:eastAsia="SimSun"/>
          <w:sz w:val="26"/>
          <w:szCs w:val="26"/>
        </w:rPr>
        <w:t xml:space="preserve"> обслуживающий персонал при выявлении подготовки к совершению АНВ или совершения АНВ сообщает об этом ответственному за обеспечение транспортной безопасности в СТИ;</w:t>
      </w:r>
    </w:p>
    <w:p w:rsidR="0087366D" w:rsidRPr="00BB30A1" w:rsidRDefault="0087366D" w:rsidP="0087366D">
      <w:pPr>
        <w:tabs>
          <w:tab w:val="left" w:pos="0"/>
          <w:tab w:val="left" w:pos="9356"/>
        </w:tabs>
        <w:ind w:right="-1" w:firstLine="709"/>
        <w:jc w:val="both"/>
        <w:textAlignment w:val="baseline"/>
        <w:rPr>
          <w:sz w:val="26"/>
          <w:szCs w:val="26"/>
        </w:rPr>
      </w:pPr>
      <w:r w:rsidRPr="00BB30A1">
        <w:rPr>
          <w:sz w:val="26"/>
          <w:szCs w:val="26"/>
        </w:rPr>
        <w:t>-</w:t>
      </w:r>
      <w:r w:rsidRPr="00BB30A1">
        <w:rPr>
          <w:rFonts w:eastAsia="SimSun"/>
          <w:sz w:val="26"/>
          <w:szCs w:val="26"/>
        </w:rPr>
        <w:t xml:space="preserve"> ответственный за обеспечение транспортной безопасности в </w:t>
      </w:r>
      <w:r w:rsidRPr="00BB30A1">
        <w:rPr>
          <w:sz w:val="26"/>
          <w:szCs w:val="26"/>
          <w:lang w:eastAsia="en-US"/>
        </w:rPr>
        <w:t>СТИ</w:t>
      </w:r>
      <w:r w:rsidRPr="00BB30A1">
        <w:rPr>
          <w:rFonts w:eastAsia="SimSun"/>
          <w:sz w:val="26"/>
          <w:szCs w:val="26"/>
        </w:rPr>
        <w:t xml:space="preserve"> докладывает </w:t>
      </w:r>
      <w:r w:rsidRPr="00BB30A1">
        <w:rPr>
          <w:sz w:val="26"/>
          <w:szCs w:val="26"/>
          <w:lang w:eastAsia="en-US"/>
        </w:rPr>
        <w:t xml:space="preserve">Главе Ягоднинского </w:t>
      </w:r>
      <w:r w:rsidRPr="00BB30A1">
        <w:rPr>
          <w:rFonts w:eastAsia="SimSun"/>
          <w:sz w:val="26"/>
          <w:szCs w:val="26"/>
        </w:rPr>
        <w:t>муниципального</w:t>
      </w:r>
      <w:r w:rsidRPr="00BB30A1">
        <w:rPr>
          <w:sz w:val="26"/>
          <w:szCs w:val="26"/>
          <w:lang w:eastAsia="en-US"/>
        </w:rPr>
        <w:t xml:space="preserve"> округа </w:t>
      </w:r>
      <w:r w:rsidRPr="00BB30A1">
        <w:rPr>
          <w:rFonts w:eastAsia="SimSun"/>
          <w:sz w:val="26"/>
          <w:szCs w:val="26"/>
        </w:rPr>
        <w:t>Магаданской области</w:t>
      </w:r>
      <w:r w:rsidRPr="00BB30A1">
        <w:rPr>
          <w:rFonts w:eastAsia="SimSun"/>
          <w:sz w:val="26"/>
          <w:szCs w:val="26"/>
          <w:lang w:eastAsia="en-US"/>
        </w:rPr>
        <w:t xml:space="preserve"> о подготовке к совершению АНВ или о совершении АНВ</w:t>
      </w:r>
      <w:r w:rsidRPr="00BB30A1">
        <w:rPr>
          <w:rFonts w:eastAsia="SimSun"/>
          <w:sz w:val="26"/>
          <w:szCs w:val="26"/>
        </w:rPr>
        <w:t xml:space="preserve">. </w:t>
      </w:r>
    </w:p>
    <w:p w:rsidR="0087366D" w:rsidRPr="00BB30A1" w:rsidRDefault="0087366D" w:rsidP="0087366D">
      <w:pPr>
        <w:tabs>
          <w:tab w:val="left" w:pos="0"/>
          <w:tab w:val="left" w:pos="9356"/>
          <w:tab w:val="left" w:pos="9781"/>
        </w:tabs>
        <w:ind w:right="-1" w:firstLine="709"/>
        <w:jc w:val="both"/>
        <w:textAlignment w:val="baseline"/>
        <w:rPr>
          <w:sz w:val="26"/>
          <w:szCs w:val="26"/>
        </w:rPr>
      </w:pPr>
      <w:r w:rsidRPr="00BB30A1">
        <w:rPr>
          <w:rFonts w:eastAsia="SimSun"/>
          <w:sz w:val="26"/>
          <w:szCs w:val="26"/>
        </w:rPr>
        <w:t xml:space="preserve">Оповещение сил обеспечения транспортной безопасности </w:t>
      </w:r>
      <w:r w:rsidRPr="00BB30A1">
        <w:rPr>
          <w:sz w:val="26"/>
          <w:szCs w:val="26"/>
        </w:rPr>
        <w:t>об угрозах совершения и о совершении АНВ на ОТИ осуществляется при помощи телефонных средств связи, в случае их отсутствия используются электронные и/или факсимильные средства связи.</w:t>
      </w:r>
    </w:p>
    <w:p w:rsidR="0087366D" w:rsidRPr="00BB30A1" w:rsidRDefault="0087366D" w:rsidP="0087366D">
      <w:pPr>
        <w:tabs>
          <w:tab w:val="left" w:pos="0"/>
          <w:tab w:val="left" w:pos="9356"/>
          <w:tab w:val="left" w:pos="9781"/>
        </w:tabs>
        <w:ind w:right="-1" w:firstLine="709"/>
        <w:jc w:val="both"/>
        <w:textAlignment w:val="baseline"/>
        <w:rPr>
          <w:sz w:val="26"/>
          <w:szCs w:val="26"/>
        </w:rPr>
      </w:pPr>
      <w:r w:rsidRPr="00BB30A1">
        <w:rPr>
          <w:rFonts w:eastAsia="SimSun"/>
          <w:sz w:val="26"/>
          <w:szCs w:val="26"/>
        </w:rPr>
        <w:t>5. Обслуживающий персонал при выявлении признаков подготовки к совершению АНВ или совершения АНВ в отношении ОТИ:</w:t>
      </w:r>
    </w:p>
    <w:p w:rsidR="0087366D" w:rsidRPr="00BB30A1" w:rsidRDefault="0087366D" w:rsidP="0087366D">
      <w:pPr>
        <w:tabs>
          <w:tab w:val="left" w:pos="0"/>
          <w:tab w:val="left" w:pos="9356"/>
          <w:tab w:val="left" w:pos="9781"/>
        </w:tabs>
        <w:ind w:right="-1" w:firstLine="709"/>
        <w:jc w:val="both"/>
        <w:textAlignment w:val="baseline"/>
        <w:rPr>
          <w:sz w:val="26"/>
          <w:szCs w:val="26"/>
        </w:rPr>
      </w:pPr>
      <w:r w:rsidRPr="00BB30A1">
        <w:rPr>
          <w:sz w:val="26"/>
          <w:szCs w:val="26"/>
        </w:rPr>
        <w:t>-</w:t>
      </w:r>
      <w:r w:rsidRPr="00BB30A1">
        <w:rPr>
          <w:rFonts w:eastAsia="SimSun"/>
          <w:sz w:val="26"/>
          <w:szCs w:val="26"/>
        </w:rPr>
        <w:t xml:space="preserve"> оценивает обстановку и реальность угрозы для ОТИ;</w:t>
      </w:r>
    </w:p>
    <w:p w:rsidR="0087366D" w:rsidRPr="00BB30A1" w:rsidRDefault="0087366D" w:rsidP="0087366D">
      <w:pPr>
        <w:tabs>
          <w:tab w:val="left" w:pos="0"/>
          <w:tab w:val="left" w:pos="9356"/>
          <w:tab w:val="left" w:pos="9781"/>
        </w:tabs>
        <w:ind w:right="-1" w:firstLine="709"/>
        <w:jc w:val="both"/>
        <w:textAlignment w:val="baseline"/>
        <w:rPr>
          <w:sz w:val="26"/>
          <w:szCs w:val="26"/>
        </w:rPr>
      </w:pPr>
      <w:r w:rsidRPr="00BB30A1">
        <w:rPr>
          <w:sz w:val="26"/>
          <w:szCs w:val="26"/>
        </w:rPr>
        <w:t>-</w:t>
      </w:r>
      <w:r w:rsidRPr="00BB30A1">
        <w:rPr>
          <w:rFonts w:eastAsia="SimSun"/>
          <w:sz w:val="26"/>
          <w:szCs w:val="26"/>
        </w:rPr>
        <w:t xml:space="preserve"> сообщает об этом ответственному за обеспечение транспортной безопасности в СТИ, телефон: </w:t>
      </w:r>
      <w:r w:rsidRPr="00BB30A1">
        <w:rPr>
          <w:sz w:val="26"/>
          <w:szCs w:val="26"/>
        </w:rPr>
        <w:t>(41343) 2-28-61</w:t>
      </w:r>
      <w:r w:rsidRPr="00BB30A1">
        <w:rPr>
          <w:rFonts w:eastAsia="SimSun"/>
          <w:sz w:val="26"/>
          <w:szCs w:val="26"/>
        </w:rPr>
        <w:t>, называет фамилию, имя и отчество, занимаемую должность, указывает наименование ОТИ, его адрес, время, от кого поступила информация и о принятых мерах.</w:t>
      </w:r>
    </w:p>
    <w:p w:rsidR="0087366D" w:rsidRPr="00BB30A1" w:rsidRDefault="0087366D" w:rsidP="0087366D">
      <w:pPr>
        <w:tabs>
          <w:tab w:val="left" w:pos="0"/>
          <w:tab w:val="left" w:pos="9356"/>
          <w:tab w:val="left" w:pos="9781"/>
        </w:tabs>
        <w:ind w:right="-1" w:firstLine="709"/>
        <w:jc w:val="both"/>
        <w:textAlignment w:val="baseline"/>
        <w:rPr>
          <w:sz w:val="26"/>
          <w:szCs w:val="26"/>
        </w:rPr>
      </w:pPr>
      <w:r w:rsidRPr="00BB30A1">
        <w:rPr>
          <w:sz w:val="26"/>
          <w:szCs w:val="26"/>
        </w:rPr>
        <w:t>-</w:t>
      </w:r>
      <w:r w:rsidRPr="00BB30A1">
        <w:rPr>
          <w:rFonts w:eastAsia="SimSun"/>
          <w:sz w:val="26"/>
          <w:szCs w:val="26"/>
        </w:rPr>
        <w:t xml:space="preserve"> прекращает доступ физических лиц и транспортных средств на ОТИ;</w:t>
      </w:r>
    </w:p>
    <w:p w:rsidR="0087366D" w:rsidRPr="00BB30A1" w:rsidRDefault="0087366D" w:rsidP="0087366D">
      <w:pPr>
        <w:tabs>
          <w:tab w:val="left" w:pos="0"/>
          <w:tab w:val="left" w:pos="9356"/>
          <w:tab w:val="left" w:pos="9781"/>
        </w:tabs>
        <w:ind w:right="-1" w:firstLine="709"/>
        <w:jc w:val="both"/>
        <w:textAlignment w:val="baseline"/>
        <w:rPr>
          <w:sz w:val="26"/>
          <w:szCs w:val="26"/>
        </w:rPr>
      </w:pPr>
      <w:r w:rsidRPr="00BB30A1">
        <w:rPr>
          <w:sz w:val="26"/>
          <w:szCs w:val="26"/>
        </w:rPr>
        <w:t>-</w:t>
      </w:r>
      <w:r w:rsidRPr="00BB30A1">
        <w:rPr>
          <w:rFonts w:eastAsia="SimSun"/>
          <w:sz w:val="26"/>
          <w:szCs w:val="26"/>
        </w:rPr>
        <w:t xml:space="preserve"> с прибытием оперативной группы Управления ФСБ России по Магаданской области и Отдела МВД России по Ягоднинскому району к месту дислокации ОТИ, докладывает обстановку руководителю оперативной группы и далее действует по его указаниям.</w:t>
      </w:r>
    </w:p>
    <w:p w:rsidR="0087366D" w:rsidRPr="00BB30A1" w:rsidRDefault="0087366D" w:rsidP="0087366D">
      <w:pPr>
        <w:shd w:val="clear" w:color="auto" w:fill="FFFFFF"/>
        <w:tabs>
          <w:tab w:val="left" w:pos="0"/>
          <w:tab w:val="left" w:pos="9356"/>
        </w:tabs>
        <w:ind w:right="-1" w:firstLine="709"/>
        <w:jc w:val="both"/>
        <w:textAlignment w:val="baseline"/>
        <w:rPr>
          <w:sz w:val="26"/>
          <w:szCs w:val="26"/>
        </w:rPr>
      </w:pPr>
      <w:r w:rsidRPr="00BB30A1">
        <w:rPr>
          <w:rFonts w:eastAsia="SimSun"/>
          <w:sz w:val="26"/>
          <w:szCs w:val="26"/>
        </w:rPr>
        <w:t xml:space="preserve">6. Ответственный за обеспечение транспортной безопасности в </w:t>
      </w:r>
      <w:r w:rsidRPr="00BB30A1">
        <w:rPr>
          <w:sz w:val="26"/>
          <w:szCs w:val="26"/>
          <w:lang w:eastAsia="en-US"/>
        </w:rPr>
        <w:t>СТИ</w:t>
      </w:r>
      <w:r w:rsidRPr="00BB30A1">
        <w:rPr>
          <w:rFonts w:eastAsia="SimSun"/>
          <w:sz w:val="26"/>
          <w:szCs w:val="26"/>
        </w:rPr>
        <w:t xml:space="preserve"> с получением информации о подготовке к совершению АНВ или о совершении АНВ в отношении ОТИ: </w:t>
      </w:r>
    </w:p>
    <w:p w:rsidR="0087366D" w:rsidRPr="00BB30A1" w:rsidRDefault="0087366D" w:rsidP="0087366D">
      <w:pPr>
        <w:shd w:val="clear" w:color="auto" w:fill="FFFFFF"/>
        <w:tabs>
          <w:tab w:val="left" w:pos="0"/>
          <w:tab w:val="left" w:pos="9356"/>
        </w:tabs>
        <w:ind w:right="-1" w:firstLine="709"/>
        <w:jc w:val="both"/>
        <w:textAlignment w:val="baseline"/>
        <w:rPr>
          <w:sz w:val="26"/>
          <w:szCs w:val="26"/>
        </w:rPr>
      </w:pPr>
      <w:r w:rsidRPr="00BB30A1">
        <w:rPr>
          <w:sz w:val="26"/>
          <w:szCs w:val="26"/>
        </w:rPr>
        <w:t>-</w:t>
      </w:r>
      <w:r w:rsidRPr="00BB30A1">
        <w:rPr>
          <w:rFonts w:eastAsia="SimSun"/>
          <w:sz w:val="26"/>
          <w:szCs w:val="26"/>
        </w:rPr>
        <w:t xml:space="preserve"> докладывает </w:t>
      </w:r>
      <w:r w:rsidRPr="00BB30A1">
        <w:rPr>
          <w:sz w:val="26"/>
          <w:szCs w:val="26"/>
          <w:lang w:eastAsia="en-US"/>
        </w:rPr>
        <w:t xml:space="preserve">Главе Ягоднинского </w:t>
      </w:r>
      <w:r w:rsidRPr="00BB30A1">
        <w:rPr>
          <w:rFonts w:eastAsia="SimSun"/>
          <w:sz w:val="26"/>
          <w:szCs w:val="26"/>
        </w:rPr>
        <w:t>муниципального</w:t>
      </w:r>
      <w:r w:rsidRPr="00BB30A1">
        <w:rPr>
          <w:sz w:val="26"/>
          <w:szCs w:val="26"/>
          <w:lang w:eastAsia="en-US"/>
        </w:rPr>
        <w:t xml:space="preserve"> округа </w:t>
      </w:r>
      <w:r w:rsidRPr="00BB30A1">
        <w:rPr>
          <w:rFonts w:eastAsia="SimSun"/>
          <w:sz w:val="26"/>
          <w:szCs w:val="26"/>
        </w:rPr>
        <w:t>Магаданской области</w:t>
      </w:r>
      <w:r w:rsidRPr="00BB30A1">
        <w:rPr>
          <w:sz w:val="26"/>
          <w:szCs w:val="26"/>
        </w:rPr>
        <w:t xml:space="preserve"> о сложившейся обстановке</w:t>
      </w:r>
      <w:r w:rsidRPr="00BB30A1">
        <w:rPr>
          <w:rFonts w:eastAsia="SimSun"/>
          <w:sz w:val="26"/>
          <w:szCs w:val="26"/>
        </w:rPr>
        <w:t xml:space="preserve">, телефон: </w:t>
      </w:r>
      <w:r w:rsidRPr="00BB30A1">
        <w:rPr>
          <w:sz w:val="26"/>
          <w:szCs w:val="26"/>
          <w:shd w:val="clear" w:color="auto" w:fill="FFFFFF"/>
        </w:rPr>
        <w:t>(41343) 2-26-70</w:t>
      </w:r>
      <w:r w:rsidRPr="00BB30A1">
        <w:rPr>
          <w:sz w:val="26"/>
          <w:szCs w:val="26"/>
          <w:lang w:eastAsia="en-US"/>
        </w:rPr>
        <w:t>;</w:t>
      </w:r>
    </w:p>
    <w:p w:rsidR="0087366D" w:rsidRPr="00BB30A1" w:rsidRDefault="0087366D" w:rsidP="0087366D">
      <w:pPr>
        <w:shd w:val="clear" w:color="auto" w:fill="FFFFFF"/>
        <w:tabs>
          <w:tab w:val="left" w:pos="0"/>
          <w:tab w:val="left" w:pos="9356"/>
        </w:tabs>
        <w:ind w:right="-1" w:firstLine="709"/>
        <w:jc w:val="both"/>
        <w:textAlignment w:val="baseline"/>
        <w:rPr>
          <w:sz w:val="26"/>
          <w:szCs w:val="26"/>
        </w:rPr>
      </w:pPr>
      <w:r w:rsidRPr="00BB30A1">
        <w:rPr>
          <w:sz w:val="26"/>
          <w:szCs w:val="26"/>
        </w:rPr>
        <w:t>-</w:t>
      </w:r>
      <w:r w:rsidRPr="00BB30A1">
        <w:rPr>
          <w:rFonts w:eastAsia="SimSun"/>
          <w:sz w:val="26"/>
          <w:szCs w:val="26"/>
        </w:rPr>
        <w:t xml:space="preserve"> прибывает на рабочее место;  </w:t>
      </w:r>
    </w:p>
    <w:p w:rsidR="0087366D" w:rsidRPr="00BB30A1" w:rsidRDefault="0087366D" w:rsidP="0087366D">
      <w:pPr>
        <w:shd w:val="clear" w:color="auto" w:fill="FFFFFF"/>
        <w:tabs>
          <w:tab w:val="left" w:pos="0"/>
          <w:tab w:val="left" w:pos="9356"/>
        </w:tabs>
        <w:ind w:right="-1" w:firstLine="709"/>
        <w:jc w:val="both"/>
        <w:textAlignment w:val="baseline"/>
        <w:rPr>
          <w:sz w:val="26"/>
          <w:szCs w:val="26"/>
        </w:rPr>
      </w:pPr>
      <w:r w:rsidRPr="00BB30A1">
        <w:rPr>
          <w:sz w:val="26"/>
          <w:szCs w:val="26"/>
        </w:rPr>
        <w:t>-</w:t>
      </w:r>
      <w:r w:rsidRPr="00BB30A1">
        <w:rPr>
          <w:rFonts w:eastAsia="SimSun"/>
          <w:sz w:val="26"/>
          <w:szCs w:val="26"/>
        </w:rPr>
        <w:t xml:space="preserve"> уточняет поступившую информацию и принятые меры;</w:t>
      </w:r>
    </w:p>
    <w:p w:rsidR="0087366D" w:rsidRPr="00BB30A1" w:rsidRDefault="0087366D" w:rsidP="0087366D">
      <w:pPr>
        <w:shd w:val="clear" w:color="auto" w:fill="FFFFFF"/>
        <w:tabs>
          <w:tab w:val="left" w:pos="0"/>
          <w:tab w:val="left" w:pos="9356"/>
        </w:tabs>
        <w:ind w:right="-1" w:firstLine="709"/>
        <w:jc w:val="both"/>
        <w:textAlignment w:val="baseline"/>
        <w:rPr>
          <w:sz w:val="26"/>
          <w:szCs w:val="26"/>
        </w:rPr>
      </w:pPr>
      <w:r w:rsidRPr="00BB30A1">
        <w:rPr>
          <w:sz w:val="26"/>
          <w:szCs w:val="26"/>
        </w:rPr>
        <w:t>-</w:t>
      </w:r>
      <w:r w:rsidRPr="00BB30A1">
        <w:rPr>
          <w:rFonts w:eastAsia="SimSun"/>
          <w:sz w:val="26"/>
          <w:szCs w:val="26"/>
        </w:rPr>
        <w:t xml:space="preserve"> представляет информацию о подготовке к совершению АНВ или о совершении АНВ на ОТИ согласно Перечню потенциальных угроз совершения актов незаконного вмешательства в деятельность объектов транспортной инфраструктуры и транспортных средств, утвержденному приказом Министерства транспорта Российской Федерации, Федеральной службы безопасности Российской Федерации, Министерства внутренних дел Российской Федерации от 05.03.2010 № 52/112/134:</w:t>
      </w:r>
    </w:p>
    <w:p w:rsidR="0087366D" w:rsidRPr="00BB30A1" w:rsidRDefault="0087366D" w:rsidP="0087366D">
      <w:pPr>
        <w:shd w:val="clear" w:color="auto" w:fill="FFFFFF"/>
        <w:tabs>
          <w:tab w:val="left" w:pos="0"/>
          <w:tab w:val="left" w:pos="1483"/>
          <w:tab w:val="left" w:pos="1701"/>
          <w:tab w:val="left" w:pos="3315"/>
          <w:tab w:val="left" w:pos="4231"/>
          <w:tab w:val="left" w:pos="5147"/>
          <w:tab w:val="left" w:pos="6063"/>
          <w:tab w:val="left" w:pos="6979"/>
          <w:tab w:val="left" w:pos="7895"/>
          <w:tab w:val="left" w:pos="8811"/>
          <w:tab w:val="left" w:pos="9356"/>
          <w:tab w:val="left" w:pos="9727"/>
          <w:tab w:val="left" w:pos="9923"/>
          <w:tab w:val="left" w:pos="10643"/>
          <w:tab w:val="left" w:pos="11559"/>
          <w:tab w:val="left" w:pos="12475"/>
          <w:tab w:val="left" w:pos="13391"/>
          <w:tab w:val="left" w:pos="14307"/>
          <w:tab w:val="left" w:pos="15223"/>
        </w:tabs>
        <w:ind w:right="-1" w:firstLine="709"/>
        <w:jc w:val="both"/>
        <w:textAlignment w:val="baseline"/>
        <w:rPr>
          <w:sz w:val="26"/>
          <w:szCs w:val="26"/>
        </w:rPr>
      </w:pPr>
      <w:r w:rsidRPr="00BB30A1">
        <w:rPr>
          <w:rFonts w:eastAsia="SimSun"/>
          <w:spacing w:val="-2"/>
          <w:sz w:val="26"/>
          <w:szCs w:val="26"/>
        </w:rPr>
        <w:t>в Федеральное дорожное агентство</w:t>
      </w:r>
      <w:r w:rsidRPr="00BB30A1">
        <w:rPr>
          <w:rFonts w:eastAsia="SimSun"/>
          <w:sz w:val="26"/>
          <w:szCs w:val="26"/>
        </w:rPr>
        <w:t xml:space="preserve"> </w:t>
      </w:r>
      <w:r w:rsidRPr="00BB30A1">
        <w:rPr>
          <w:rFonts w:eastAsia="SimSun"/>
          <w:spacing w:val="-2"/>
          <w:sz w:val="26"/>
          <w:szCs w:val="26"/>
        </w:rPr>
        <w:t>через Федеральную службу по надзору в сфере транспорта</w:t>
      </w:r>
      <w:r w:rsidRPr="00BB30A1">
        <w:rPr>
          <w:rFonts w:eastAsia="SimSun"/>
          <w:sz w:val="26"/>
          <w:szCs w:val="26"/>
        </w:rPr>
        <w:t xml:space="preserve"> телефон: </w:t>
      </w:r>
      <w:r w:rsidRPr="00BB30A1">
        <w:rPr>
          <w:sz w:val="26"/>
          <w:szCs w:val="26"/>
        </w:rPr>
        <w:t>(499) 231-57-07,</w:t>
      </w:r>
      <w:r w:rsidRPr="00BB30A1">
        <w:rPr>
          <w:rFonts w:eastAsia="SimSun"/>
          <w:sz w:val="26"/>
          <w:szCs w:val="26"/>
        </w:rPr>
        <w:t xml:space="preserve"> факс:</w:t>
      </w:r>
      <w:r w:rsidRPr="00BB30A1">
        <w:rPr>
          <w:sz w:val="26"/>
          <w:szCs w:val="26"/>
        </w:rPr>
        <w:t xml:space="preserve"> (499) 231-55-34, </w:t>
      </w:r>
      <w:r w:rsidRPr="00BB30A1">
        <w:rPr>
          <w:sz w:val="26"/>
          <w:szCs w:val="26"/>
          <w:lang w:val="en-US"/>
        </w:rPr>
        <w:t>E</w:t>
      </w:r>
      <w:r w:rsidRPr="00BB30A1">
        <w:rPr>
          <w:sz w:val="26"/>
          <w:szCs w:val="26"/>
        </w:rPr>
        <w:t>-</w:t>
      </w:r>
      <w:r w:rsidRPr="00BB30A1">
        <w:rPr>
          <w:sz w:val="26"/>
          <w:szCs w:val="26"/>
          <w:lang w:val="en-US"/>
        </w:rPr>
        <w:t>mail</w:t>
      </w:r>
      <w:r w:rsidRPr="00BB30A1">
        <w:rPr>
          <w:sz w:val="26"/>
          <w:szCs w:val="26"/>
        </w:rPr>
        <w:t>:</w:t>
      </w:r>
      <w:r w:rsidRPr="00BB30A1">
        <w:rPr>
          <w:rFonts w:eastAsia="SimSun"/>
          <w:sz w:val="26"/>
          <w:szCs w:val="26"/>
        </w:rPr>
        <w:t xml:space="preserve"> </w:t>
      </w:r>
      <w:r w:rsidRPr="00BB30A1">
        <w:rPr>
          <w:rStyle w:val="a7"/>
          <w:sz w:val="26"/>
          <w:szCs w:val="26"/>
        </w:rPr>
        <w:t>dds@rostransnadzor.ru</w:t>
      </w:r>
      <w:r w:rsidRPr="00BB30A1">
        <w:rPr>
          <w:rFonts w:eastAsia="SimSun"/>
          <w:sz w:val="26"/>
          <w:szCs w:val="26"/>
        </w:rPr>
        <w:t xml:space="preserve">, </w:t>
      </w:r>
      <w:r w:rsidRPr="00BB30A1">
        <w:rPr>
          <w:sz w:val="26"/>
          <w:szCs w:val="26"/>
        </w:rPr>
        <w:t xml:space="preserve">Управление государственного авиационного надзора и надзора за обеспечением транспортной безопасности по </w:t>
      </w:r>
      <w:r w:rsidRPr="00BB30A1">
        <w:rPr>
          <w:rFonts w:eastAsia="Lucida Sans Unicode"/>
          <w:sz w:val="26"/>
          <w:szCs w:val="26"/>
        </w:rPr>
        <w:t>Дальневосточному</w:t>
      </w:r>
      <w:r w:rsidRPr="00BB30A1">
        <w:rPr>
          <w:sz w:val="26"/>
          <w:szCs w:val="26"/>
        </w:rPr>
        <w:t xml:space="preserve"> Федеральному округу Федеральной службы по надзору в сфере транспорта</w:t>
      </w:r>
      <w:r w:rsidRPr="00BB30A1">
        <w:rPr>
          <w:rFonts w:eastAsia="SimSun"/>
          <w:sz w:val="26"/>
          <w:szCs w:val="26"/>
        </w:rPr>
        <w:t xml:space="preserve"> телефон/факс: </w:t>
      </w:r>
      <w:r w:rsidRPr="00BB30A1">
        <w:rPr>
          <w:sz w:val="26"/>
          <w:szCs w:val="26"/>
        </w:rPr>
        <w:t>(4212) 21-07-33</w:t>
      </w:r>
      <w:r w:rsidRPr="00BB30A1">
        <w:rPr>
          <w:iCs/>
          <w:sz w:val="26"/>
          <w:szCs w:val="26"/>
        </w:rPr>
        <w:t xml:space="preserve">; </w:t>
      </w:r>
      <w:r w:rsidRPr="00BB30A1">
        <w:rPr>
          <w:rFonts w:eastAsia="SimSun"/>
          <w:sz w:val="26"/>
          <w:szCs w:val="26"/>
        </w:rPr>
        <w:t xml:space="preserve">E-mail: </w:t>
      </w:r>
      <w:hyperlink r:id="rId11" w:history="1">
        <w:r w:rsidRPr="00BB30A1">
          <w:rPr>
            <w:rStyle w:val="a7"/>
            <w:sz w:val="26"/>
            <w:szCs w:val="26"/>
          </w:rPr>
          <w:t>ddo@</w:t>
        </w:r>
        <w:r w:rsidRPr="00BB30A1">
          <w:rPr>
            <w:rStyle w:val="a7"/>
            <w:sz w:val="26"/>
            <w:szCs w:val="26"/>
            <w:lang w:val="en-US"/>
          </w:rPr>
          <w:t>rostransnadzor</w:t>
        </w:r>
        <w:r w:rsidRPr="00BB30A1">
          <w:rPr>
            <w:rStyle w:val="a7"/>
            <w:sz w:val="26"/>
            <w:szCs w:val="26"/>
          </w:rPr>
          <w:t>-</w:t>
        </w:r>
        <w:r w:rsidRPr="00BB30A1">
          <w:rPr>
            <w:rStyle w:val="a7"/>
            <w:sz w:val="26"/>
            <w:szCs w:val="26"/>
            <w:lang w:val="en-US"/>
          </w:rPr>
          <w:t>dfo</w:t>
        </w:r>
        <w:r w:rsidRPr="00BB30A1">
          <w:rPr>
            <w:rStyle w:val="a7"/>
            <w:sz w:val="26"/>
            <w:szCs w:val="26"/>
          </w:rPr>
          <w:t>.ru</w:t>
        </w:r>
      </w:hyperlink>
      <w:r w:rsidRPr="00BB30A1">
        <w:rPr>
          <w:rFonts w:eastAsia="SimSun"/>
          <w:iCs/>
          <w:sz w:val="26"/>
          <w:szCs w:val="26"/>
        </w:rPr>
        <w:t>;</w:t>
      </w:r>
    </w:p>
    <w:p w:rsidR="0087366D" w:rsidRPr="00BB30A1" w:rsidRDefault="0087366D" w:rsidP="0087366D">
      <w:pPr>
        <w:shd w:val="clear" w:color="auto" w:fill="FFFFFF"/>
        <w:tabs>
          <w:tab w:val="left" w:pos="0"/>
          <w:tab w:val="left" w:pos="1483"/>
          <w:tab w:val="left" w:pos="1701"/>
          <w:tab w:val="left" w:pos="3315"/>
          <w:tab w:val="left" w:pos="4231"/>
          <w:tab w:val="left" w:pos="5147"/>
          <w:tab w:val="left" w:pos="6063"/>
          <w:tab w:val="left" w:pos="6979"/>
          <w:tab w:val="left" w:pos="7895"/>
          <w:tab w:val="left" w:pos="8811"/>
          <w:tab w:val="left" w:pos="9356"/>
          <w:tab w:val="left" w:pos="9727"/>
          <w:tab w:val="left" w:pos="9923"/>
          <w:tab w:val="left" w:pos="10643"/>
          <w:tab w:val="left" w:pos="11559"/>
          <w:tab w:val="left" w:pos="12475"/>
          <w:tab w:val="left" w:pos="13391"/>
          <w:tab w:val="left" w:pos="14307"/>
          <w:tab w:val="left" w:pos="15223"/>
        </w:tabs>
        <w:ind w:right="-1" w:firstLine="709"/>
        <w:jc w:val="both"/>
        <w:textAlignment w:val="baseline"/>
        <w:rPr>
          <w:sz w:val="26"/>
          <w:szCs w:val="26"/>
        </w:rPr>
      </w:pPr>
      <w:r w:rsidRPr="00BB30A1">
        <w:rPr>
          <w:rFonts w:eastAsia="SimSun"/>
          <w:sz w:val="26"/>
          <w:szCs w:val="26"/>
        </w:rPr>
        <w:t xml:space="preserve">дежурному по </w:t>
      </w:r>
      <w:r w:rsidRPr="00BB30A1">
        <w:rPr>
          <w:sz w:val="26"/>
          <w:szCs w:val="26"/>
        </w:rPr>
        <w:t xml:space="preserve">Управлению Федеральной службы безопасности Российской Федерации по </w:t>
      </w:r>
      <w:r w:rsidRPr="00BB30A1">
        <w:rPr>
          <w:rFonts w:eastAsia="SimSun"/>
          <w:sz w:val="26"/>
          <w:szCs w:val="26"/>
        </w:rPr>
        <w:t xml:space="preserve">Магаданской области телефон: </w:t>
      </w:r>
      <w:r w:rsidRPr="00BB30A1">
        <w:rPr>
          <w:sz w:val="26"/>
          <w:szCs w:val="26"/>
          <w:shd w:val="clear" w:color="auto" w:fill="FFFFFF"/>
        </w:rPr>
        <w:t>(4132) 69-57-00</w:t>
      </w:r>
      <w:r w:rsidRPr="00BB30A1">
        <w:rPr>
          <w:rFonts w:eastAsia="SimSun"/>
          <w:sz w:val="26"/>
          <w:szCs w:val="26"/>
        </w:rPr>
        <w:t>,</w:t>
      </w:r>
      <w:r w:rsidRPr="00BB30A1">
        <w:rPr>
          <w:rFonts w:eastAsia="SimSun"/>
          <w:sz w:val="26"/>
          <w:szCs w:val="26"/>
        </w:rPr>
        <w:br/>
        <w:t xml:space="preserve">E-mail: </w:t>
      </w:r>
      <w:r w:rsidRPr="00BB30A1">
        <w:rPr>
          <w:rStyle w:val="a7"/>
          <w:sz w:val="26"/>
          <w:szCs w:val="26"/>
          <w:lang w:val="en-US"/>
        </w:rPr>
        <w:t>magadan</w:t>
      </w:r>
      <w:r w:rsidRPr="00BB30A1">
        <w:rPr>
          <w:rStyle w:val="a7"/>
          <w:sz w:val="26"/>
          <w:szCs w:val="26"/>
        </w:rPr>
        <w:t>@fsb.ru</w:t>
      </w:r>
      <w:r w:rsidRPr="00BB30A1">
        <w:rPr>
          <w:rFonts w:eastAsia="SimSun"/>
          <w:sz w:val="26"/>
          <w:szCs w:val="26"/>
        </w:rPr>
        <w:t>;</w:t>
      </w:r>
    </w:p>
    <w:p w:rsidR="0087366D" w:rsidRPr="00BB30A1" w:rsidRDefault="0087366D" w:rsidP="0087366D">
      <w:pPr>
        <w:shd w:val="clear" w:color="auto" w:fill="FFFFFF"/>
        <w:tabs>
          <w:tab w:val="left" w:pos="0"/>
          <w:tab w:val="left" w:pos="567"/>
          <w:tab w:val="left" w:pos="1701"/>
          <w:tab w:val="left" w:pos="9356"/>
          <w:tab w:val="left" w:pos="9923"/>
        </w:tabs>
        <w:ind w:right="-1" w:firstLine="709"/>
        <w:jc w:val="both"/>
        <w:textAlignment w:val="baseline"/>
        <w:rPr>
          <w:sz w:val="26"/>
          <w:szCs w:val="26"/>
        </w:rPr>
      </w:pPr>
      <w:r w:rsidRPr="00BB30A1">
        <w:rPr>
          <w:rFonts w:eastAsia="SimSun"/>
          <w:sz w:val="26"/>
          <w:szCs w:val="26"/>
        </w:rPr>
        <w:t xml:space="preserve">в дежурную часть </w:t>
      </w:r>
      <w:r w:rsidRPr="00BB30A1">
        <w:rPr>
          <w:spacing w:val="-2"/>
          <w:sz w:val="26"/>
          <w:szCs w:val="26"/>
        </w:rPr>
        <w:t>Отдела МВД России по Ягоднинскому району</w:t>
      </w:r>
      <w:r w:rsidRPr="00BB30A1">
        <w:rPr>
          <w:rFonts w:eastAsia="SimSun"/>
          <w:sz w:val="26"/>
          <w:szCs w:val="26"/>
        </w:rPr>
        <w:t xml:space="preserve"> телефон: </w:t>
      </w:r>
      <w:r w:rsidRPr="00BB30A1">
        <w:rPr>
          <w:sz w:val="26"/>
          <w:szCs w:val="26"/>
          <w:shd w:val="clear" w:color="auto" w:fill="FFFFFF"/>
        </w:rPr>
        <w:t>(41343) 2-33-00</w:t>
      </w:r>
      <w:r w:rsidRPr="00BB30A1">
        <w:rPr>
          <w:spacing w:val="-2"/>
          <w:sz w:val="26"/>
          <w:szCs w:val="26"/>
        </w:rPr>
        <w:t>;</w:t>
      </w:r>
    </w:p>
    <w:p w:rsidR="0087366D" w:rsidRPr="00BB30A1" w:rsidRDefault="0087366D" w:rsidP="0087366D">
      <w:pPr>
        <w:shd w:val="clear" w:color="auto" w:fill="FFFFFF"/>
        <w:tabs>
          <w:tab w:val="left" w:pos="0"/>
          <w:tab w:val="left" w:pos="9356"/>
          <w:tab w:val="left" w:pos="9921"/>
        </w:tabs>
        <w:ind w:right="-1" w:firstLine="709"/>
        <w:jc w:val="both"/>
        <w:textAlignment w:val="baseline"/>
        <w:rPr>
          <w:sz w:val="26"/>
          <w:szCs w:val="26"/>
        </w:rPr>
      </w:pPr>
      <w:r w:rsidRPr="00BB30A1">
        <w:rPr>
          <w:rFonts w:eastAsia="SimSun"/>
          <w:spacing w:val="-2"/>
          <w:sz w:val="26"/>
          <w:szCs w:val="26"/>
        </w:rPr>
        <w:lastRenderedPageBreak/>
        <w:t>-</w:t>
      </w:r>
      <w:r w:rsidRPr="00BB30A1">
        <w:rPr>
          <w:sz w:val="26"/>
          <w:szCs w:val="26"/>
        </w:rPr>
        <w:t xml:space="preserve"> </w:t>
      </w:r>
      <w:r w:rsidRPr="00BB30A1">
        <w:rPr>
          <w:rFonts w:eastAsia="SimSun"/>
          <w:sz w:val="26"/>
          <w:szCs w:val="26"/>
        </w:rPr>
        <w:t>организует взаимодействие между силами обеспечения транспортной безопасности ОТИ;</w:t>
      </w:r>
    </w:p>
    <w:p w:rsidR="0087366D" w:rsidRPr="00BB30A1" w:rsidRDefault="0087366D" w:rsidP="0087366D">
      <w:pPr>
        <w:shd w:val="clear" w:color="auto" w:fill="FFFFFF"/>
        <w:tabs>
          <w:tab w:val="left" w:pos="0"/>
          <w:tab w:val="left" w:pos="9356"/>
        </w:tabs>
        <w:ind w:right="-1" w:firstLine="709"/>
        <w:jc w:val="both"/>
        <w:textAlignment w:val="baseline"/>
        <w:rPr>
          <w:sz w:val="26"/>
          <w:szCs w:val="26"/>
        </w:rPr>
      </w:pPr>
      <w:r w:rsidRPr="00BB30A1">
        <w:rPr>
          <w:sz w:val="26"/>
          <w:szCs w:val="26"/>
        </w:rPr>
        <w:t>-</w:t>
      </w:r>
      <w:r w:rsidRPr="00BB30A1">
        <w:rPr>
          <w:rFonts w:eastAsia="SimSun"/>
          <w:sz w:val="26"/>
          <w:szCs w:val="26"/>
        </w:rPr>
        <w:t xml:space="preserve"> при необходимости убывает на ОТИ</w:t>
      </w:r>
      <w:r w:rsidRPr="00BB30A1">
        <w:rPr>
          <w:sz w:val="26"/>
          <w:szCs w:val="26"/>
        </w:rPr>
        <w:t>.</w:t>
      </w: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Default="0087366D" w:rsidP="0001365B">
      <w:pPr>
        <w:spacing w:line="240" w:lineRule="exact"/>
        <w:jc w:val="center"/>
        <w:rPr>
          <w:bCs/>
          <w:sz w:val="22"/>
          <w:szCs w:val="22"/>
        </w:rPr>
      </w:pPr>
    </w:p>
    <w:p w:rsidR="0087366D" w:rsidRPr="00737DAA" w:rsidRDefault="0087366D" w:rsidP="0087366D">
      <w:pPr>
        <w:tabs>
          <w:tab w:val="left" w:pos="992"/>
        </w:tabs>
        <w:ind w:left="5670" w:right="-1" w:hanging="425"/>
      </w:pPr>
      <w:r w:rsidRPr="00737DAA">
        <w:lastRenderedPageBreak/>
        <w:t>Приложение № 6</w:t>
      </w:r>
    </w:p>
    <w:p w:rsidR="0087366D" w:rsidRPr="00737DAA" w:rsidRDefault="0087366D" w:rsidP="0087366D">
      <w:pPr>
        <w:tabs>
          <w:tab w:val="left" w:pos="992"/>
        </w:tabs>
        <w:ind w:left="5245" w:right="-1"/>
      </w:pPr>
      <w:r>
        <w:t xml:space="preserve">Утверждено  постановлением </w:t>
      </w:r>
      <w:r w:rsidRPr="00737DAA">
        <w:t>администрации</w:t>
      </w:r>
    </w:p>
    <w:p w:rsidR="0087366D" w:rsidRPr="00737DAA" w:rsidRDefault="0087366D" w:rsidP="0087366D">
      <w:pPr>
        <w:tabs>
          <w:tab w:val="left" w:pos="992"/>
        </w:tabs>
        <w:ind w:left="5670" w:right="-1" w:hanging="425"/>
      </w:pPr>
      <w:r w:rsidRPr="00737DAA">
        <w:t xml:space="preserve">Ягоднинского </w:t>
      </w:r>
      <w:r w:rsidRPr="00737DAA">
        <w:rPr>
          <w:rFonts w:eastAsia="SimSun"/>
        </w:rPr>
        <w:t>муниципального</w:t>
      </w:r>
      <w:r w:rsidRPr="00737DAA">
        <w:t xml:space="preserve"> округа</w:t>
      </w:r>
    </w:p>
    <w:p w:rsidR="0087366D" w:rsidRPr="00737DAA" w:rsidRDefault="0087366D" w:rsidP="0087366D">
      <w:pPr>
        <w:tabs>
          <w:tab w:val="left" w:pos="992"/>
        </w:tabs>
        <w:ind w:left="5670" w:right="-1" w:hanging="425"/>
      </w:pPr>
      <w:r w:rsidRPr="00737DAA">
        <w:t>Магаданской области</w:t>
      </w:r>
    </w:p>
    <w:p w:rsidR="0087366D" w:rsidRPr="00E41AD4" w:rsidRDefault="0087366D" w:rsidP="0087366D">
      <w:pPr>
        <w:tabs>
          <w:tab w:val="left" w:pos="7502"/>
          <w:tab w:val="left" w:pos="8418"/>
          <w:tab w:val="left" w:pos="9334"/>
          <w:tab w:val="left" w:pos="12998"/>
          <w:tab w:val="left" w:pos="13914"/>
          <w:tab w:val="left" w:pos="14830"/>
          <w:tab w:val="left" w:pos="15026"/>
          <w:tab w:val="left" w:pos="15451"/>
          <w:tab w:val="left" w:pos="15746"/>
          <w:tab w:val="left" w:pos="16662"/>
          <w:tab w:val="left" w:pos="17578"/>
          <w:tab w:val="left" w:pos="18494"/>
          <w:tab w:val="left" w:pos="19410"/>
          <w:tab w:val="left" w:pos="20326"/>
        </w:tabs>
      </w:pPr>
      <w:r>
        <w:rPr>
          <w:lang/>
        </w:rPr>
        <w:t xml:space="preserve">                                                                                                         </w:t>
      </w:r>
      <w:r w:rsidRPr="00E41AD4">
        <w:rPr>
          <w:lang/>
        </w:rPr>
        <w:t xml:space="preserve">от </w:t>
      </w:r>
      <w:r>
        <w:rPr>
          <w:lang/>
        </w:rPr>
        <w:t xml:space="preserve">21 марта 2023 г. </w:t>
      </w:r>
      <w:r w:rsidRPr="00E41AD4">
        <w:rPr>
          <w:lang/>
        </w:rPr>
        <w:t xml:space="preserve"> № </w:t>
      </w:r>
      <w:r>
        <w:rPr>
          <w:lang/>
        </w:rPr>
        <w:t>245</w:t>
      </w:r>
    </w:p>
    <w:p w:rsidR="0087366D" w:rsidRPr="00737DAA" w:rsidRDefault="0087366D" w:rsidP="0087366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right"/>
        <w:rPr>
          <w:sz w:val="28"/>
          <w:szCs w:val="28"/>
        </w:rPr>
      </w:pPr>
    </w:p>
    <w:p w:rsidR="0087366D" w:rsidRPr="00737DAA" w:rsidRDefault="0087366D" w:rsidP="0087366D">
      <w:pPr>
        <w:tabs>
          <w:tab w:val="right" w:pos="9356"/>
        </w:tabs>
        <w:ind w:right="-142"/>
        <w:jc w:val="center"/>
        <w:rPr>
          <w:sz w:val="26"/>
          <w:szCs w:val="26"/>
        </w:rPr>
      </w:pPr>
      <w:r w:rsidRPr="00737DAA">
        <w:rPr>
          <w:sz w:val="26"/>
          <w:szCs w:val="26"/>
        </w:rPr>
        <w:t>ПОРЯДОК</w:t>
      </w:r>
    </w:p>
    <w:p w:rsidR="0087366D" w:rsidRPr="00737DAA" w:rsidRDefault="0087366D" w:rsidP="0087366D">
      <w:pPr>
        <w:tabs>
          <w:tab w:val="right" w:pos="9356"/>
        </w:tabs>
        <w:ind w:right="-142"/>
        <w:jc w:val="center"/>
        <w:rPr>
          <w:sz w:val="26"/>
          <w:szCs w:val="26"/>
        </w:rPr>
      </w:pPr>
      <w:r w:rsidRPr="00737DAA">
        <w:rPr>
          <w:sz w:val="26"/>
          <w:szCs w:val="26"/>
        </w:rPr>
        <w:t>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87366D" w:rsidRPr="00737DAA" w:rsidRDefault="0087366D" w:rsidP="0087366D">
      <w:pPr>
        <w:tabs>
          <w:tab w:val="right" w:pos="10207"/>
        </w:tabs>
        <w:ind w:right="-142"/>
        <w:jc w:val="center"/>
        <w:rPr>
          <w:sz w:val="26"/>
          <w:szCs w:val="26"/>
        </w:rPr>
      </w:pPr>
    </w:p>
    <w:p w:rsidR="0087366D" w:rsidRPr="00737DAA" w:rsidRDefault="0087366D" w:rsidP="0087366D">
      <w:pPr>
        <w:tabs>
          <w:tab w:val="left" w:pos="0"/>
        </w:tabs>
        <w:ind w:right="-1"/>
        <w:jc w:val="center"/>
        <w:rPr>
          <w:sz w:val="26"/>
          <w:szCs w:val="26"/>
        </w:rPr>
      </w:pPr>
      <w:r w:rsidRPr="00737DAA">
        <w:rPr>
          <w:sz w:val="26"/>
          <w:szCs w:val="26"/>
        </w:rPr>
        <w:t>1. Общие положения</w:t>
      </w:r>
    </w:p>
    <w:p w:rsidR="0087366D" w:rsidRPr="00737DAA" w:rsidRDefault="0087366D" w:rsidP="0087366D">
      <w:pPr>
        <w:tabs>
          <w:tab w:val="left" w:pos="0"/>
        </w:tabs>
        <w:ind w:right="-1"/>
        <w:jc w:val="center"/>
        <w:rPr>
          <w:sz w:val="26"/>
          <w:szCs w:val="26"/>
        </w:rPr>
      </w:pP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1.1. Настоящий Порядок доведения до сил обеспечения транспортной безопасности информации об изменении уровня безопасности, а также реагирования на такую информацию (далее – Порядок) разработан в соответствии с подпунктом 10 пункта 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утвержденных постановлением Правительства Российской Федерации от 21.12.2020 № 2201, постановлением Правительства Российской Федерации от 29.12.2020 № 2344 «Об уровнях безопасности объектов транспортной инфраструктуры и транспортных средств и о порядке их объявления (установления)», приказом Министерства транспорта Российской Федерации от 05.10.2020 № 409 «Об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p>
    <w:p w:rsidR="0087366D" w:rsidRPr="00737DAA" w:rsidRDefault="0087366D" w:rsidP="0087366D">
      <w:pPr>
        <w:ind w:right="-1" w:firstLine="709"/>
        <w:jc w:val="both"/>
        <w:textAlignment w:val="baseline"/>
        <w:rPr>
          <w:sz w:val="26"/>
          <w:szCs w:val="26"/>
        </w:rPr>
      </w:pPr>
      <w:r w:rsidRPr="00737DAA">
        <w:rPr>
          <w:rFonts w:eastAsia="SimSun"/>
          <w:sz w:val="26"/>
          <w:szCs w:val="26"/>
        </w:rPr>
        <w:t>1.2. Настоящий Порядок устанавливает правила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87366D" w:rsidRPr="00737DAA" w:rsidRDefault="0087366D" w:rsidP="0087366D">
      <w:pPr>
        <w:ind w:firstLine="567"/>
        <w:jc w:val="both"/>
        <w:rPr>
          <w:sz w:val="26"/>
          <w:szCs w:val="26"/>
        </w:rPr>
      </w:pPr>
      <w:r w:rsidRPr="00737DAA">
        <w:rPr>
          <w:sz w:val="26"/>
          <w:szCs w:val="26"/>
        </w:rPr>
        <w:t>В настоящем Порядке используются следующие сокращения и термины:</w:t>
      </w:r>
    </w:p>
    <w:p w:rsidR="0087366D" w:rsidRPr="00737DAA" w:rsidRDefault="0087366D" w:rsidP="0087366D">
      <w:pPr>
        <w:ind w:firstLine="567"/>
        <w:jc w:val="both"/>
        <w:rPr>
          <w:sz w:val="26"/>
          <w:szCs w:val="26"/>
        </w:rPr>
      </w:pPr>
      <w:r w:rsidRPr="00737DAA">
        <w:rPr>
          <w:sz w:val="26"/>
          <w:szCs w:val="26"/>
        </w:rPr>
        <w:t>АНВ - акт незаконного вмешательства, под которым понимается противоправное действие (бездействие), в том числе террористический акт, угрожающее безопасности объекта транспортной инфраструктуры, повлекшее за собой причинение вреда жизни и здоровью людей, материальный ущерб либо создавшее угрозу наступления таких последствий;</w:t>
      </w:r>
    </w:p>
    <w:p w:rsidR="0087366D" w:rsidRPr="00737DAA" w:rsidRDefault="0087366D" w:rsidP="0087366D">
      <w:pPr>
        <w:ind w:firstLine="567"/>
        <w:jc w:val="both"/>
        <w:rPr>
          <w:sz w:val="26"/>
          <w:szCs w:val="26"/>
          <w:lang w:eastAsia="en-US"/>
        </w:rPr>
      </w:pPr>
      <w:r w:rsidRPr="00737DAA">
        <w:rPr>
          <w:sz w:val="26"/>
          <w:szCs w:val="26"/>
        </w:rPr>
        <w:t>ЗТБ - зона транспортной безопасности, под которой понимается объект транспортной инфраструктуры, его часть (наземная, надводная), для которых в соответствии с требованиями по обеспечению транспортной безопасности устанавливается особый режим допуска физических лиц</w:t>
      </w:r>
      <w:r w:rsidRPr="00737DAA">
        <w:rPr>
          <w:sz w:val="26"/>
          <w:szCs w:val="26"/>
          <w:lang w:eastAsia="en-US"/>
        </w:rPr>
        <w:t>, транспортных средств и перемещения грузов, багажа, ручной клади, личных вещей, иных материальных объектов, а также животных;</w:t>
      </w:r>
    </w:p>
    <w:p w:rsidR="0087366D" w:rsidRPr="00737DAA" w:rsidRDefault="0087366D" w:rsidP="0087366D">
      <w:pPr>
        <w:ind w:firstLine="567"/>
        <w:jc w:val="both"/>
        <w:rPr>
          <w:sz w:val="26"/>
          <w:szCs w:val="26"/>
        </w:rPr>
      </w:pPr>
      <w:r w:rsidRPr="00737DAA">
        <w:rPr>
          <w:sz w:val="26"/>
          <w:szCs w:val="26"/>
        </w:rPr>
        <w:t xml:space="preserve">КЭ ОТИ - критический элемент объекта транспортной инфраструктуры, под которым понимается </w:t>
      </w:r>
      <w:r w:rsidRPr="00737DAA">
        <w:rPr>
          <w:sz w:val="26"/>
          <w:szCs w:val="26"/>
          <w:lang w:eastAsia="en-US"/>
        </w:rPr>
        <w:t>строение, помещение, конструктивные, технологические и технические элементы объекта транспортной инфраструктуры, совершение АНВ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w:t>
      </w:r>
    </w:p>
    <w:p w:rsidR="0087366D" w:rsidRPr="00737DAA" w:rsidRDefault="0087366D" w:rsidP="0087366D">
      <w:pPr>
        <w:ind w:firstLine="567"/>
        <w:jc w:val="both"/>
        <w:rPr>
          <w:sz w:val="26"/>
          <w:szCs w:val="26"/>
        </w:rPr>
      </w:pPr>
      <w:r w:rsidRPr="00737DAA">
        <w:rPr>
          <w:sz w:val="26"/>
          <w:szCs w:val="26"/>
        </w:rPr>
        <w:t>ОТИ - объект транспортной инфраструктуры, под которым понимается Мост ж/б через р. Хатынах;</w:t>
      </w:r>
    </w:p>
    <w:p w:rsidR="0087366D" w:rsidRPr="00737DAA" w:rsidRDefault="0087366D" w:rsidP="0087366D">
      <w:pPr>
        <w:ind w:firstLine="567"/>
        <w:jc w:val="both"/>
        <w:rPr>
          <w:sz w:val="26"/>
          <w:szCs w:val="26"/>
        </w:rPr>
      </w:pPr>
      <w:r w:rsidRPr="00737DAA">
        <w:rPr>
          <w:sz w:val="26"/>
          <w:szCs w:val="26"/>
        </w:rPr>
        <w:t>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w:t>
      </w:r>
    </w:p>
    <w:p w:rsidR="0087366D" w:rsidRPr="00737DAA" w:rsidRDefault="0087366D" w:rsidP="0087366D">
      <w:pPr>
        <w:ind w:right="-1" w:firstLine="567"/>
        <w:jc w:val="both"/>
        <w:textAlignment w:val="baseline"/>
        <w:rPr>
          <w:sz w:val="26"/>
          <w:szCs w:val="26"/>
        </w:rPr>
      </w:pPr>
      <w:r w:rsidRPr="00737DAA">
        <w:rPr>
          <w:rFonts w:eastAsia="SimSun"/>
          <w:sz w:val="26"/>
          <w:szCs w:val="26"/>
        </w:rPr>
        <w:lastRenderedPageBreak/>
        <w:t>СТИ - субъект транспортной инфраструктуры, под которым понимается администрация Ягоднинского муниципального округа Магаданской области;</w:t>
      </w:r>
    </w:p>
    <w:p w:rsidR="0087366D" w:rsidRPr="00737DAA" w:rsidRDefault="0087366D" w:rsidP="0087366D">
      <w:pPr>
        <w:tabs>
          <w:tab w:val="left" w:pos="9498"/>
        </w:tabs>
        <w:ind w:right="-1" w:firstLine="567"/>
        <w:jc w:val="both"/>
        <w:textAlignment w:val="baseline"/>
        <w:rPr>
          <w:sz w:val="26"/>
          <w:szCs w:val="26"/>
        </w:rPr>
      </w:pPr>
      <w:r w:rsidRPr="00737DAA">
        <w:rPr>
          <w:sz w:val="26"/>
          <w:szCs w:val="26"/>
        </w:rPr>
        <w:t>1.3</w:t>
      </w:r>
      <w:r w:rsidRPr="00737DAA">
        <w:rPr>
          <w:rFonts w:eastAsia="SimSun"/>
          <w:sz w:val="26"/>
          <w:szCs w:val="26"/>
        </w:rPr>
        <w:t>. Уровни безопасности ОТИ:</w:t>
      </w:r>
    </w:p>
    <w:p w:rsidR="0087366D" w:rsidRPr="00737DAA" w:rsidRDefault="0087366D" w:rsidP="0087366D">
      <w:pPr>
        <w:tabs>
          <w:tab w:val="left" w:pos="0"/>
          <w:tab w:val="left" w:pos="1276"/>
        </w:tabs>
        <w:ind w:right="-1" w:firstLine="709"/>
        <w:jc w:val="both"/>
        <w:textAlignment w:val="baseline"/>
        <w:rPr>
          <w:sz w:val="26"/>
          <w:szCs w:val="26"/>
        </w:rPr>
      </w:pPr>
      <w:r w:rsidRPr="00737DAA">
        <w:rPr>
          <w:sz w:val="26"/>
          <w:szCs w:val="26"/>
        </w:rPr>
        <w:t xml:space="preserve">- </w:t>
      </w:r>
      <w:r w:rsidRPr="00737DAA">
        <w:rPr>
          <w:rFonts w:eastAsia="SimSun"/>
          <w:sz w:val="26"/>
          <w:szCs w:val="26"/>
        </w:rPr>
        <w:t>уровень № 1 - степень защищённости транспортного комплекса от потенциальных угроз, заключающихся в наличии совокупности вероятных условий и факторов, создающих опасность совершения АНВ в деятельность транспортного комплекса;</w:t>
      </w:r>
    </w:p>
    <w:p w:rsidR="0087366D" w:rsidRPr="00737DAA" w:rsidRDefault="0087366D" w:rsidP="0087366D">
      <w:pPr>
        <w:tabs>
          <w:tab w:val="left" w:pos="0"/>
          <w:tab w:val="left" w:pos="1276"/>
        </w:tabs>
        <w:ind w:right="-1" w:firstLine="709"/>
        <w:jc w:val="both"/>
        <w:textAlignment w:val="baseline"/>
        <w:rPr>
          <w:sz w:val="26"/>
          <w:szCs w:val="26"/>
        </w:rPr>
      </w:pPr>
      <w:r w:rsidRPr="00737DAA">
        <w:rPr>
          <w:sz w:val="26"/>
          <w:szCs w:val="26"/>
        </w:rPr>
        <w:t xml:space="preserve">- </w:t>
      </w:r>
      <w:r w:rsidRPr="00737DAA">
        <w:rPr>
          <w:rFonts w:eastAsia="SimSun"/>
          <w:sz w:val="26"/>
          <w:szCs w:val="26"/>
        </w:rPr>
        <w:t xml:space="preserve">уровень № 2 - степень защищённости транспортного комплекса от непосредственных угроз, заключающихся в наличии совокупности конкретных условий и факторов, создающих опасность совершения АНВ в деятельность транспортного комплекса; </w:t>
      </w:r>
    </w:p>
    <w:p w:rsidR="0087366D" w:rsidRPr="00737DAA" w:rsidRDefault="0087366D" w:rsidP="0087366D">
      <w:pPr>
        <w:tabs>
          <w:tab w:val="left" w:pos="0"/>
          <w:tab w:val="left" w:pos="1276"/>
        </w:tabs>
        <w:ind w:right="-1" w:firstLine="709"/>
        <w:jc w:val="both"/>
        <w:textAlignment w:val="baseline"/>
        <w:rPr>
          <w:sz w:val="26"/>
          <w:szCs w:val="26"/>
        </w:rPr>
      </w:pPr>
      <w:r w:rsidRPr="00737DAA">
        <w:rPr>
          <w:sz w:val="26"/>
          <w:szCs w:val="26"/>
        </w:rPr>
        <w:t xml:space="preserve">- </w:t>
      </w:r>
      <w:r w:rsidRPr="00737DAA">
        <w:rPr>
          <w:rFonts w:eastAsia="SimSun"/>
          <w:sz w:val="26"/>
          <w:szCs w:val="26"/>
        </w:rPr>
        <w:t>уровень № 3 - степень защищённости транспортного комплекса от прямых угроз, заключающихся в наличии совокупности условий и факторов, создающих опасность совершения АНВ в деятельность транспортного комплекса.</w:t>
      </w:r>
    </w:p>
    <w:p w:rsidR="0087366D" w:rsidRPr="00737DAA" w:rsidRDefault="0087366D" w:rsidP="0087366D">
      <w:pPr>
        <w:ind w:right="-1" w:firstLine="709"/>
        <w:jc w:val="both"/>
        <w:textAlignment w:val="baseline"/>
        <w:rPr>
          <w:sz w:val="26"/>
          <w:szCs w:val="26"/>
        </w:rPr>
      </w:pPr>
      <w:r w:rsidRPr="00737DAA">
        <w:rPr>
          <w:rFonts w:eastAsia="SimSun"/>
          <w:sz w:val="26"/>
          <w:szCs w:val="26"/>
        </w:rPr>
        <w:t>1.4. Уровень безопасности ОТИ № 1 действует постоянно, если не объявлен иной уровень безопасности.</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1.5. Доведение до сил обеспечения транспортной безопасности информации об объявлении (установлении) и отмене уровней безопасности ОТИ № 2 и № 3 осуществляется на основании:</w:t>
      </w:r>
    </w:p>
    <w:p w:rsidR="0087366D" w:rsidRPr="00737DAA" w:rsidRDefault="0087366D" w:rsidP="0087366D">
      <w:pPr>
        <w:tabs>
          <w:tab w:val="left" w:pos="0"/>
          <w:tab w:val="left" w:pos="1276"/>
        </w:tabs>
        <w:ind w:right="-1" w:firstLine="709"/>
        <w:jc w:val="both"/>
        <w:textAlignment w:val="baseline"/>
        <w:rPr>
          <w:sz w:val="26"/>
          <w:szCs w:val="26"/>
        </w:rPr>
      </w:pPr>
      <w:r w:rsidRPr="00737DAA">
        <w:rPr>
          <w:sz w:val="26"/>
          <w:szCs w:val="26"/>
        </w:rPr>
        <w:t xml:space="preserve">- </w:t>
      </w:r>
      <w:r w:rsidRPr="00737DAA">
        <w:rPr>
          <w:rFonts w:eastAsia="SimSun"/>
          <w:sz w:val="26"/>
          <w:szCs w:val="26"/>
        </w:rPr>
        <w:t xml:space="preserve">решения руководителей, образованных в соответствии с Указом Президента Российской Федерации от 15.02.2006 № 116 «О мерах по противодействию терроризму» Федерального оперативного штаба, оперативных штабов в субъектах Российской Федерации (уполномоченных ими должностных лиц) об изменении степени угрозы совершения носящего террористический характер АНВ в деятельность транспортного комплекса; </w:t>
      </w:r>
    </w:p>
    <w:p w:rsidR="0087366D" w:rsidRPr="00737DAA" w:rsidRDefault="0087366D" w:rsidP="0087366D">
      <w:pPr>
        <w:tabs>
          <w:tab w:val="left" w:pos="0"/>
          <w:tab w:val="left" w:pos="1276"/>
        </w:tabs>
        <w:ind w:right="-1" w:firstLine="709"/>
        <w:jc w:val="both"/>
        <w:textAlignment w:val="baseline"/>
        <w:rPr>
          <w:sz w:val="26"/>
          <w:szCs w:val="26"/>
        </w:rPr>
      </w:pPr>
      <w:r w:rsidRPr="00737DAA">
        <w:rPr>
          <w:sz w:val="26"/>
          <w:szCs w:val="26"/>
        </w:rPr>
        <w:t xml:space="preserve">- </w:t>
      </w:r>
      <w:r w:rsidRPr="00737DAA">
        <w:rPr>
          <w:rFonts w:eastAsia="SimSun"/>
          <w:sz w:val="26"/>
          <w:szCs w:val="26"/>
        </w:rPr>
        <w:t>решения Министра внутренних дел Российской Федерации либо Министра транспорта Российской Федерации (уполномоченных ими должностных лиц) об изменении степени угрозы совершения не носящего террористический характер АНВ в деятельность транспортного комплекса.</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1.6. Уровни безопасности ОТИ № 2 и № 3 могут объявляться (устанавливаться) на срок не более 15 суток как в отношении одного ОТИ, так и в отношении группы (двух и более) ОТИ.</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1.7. ФСБ России и МВД России, или их территориальные подразделения, которым в ходе осуществления своих полномочий стали известны сведения о прямых или непосредственных угрозах совершения АНВ в деятельность ОТИ, незамедлительно информируют любыми доступными средствами связи, в том числе электросвязью (далее - информирует) о них СТИ.</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 xml:space="preserve">1.8. Уполномоченное должностное лицо Ространснадзора через территориальные органы либо самостоятельно информирует </w:t>
      </w:r>
      <w:r w:rsidRPr="00737DAA">
        <w:rPr>
          <w:sz w:val="26"/>
          <w:szCs w:val="26"/>
          <w:lang w:eastAsia="en-US"/>
        </w:rPr>
        <w:t>СТИ</w:t>
      </w:r>
      <w:r w:rsidRPr="00737DAA">
        <w:rPr>
          <w:rFonts w:eastAsia="SimSun"/>
          <w:sz w:val="26"/>
          <w:szCs w:val="26"/>
        </w:rPr>
        <w:t xml:space="preserve"> и Росавтодор о решениях Министра внутренних дел Российской Федерации, либо Министра транспорта Российской Федерации (уполномоченных ими должностных лиц) об изменении степени угрозы совершения, не носящего террористический характер АНВ в деятельность транспортного комплекса для объявления (установления) либо отмены уровней безопасности № 2 и № 3.</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1.9. ФСБ России или его территориальные подразделения информируют СТИ, Ространснадзор или ее территориальные органы о решениях руководителей Федерального оперативного штаба, оперативных штабов в субъектах Российской Федерации, образованных в соответствии с Указом Президента Российской Федерации от 15.02.2006 № 116 «О мерах по противодействию терроризму», об изменении степени угрозы совершения носящего террористический характер АНВ в деятельность транспортного комплекса для объявления (установления) либо отмены уровней безопасности № 2 и № 3.</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 xml:space="preserve">1.10. При объявлении (установлении) либо отмене уровней безопасности ОТИ № 2 и № 3 на основании решений руководителей уполномоченных на это органов информация </w:t>
      </w:r>
      <w:r w:rsidRPr="00737DAA">
        <w:rPr>
          <w:rFonts w:eastAsia="SimSun"/>
          <w:sz w:val="26"/>
          <w:szCs w:val="26"/>
        </w:rPr>
        <w:lastRenderedPageBreak/>
        <w:t xml:space="preserve">доводится до </w:t>
      </w:r>
      <w:r w:rsidRPr="00737DAA">
        <w:rPr>
          <w:sz w:val="26"/>
          <w:szCs w:val="26"/>
          <w:lang w:eastAsia="en-US"/>
        </w:rPr>
        <w:t>СТИ</w:t>
      </w:r>
      <w:r w:rsidRPr="00737DAA">
        <w:rPr>
          <w:rFonts w:eastAsia="SimSun"/>
          <w:sz w:val="26"/>
          <w:szCs w:val="26"/>
        </w:rPr>
        <w:t xml:space="preserve"> уполномоченными должностными лицами федеральных органов исполнительной власти.</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1.11.</w:t>
      </w:r>
      <w:r w:rsidRPr="00737DAA">
        <w:rPr>
          <w:sz w:val="26"/>
          <w:szCs w:val="26"/>
        </w:rPr>
        <w:t xml:space="preserve"> Сроки </w:t>
      </w:r>
      <w:r w:rsidRPr="00737DAA">
        <w:rPr>
          <w:rFonts w:eastAsia="SimSun"/>
          <w:sz w:val="26"/>
          <w:szCs w:val="26"/>
        </w:rPr>
        <w:t>реализации, предусмотренные планом обеспечения транспортной безопасности ОТИ дополнительных мер при изменении уровня безопасности, не должны превышать 6 часов с момента получения решения об изменении степени угрозы совершения АНВ.</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 xml:space="preserve">1.12. СТИ при получении решения об изменении степени угрозы совершения АНВ, незамедлительно объявляет (устанавливает) или отменяет уровень безопасности ОТИ. </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 xml:space="preserve">1.13. Контроль выполнения мероприятий, предусмотренных уровнем безопасности ОТИ № 2 или № 3 осуществляется лицом, ответственным за обеспечение транспортной безопасности в </w:t>
      </w:r>
      <w:r w:rsidRPr="00737DAA">
        <w:rPr>
          <w:sz w:val="26"/>
          <w:szCs w:val="26"/>
          <w:lang w:eastAsia="en-US"/>
        </w:rPr>
        <w:t>СТИ</w:t>
      </w:r>
      <w:r w:rsidRPr="00737DAA">
        <w:rPr>
          <w:rFonts w:eastAsia="SimSun"/>
          <w:sz w:val="26"/>
          <w:szCs w:val="26"/>
        </w:rPr>
        <w:t>.</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1.14. Информирование оперативных штабов и уполномоченных федеральных органов исполнительной власти (от которых поступило сообщение об установлении уровня безопасности ОТИ № 2 или № 3) о выполненных на ОТИ мероприятиях по переводу системы обеспечения транспортной безопасности на соответствующий уровень безопасности ОТИ, осуществляет лицо, ответственное за обеспечение транспортной безопасности в СТИ.</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1.15. Действия сил обеспечения транспортной безопасности ОТИ осуществляются в соответствии с указаниями (распоряжениями) руководителей уполномоченных органов исполнительной власти (оперативного штаба) или их структурных подразделений, выполняющих ответные меры.</w:t>
      </w:r>
    </w:p>
    <w:p w:rsidR="0087366D" w:rsidRPr="00737DAA" w:rsidRDefault="0087366D" w:rsidP="0087366D">
      <w:pPr>
        <w:tabs>
          <w:tab w:val="left" w:pos="0"/>
          <w:tab w:val="left" w:pos="1276"/>
        </w:tabs>
        <w:ind w:right="-1" w:firstLine="709"/>
        <w:jc w:val="both"/>
        <w:textAlignment w:val="baseline"/>
        <w:rPr>
          <w:sz w:val="26"/>
          <w:szCs w:val="26"/>
        </w:rPr>
      </w:pPr>
    </w:p>
    <w:p w:rsidR="0087366D" w:rsidRPr="00737DAA" w:rsidRDefault="0087366D" w:rsidP="0087366D">
      <w:pPr>
        <w:tabs>
          <w:tab w:val="left" w:pos="0"/>
          <w:tab w:val="left" w:pos="1276"/>
        </w:tabs>
        <w:ind w:right="-1" w:firstLine="709"/>
        <w:jc w:val="center"/>
        <w:textAlignment w:val="baseline"/>
        <w:rPr>
          <w:sz w:val="26"/>
          <w:szCs w:val="26"/>
        </w:rPr>
      </w:pPr>
      <w:r w:rsidRPr="00737DAA">
        <w:rPr>
          <w:rFonts w:eastAsia="SimSun"/>
          <w:sz w:val="26"/>
          <w:szCs w:val="26"/>
        </w:rPr>
        <w:t>2. Порядок доведения до сил обеспечения транспортной безопасности информации об изменении уровня безопасности</w:t>
      </w:r>
    </w:p>
    <w:p w:rsidR="0087366D" w:rsidRPr="00737DAA" w:rsidRDefault="0087366D" w:rsidP="0087366D">
      <w:pPr>
        <w:tabs>
          <w:tab w:val="left" w:pos="0"/>
          <w:tab w:val="left" w:pos="1276"/>
        </w:tabs>
        <w:ind w:right="-1" w:firstLine="709"/>
        <w:jc w:val="center"/>
        <w:textAlignment w:val="baseline"/>
        <w:rPr>
          <w:rFonts w:eastAsia="SimSun"/>
          <w:sz w:val="26"/>
          <w:szCs w:val="26"/>
        </w:rPr>
      </w:pP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 xml:space="preserve">2.1. Доведение до сил обеспечения транспортной безопасности информации об изменении уровня безопасности осуществляется на основании распоряжения </w:t>
      </w:r>
      <w:r w:rsidRPr="00737DAA">
        <w:rPr>
          <w:sz w:val="26"/>
          <w:szCs w:val="26"/>
          <w:lang w:eastAsia="en-US"/>
        </w:rPr>
        <w:t>СТИ</w:t>
      </w:r>
      <w:r w:rsidRPr="00737DAA">
        <w:rPr>
          <w:rFonts w:eastAsia="SimSun"/>
          <w:sz w:val="26"/>
          <w:szCs w:val="26"/>
        </w:rPr>
        <w:t xml:space="preserve"> «Об объявлении (установлении) уровня безопасности на ОТИ» (далее - распоряжение СТИ). </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Основанием для издания распоряжения СТИ является принятое решение должностных лиц, которым в соответствии с законодательством предоставлено право объявления (установления) и отмены уровня безопасности ОТИ № 2 и № 3 и доведённое до СТИ в порядке, установленном настоящим документом.</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2.2. Распоряжение СТИ незамедлительно доводится до должностного лица, ответственного за обеспечение транспортной безопасности в СТИ, после его подписания.</w:t>
      </w:r>
    </w:p>
    <w:p w:rsidR="0087366D" w:rsidRPr="00737DAA" w:rsidRDefault="0087366D" w:rsidP="0087366D">
      <w:pPr>
        <w:tabs>
          <w:tab w:val="left" w:pos="0"/>
          <w:tab w:val="left" w:pos="1276"/>
        </w:tabs>
        <w:ind w:right="-1" w:firstLine="709"/>
        <w:jc w:val="both"/>
        <w:textAlignment w:val="baseline"/>
        <w:rPr>
          <w:rFonts w:eastAsia="SimSun"/>
          <w:sz w:val="26"/>
          <w:szCs w:val="26"/>
        </w:rPr>
      </w:pPr>
      <w:r w:rsidRPr="00737DAA">
        <w:rPr>
          <w:rFonts w:eastAsia="SimSun"/>
          <w:sz w:val="26"/>
          <w:szCs w:val="26"/>
        </w:rPr>
        <w:t>2.3. Ответственный за обеспечение транспортной безопасности в СТИ передает информацию работникам организации, обслуживающей ОТИ, о введении на ОТИ установленного распоряжением СТИ уровня безопасности и ставит задачи по реализации дополнительных мер, соответствующих установленному уровню безопасности.</w:t>
      </w:r>
    </w:p>
    <w:p w:rsidR="0087366D" w:rsidRPr="00737DAA" w:rsidRDefault="0087366D" w:rsidP="0087366D">
      <w:pPr>
        <w:tabs>
          <w:tab w:val="left" w:pos="0"/>
          <w:tab w:val="left" w:pos="1843"/>
        </w:tabs>
        <w:ind w:right="-1" w:firstLine="709"/>
        <w:jc w:val="center"/>
        <w:textAlignment w:val="baseline"/>
        <w:rPr>
          <w:rFonts w:eastAsia="SimSun"/>
          <w:sz w:val="26"/>
          <w:szCs w:val="26"/>
        </w:rPr>
      </w:pPr>
    </w:p>
    <w:p w:rsidR="0087366D" w:rsidRPr="00737DAA" w:rsidRDefault="0087366D" w:rsidP="0087366D">
      <w:pPr>
        <w:tabs>
          <w:tab w:val="left" w:pos="0"/>
          <w:tab w:val="left" w:pos="1843"/>
        </w:tabs>
        <w:ind w:right="-1" w:firstLine="709"/>
        <w:jc w:val="center"/>
        <w:textAlignment w:val="baseline"/>
        <w:rPr>
          <w:sz w:val="26"/>
          <w:szCs w:val="26"/>
        </w:rPr>
      </w:pPr>
      <w:r w:rsidRPr="00737DAA">
        <w:rPr>
          <w:rFonts w:eastAsia="SimSun"/>
          <w:sz w:val="26"/>
          <w:szCs w:val="26"/>
        </w:rPr>
        <w:t>3. Порядок реагирования сил обеспечения транспортной безопасности на информацию об изменении уровня безопасности</w:t>
      </w:r>
    </w:p>
    <w:p w:rsidR="0087366D" w:rsidRPr="00737DAA" w:rsidRDefault="0087366D" w:rsidP="0087366D">
      <w:pPr>
        <w:tabs>
          <w:tab w:val="left" w:pos="0"/>
          <w:tab w:val="left" w:pos="1843"/>
        </w:tabs>
        <w:ind w:right="-1" w:firstLine="709"/>
        <w:jc w:val="center"/>
        <w:textAlignment w:val="baseline"/>
        <w:rPr>
          <w:rFonts w:eastAsia="SimSun"/>
          <w:sz w:val="26"/>
          <w:szCs w:val="26"/>
        </w:rPr>
      </w:pPr>
    </w:p>
    <w:p w:rsidR="0087366D" w:rsidRPr="00737DAA" w:rsidRDefault="0087366D" w:rsidP="0087366D">
      <w:pPr>
        <w:tabs>
          <w:tab w:val="left" w:pos="0"/>
          <w:tab w:val="left" w:pos="1276"/>
        </w:tabs>
        <w:ind w:firstLine="709"/>
        <w:jc w:val="both"/>
        <w:rPr>
          <w:sz w:val="26"/>
          <w:szCs w:val="26"/>
        </w:rPr>
      </w:pPr>
      <w:r w:rsidRPr="00737DAA">
        <w:rPr>
          <w:rFonts w:eastAsia="Calibri"/>
          <w:sz w:val="26"/>
          <w:szCs w:val="26"/>
        </w:rPr>
        <w:t>3.1. При уровне безопасности № 1:</w:t>
      </w:r>
    </w:p>
    <w:p w:rsidR="0087366D" w:rsidRPr="00737DAA" w:rsidRDefault="0087366D" w:rsidP="0087366D">
      <w:pPr>
        <w:tabs>
          <w:tab w:val="left" w:pos="0"/>
          <w:tab w:val="left" w:pos="1276"/>
        </w:tabs>
        <w:ind w:firstLine="709"/>
        <w:jc w:val="both"/>
        <w:rPr>
          <w:rFonts w:eastAsia="Calibri"/>
          <w:sz w:val="26"/>
          <w:szCs w:val="26"/>
        </w:rPr>
      </w:pPr>
      <w:r w:rsidRPr="00737DAA">
        <w:rPr>
          <w:rFonts w:eastAsia="Calibri"/>
          <w:sz w:val="26"/>
          <w:szCs w:val="26"/>
        </w:rPr>
        <w:t>1)</w:t>
      </w:r>
      <w:r w:rsidRPr="00737DAA">
        <w:rPr>
          <w:sz w:val="26"/>
          <w:szCs w:val="26"/>
        </w:rPr>
        <w:t xml:space="preserve"> </w:t>
      </w:r>
      <w:r w:rsidRPr="00737DAA">
        <w:rPr>
          <w:rFonts w:eastAsia="Calibri"/>
          <w:sz w:val="26"/>
          <w:szCs w:val="26"/>
        </w:rPr>
        <w:t>ответственный за обеспечение транспортной безопасности в СТИ осуществляет:</w:t>
      </w:r>
    </w:p>
    <w:p w:rsidR="0087366D" w:rsidRPr="00737DAA" w:rsidRDefault="0087366D" w:rsidP="0087366D">
      <w:pPr>
        <w:tabs>
          <w:tab w:val="left" w:pos="0"/>
          <w:tab w:val="left" w:pos="1276"/>
        </w:tabs>
        <w:ind w:firstLine="709"/>
        <w:jc w:val="both"/>
        <w:rPr>
          <w:sz w:val="26"/>
          <w:szCs w:val="26"/>
        </w:rPr>
      </w:pPr>
      <w:r w:rsidRPr="00737DAA">
        <w:rPr>
          <w:rFonts w:eastAsia="Calibri"/>
          <w:sz w:val="26"/>
          <w:szCs w:val="26"/>
        </w:rPr>
        <w:t xml:space="preserve">- координацию действий сил обеспечения транспортной безопасности в СТИ, а также организацию взаимодействия СТИ с Управлением ФСБ России по </w:t>
      </w:r>
      <w:r w:rsidRPr="00737DAA">
        <w:rPr>
          <w:sz w:val="26"/>
          <w:szCs w:val="26"/>
          <w:lang w:eastAsia="en-US"/>
        </w:rPr>
        <w:t>Магаданской области</w:t>
      </w:r>
      <w:r w:rsidRPr="00737DAA">
        <w:rPr>
          <w:rFonts w:eastAsia="Calibri"/>
          <w:sz w:val="26"/>
          <w:szCs w:val="26"/>
        </w:rPr>
        <w:t xml:space="preserve"> и </w:t>
      </w:r>
      <w:r w:rsidRPr="00737DAA">
        <w:rPr>
          <w:rFonts w:eastAsia="Calibri"/>
          <w:sz w:val="26"/>
          <w:szCs w:val="26"/>
          <w:lang w:eastAsia="en-US"/>
        </w:rPr>
        <w:t>Отделом МВД России по Ягоднинскому району</w:t>
      </w:r>
      <w:r w:rsidRPr="00737DAA">
        <w:rPr>
          <w:rFonts w:eastAsia="Calibri"/>
          <w:sz w:val="26"/>
          <w:szCs w:val="26"/>
        </w:rPr>
        <w:t>;</w:t>
      </w:r>
    </w:p>
    <w:p w:rsidR="0087366D" w:rsidRPr="00737DAA" w:rsidRDefault="0087366D" w:rsidP="0087366D">
      <w:pPr>
        <w:tabs>
          <w:tab w:val="left" w:pos="0"/>
          <w:tab w:val="left" w:pos="1843"/>
        </w:tabs>
        <w:ind w:firstLine="709"/>
        <w:jc w:val="both"/>
        <w:rPr>
          <w:sz w:val="26"/>
          <w:szCs w:val="26"/>
        </w:rPr>
      </w:pPr>
      <w:r w:rsidRPr="00737DAA">
        <w:rPr>
          <w:rFonts w:eastAsia="Calibri"/>
          <w:sz w:val="26"/>
          <w:szCs w:val="26"/>
        </w:rPr>
        <w:t xml:space="preserve">- организацию проведения внешнего визуального осмотра ЗТБ ОТИ и КЭ ОТИ и (или) его границ </w:t>
      </w:r>
      <w:r w:rsidRPr="00737DAA">
        <w:rPr>
          <w:rFonts w:eastAsia="SimSun"/>
          <w:sz w:val="26"/>
          <w:szCs w:val="26"/>
        </w:rPr>
        <w:t>работниками организации, обслуживающей ОТИ</w:t>
      </w:r>
      <w:r w:rsidRPr="00737DAA">
        <w:rPr>
          <w:rFonts w:eastAsia="Calibri"/>
          <w:sz w:val="26"/>
          <w:szCs w:val="26"/>
        </w:rPr>
        <w:t>;</w:t>
      </w:r>
    </w:p>
    <w:p w:rsidR="0087366D" w:rsidRPr="00737DAA" w:rsidRDefault="0087366D" w:rsidP="0087366D">
      <w:pPr>
        <w:tabs>
          <w:tab w:val="left" w:pos="0"/>
          <w:tab w:val="left" w:pos="1843"/>
        </w:tabs>
        <w:ind w:firstLine="709"/>
        <w:jc w:val="both"/>
        <w:rPr>
          <w:sz w:val="26"/>
          <w:szCs w:val="26"/>
        </w:rPr>
      </w:pPr>
      <w:r w:rsidRPr="00737DAA">
        <w:rPr>
          <w:sz w:val="26"/>
          <w:szCs w:val="26"/>
          <w:lang w:eastAsia="en-US"/>
        </w:rPr>
        <w:t xml:space="preserve">- контроль выполнения </w:t>
      </w:r>
      <w:r w:rsidRPr="00737DAA">
        <w:rPr>
          <w:rFonts w:eastAsia="SimSun"/>
          <w:sz w:val="26"/>
          <w:szCs w:val="26"/>
        </w:rPr>
        <w:t xml:space="preserve">работниками организации, обслуживающей ОТИ, </w:t>
      </w:r>
      <w:r w:rsidRPr="00737DAA">
        <w:rPr>
          <w:sz w:val="26"/>
          <w:szCs w:val="26"/>
          <w:lang w:eastAsia="en-US"/>
        </w:rPr>
        <w:t>проведения внешнего визуального осмотра ЗТБ ОТИ и КЭ ОТИ;</w:t>
      </w:r>
    </w:p>
    <w:p w:rsidR="0087366D" w:rsidRPr="00737DAA" w:rsidRDefault="0087366D" w:rsidP="0087366D">
      <w:pPr>
        <w:tabs>
          <w:tab w:val="left" w:pos="0"/>
          <w:tab w:val="left" w:pos="1843"/>
        </w:tabs>
        <w:ind w:firstLine="709"/>
        <w:jc w:val="both"/>
        <w:rPr>
          <w:sz w:val="26"/>
          <w:szCs w:val="26"/>
        </w:rPr>
      </w:pPr>
      <w:r w:rsidRPr="00737DAA">
        <w:rPr>
          <w:rFonts w:eastAsia="Calibri"/>
          <w:sz w:val="26"/>
          <w:szCs w:val="26"/>
        </w:rPr>
        <w:lastRenderedPageBreak/>
        <w:t>3)</w:t>
      </w:r>
      <w:r w:rsidRPr="00737DAA">
        <w:rPr>
          <w:sz w:val="26"/>
          <w:szCs w:val="26"/>
        </w:rPr>
        <w:t xml:space="preserve"> </w:t>
      </w:r>
      <w:r w:rsidRPr="00737DAA">
        <w:rPr>
          <w:rFonts w:eastAsia="SimSun"/>
          <w:sz w:val="26"/>
          <w:szCs w:val="26"/>
        </w:rPr>
        <w:t xml:space="preserve">работники организации, обслуживающей ОТИ проводят внешний визуальный осмотр ЗТБ ОТИ и КЭ ОТИ и (или) его границ (не реже одного раза в 24 часа), выявляют нарушителей, совершение или подготовку к совершению АНВ и информируют </w:t>
      </w:r>
      <w:r w:rsidRPr="00737DAA">
        <w:rPr>
          <w:rFonts w:eastAsia="Calibri"/>
          <w:sz w:val="26"/>
          <w:szCs w:val="26"/>
        </w:rPr>
        <w:t xml:space="preserve">ответственного за обеспечение транспортной безопасности в СТИ </w:t>
      </w:r>
      <w:r w:rsidRPr="00737DAA">
        <w:rPr>
          <w:rFonts w:eastAsia="SimSun"/>
          <w:sz w:val="26"/>
          <w:szCs w:val="26"/>
        </w:rPr>
        <w:t>для принятия мер реагирования.</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3.2. При объявлении (установлении) уровня безопасности № 2, ответственный за обеспечение транспортной безопасности в СТИ, с привлечением работников организации, обслуживающей ОТИ:</w:t>
      </w:r>
    </w:p>
    <w:p w:rsidR="0087366D" w:rsidRPr="00737DAA" w:rsidRDefault="0087366D" w:rsidP="0087366D">
      <w:pPr>
        <w:tabs>
          <w:tab w:val="left" w:pos="0"/>
          <w:tab w:val="left" w:pos="1843"/>
        </w:tabs>
        <w:ind w:right="-1" w:firstLine="709"/>
        <w:jc w:val="both"/>
        <w:textAlignment w:val="baseline"/>
        <w:rPr>
          <w:sz w:val="26"/>
          <w:szCs w:val="26"/>
        </w:rPr>
      </w:pPr>
      <w:r w:rsidRPr="00737DAA">
        <w:rPr>
          <w:sz w:val="26"/>
          <w:szCs w:val="26"/>
        </w:rPr>
        <w:t xml:space="preserve">- </w:t>
      </w:r>
      <w:r w:rsidRPr="00737DAA">
        <w:rPr>
          <w:rFonts w:eastAsia="SimSun"/>
          <w:sz w:val="26"/>
          <w:szCs w:val="26"/>
        </w:rPr>
        <w:t>не допускает посетителей на КЭ ОТИ;</w:t>
      </w:r>
    </w:p>
    <w:p w:rsidR="0087366D" w:rsidRPr="00737DAA" w:rsidRDefault="0087366D" w:rsidP="0087366D">
      <w:pPr>
        <w:tabs>
          <w:tab w:val="left" w:pos="0"/>
          <w:tab w:val="left" w:pos="1843"/>
        </w:tabs>
        <w:ind w:right="-1" w:firstLine="709"/>
        <w:jc w:val="both"/>
        <w:textAlignment w:val="baseline"/>
        <w:rPr>
          <w:sz w:val="26"/>
          <w:szCs w:val="26"/>
        </w:rPr>
      </w:pPr>
      <w:r w:rsidRPr="00737DAA">
        <w:rPr>
          <w:sz w:val="26"/>
          <w:szCs w:val="26"/>
        </w:rPr>
        <w:t xml:space="preserve">- </w:t>
      </w:r>
      <w:r w:rsidRPr="00737DAA">
        <w:rPr>
          <w:rFonts w:eastAsia="SimSun"/>
          <w:sz w:val="26"/>
          <w:szCs w:val="26"/>
        </w:rPr>
        <w:t>организует проведение внешнего визуального осмотра ЗТБ ОТИ и КЭ ОТИ и (или) его границ, работниками организации, обслуживающей ОТИ (не реже одного раза в 12 часов) с целью выявления нарушителей, совершения или подготовки к совершению АНВ и информирует силы обеспечения транспортной безопасности СТИ.</w:t>
      </w:r>
    </w:p>
    <w:p w:rsidR="0087366D" w:rsidRPr="00737DAA" w:rsidRDefault="0087366D" w:rsidP="0087366D">
      <w:pPr>
        <w:tabs>
          <w:tab w:val="left" w:pos="0"/>
          <w:tab w:val="left" w:pos="1843"/>
        </w:tabs>
        <w:ind w:right="-1" w:firstLine="709"/>
        <w:jc w:val="both"/>
        <w:textAlignment w:val="baseline"/>
        <w:rPr>
          <w:sz w:val="26"/>
          <w:szCs w:val="26"/>
        </w:rPr>
      </w:pPr>
      <w:r w:rsidRPr="00737DAA">
        <w:rPr>
          <w:rFonts w:eastAsia="SimSun"/>
          <w:sz w:val="26"/>
          <w:szCs w:val="26"/>
        </w:rPr>
        <w:t xml:space="preserve">Ответственный за обеспечение транспортной безопасности в СТИ находится на рабочем месте в </w:t>
      </w:r>
      <w:r w:rsidRPr="00737DAA">
        <w:rPr>
          <w:sz w:val="26"/>
          <w:szCs w:val="26"/>
          <w:lang w:eastAsia="en-US"/>
        </w:rPr>
        <w:t>СТИ</w:t>
      </w:r>
      <w:r w:rsidRPr="00737DAA">
        <w:rPr>
          <w:rFonts w:eastAsia="SimSun"/>
          <w:sz w:val="26"/>
          <w:szCs w:val="26"/>
        </w:rPr>
        <w:t>.</w:t>
      </w:r>
    </w:p>
    <w:p w:rsidR="0087366D" w:rsidRPr="00737DAA" w:rsidRDefault="0087366D" w:rsidP="0087366D">
      <w:pPr>
        <w:tabs>
          <w:tab w:val="left" w:pos="0"/>
          <w:tab w:val="left" w:pos="1276"/>
        </w:tabs>
        <w:ind w:right="-1" w:firstLine="709"/>
        <w:jc w:val="both"/>
        <w:textAlignment w:val="baseline"/>
        <w:rPr>
          <w:sz w:val="26"/>
          <w:szCs w:val="26"/>
        </w:rPr>
      </w:pPr>
      <w:r w:rsidRPr="00737DAA">
        <w:rPr>
          <w:rFonts w:eastAsia="SimSun"/>
          <w:sz w:val="26"/>
          <w:szCs w:val="26"/>
        </w:rPr>
        <w:t>3.3. При объявлении (установлении) уровня безопасности № 3 ответственный за обеспечение транспортной безопасности на СТИ с привлечением работников организации, обслуживающей ОТИ:</w:t>
      </w:r>
    </w:p>
    <w:p w:rsidR="0087366D" w:rsidRPr="00737DAA" w:rsidRDefault="0087366D" w:rsidP="0087366D">
      <w:pPr>
        <w:tabs>
          <w:tab w:val="left" w:pos="0"/>
          <w:tab w:val="left" w:pos="1843"/>
        </w:tabs>
        <w:ind w:right="-1" w:firstLine="709"/>
        <w:jc w:val="both"/>
        <w:textAlignment w:val="baseline"/>
        <w:rPr>
          <w:sz w:val="26"/>
          <w:szCs w:val="26"/>
        </w:rPr>
      </w:pPr>
      <w:r w:rsidRPr="00737DAA">
        <w:rPr>
          <w:sz w:val="26"/>
          <w:szCs w:val="26"/>
        </w:rPr>
        <w:t xml:space="preserve">- </w:t>
      </w:r>
      <w:r w:rsidRPr="00737DAA">
        <w:rPr>
          <w:rFonts w:eastAsia="SimSun"/>
          <w:sz w:val="26"/>
          <w:szCs w:val="26"/>
        </w:rPr>
        <w:t>осуществляет эвакуацию со всей территории ОТИ физических лиц и транспортных средств, а также работников ОТИ, не связанных с обеспечением транспортной безопасности;</w:t>
      </w:r>
    </w:p>
    <w:p w:rsidR="0087366D" w:rsidRDefault="0087366D" w:rsidP="0087366D">
      <w:pPr>
        <w:spacing w:line="240" w:lineRule="exact"/>
        <w:jc w:val="center"/>
        <w:rPr>
          <w:rFonts w:eastAsia="SimSun"/>
          <w:sz w:val="26"/>
          <w:szCs w:val="26"/>
        </w:rPr>
      </w:pPr>
      <w:r w:rsidRPr="00737DAA">
        <w:rPr>
          <w:sz w:val="26"/>
          <w:szCs w:val="26"/>
        </w:rPr>
        <w:t xml:space="preserve">- </w:t>
      </w:r>
      <w:r w:rsidRPr="00737DAA">
        <w:rPr>
          <w:rFonts w:eastAsia="SimSun"/>
          <w:sz w:val="26"/>
          <w:szCs w:val="26"/>
        </w:rPr>
        <w:t>прекращает допуск на ОТИ физических лиц и транспортных средств</w:t>
      </w:r>
      <w:r>
        <w:rPr>
          <w:rFonts w:eastAsia="SimSun"/>
          <w:sz w:val="26"/>
          <w:szCs w:val="26"/>
        </w:rPr>
        <w:t>.</w:t>
      </w: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Default="0087366D" w:rsidP="0087366D">
      <w:pPr>
        <w:spacing w:line="240" w:lineRule="exact"/>
        <w:jc w:val="center"/>
        <w:rPr>
          <w:rFonts w:eastAsia="SimSun"/>
          <w:sz w:val="26"/>
          <w:szCs w:val="26"/>
        </w:rPr>
      </w:pPr>
    </w:p>
    <w:p w:rsidR="0087366D" w:rsidRPr="00B11E86" w:rsidRDefault="0087366D" w:rsidP="0087366D">
      <w:pPr>
        <w:tabs>
          <w:tab w:val="left" w:pos="992"/>
        </w:tabs>
        <w:ind w:left="5670" w:right="-1"/>
      </w:pPr>
      <w:r w:rsidRPr="00B11E86">
        <w:lastRenderedPageBreak/>
        <w:t>Приложение № 7</w:t>
      </w:r>
    </w:p>
    <w:p w:rsidR="0087366D" w:rsidRPr="00B11E86" w:rsidRDefault="0087366D" w:rsidP="0087366D">
      <w:pPr>
        <w:tabs>
          <w:tab w:val="left" w:pos="992"/>
        </w:tabs>
        <w:ind w:left="5670" w:right="-1"/>
      </w:pPr>
      <w:r>
        <w:t>Утверждено постановлением</w:t>
      </w:r>
      <w:r w:rsidRPr="00B11E86">
        <w:t xml:space="preserve"> администрации</w:t>
      </w:r>
    </w:p>
    <w:p w:rsidR="0087366D" w:rsidRPr="00B11E86" w:rsidRDefault="0087366D" w:rsidP="0087366D">
      <w:pPr>
        <w:tabs>
          <w:tab w:val="left" w:pos="992"/>
        </w:tabs>
        <w:ind w:left="5670" w:right="-1"/>
      </w:pPr>
      <w:r w:rsidRPr="00B11E86">
        <w:t>Ягоднинского муниципального округа</w:t>
      </w:r>
    </w:p>
    <w:p w:rsidR="0087366D" w:rsidRPr="00B11E86" w:rsidRDefault="0087366D" w:rsidP="0087366D">
      <w:pPr>
        <w:tabs>
          <w:tab w:val="left" w:pos="992"/>
        </w:tabs>
        <w:ind w:left="5670" w:right="-1"/>
      </w:pPr>
      <w:r w:rsidRPr="00B11E86">
        <w:t>Магаданской области</w:t>
      </w:r>
    </w:p>
    <w:p w:rsidR="009B2168" w:rsidRPr="00E41AD4" w:rsidRDefault="009B2168" w:rsidP="009B2168">
      <w:pPr>
        <w:tabs>
          <w:tab w:val="left" w:pos="7502"/>
          <w:tab w:val="left" w:pos="8418"/>
          <w:tab w:val="left" w:pos="9334"/>
          <w:tab w:val="left" w:pos="12998"/>
          <w:tab w:val="left" w:pos="13914"/>
          <w:tab w:val="left" w:pos="14830"/>
          <w:tab w:val="left" w:pos="15026"/>
          <w:tab w:val="left" w:pos="15451"/>
          <w:tab w:val="left" w:pos="15746"/>
          <w:tab w:val="left" w:pos="16662"/>
          <w:tab w:val="left" w:pos="17578"/>
          <w:tab w:val="left" w:pos="18494"/>
          <w:tab w:val="left" w:pos="19410"/>
          <w:tab w:val="left" w:pos="20326"/>
        </w:tabs>
        <w:ind w:left="5670"/>
      </w:pPr>
      <w:r w:rsidRPr="00E41AD4">
        <w:rPr>
          <w:lang/>
        </w:rPr>
        <w:t xml:space="preserve">от </w:t>
      </w:r>
      <w:r>
        <w:rPr>
          <w:lang/>
        </w:rPr>
        <w:t xml:space="preserve">21 марта 2023 г. </w:t>
      </w:r>
      <w:r w:rsidRPr="00E41AD4">
        <w:rPr>
          <w:lang/>
        </w:rPr>
        <w:t xml:space="preserve"> № </w:t>
      </w:r>
      <w:r>
        <w:rPr>
          <w:lang/>
        </w:rPr>
        <w:t>245</w:t>
      </w:r>
    </w:p>
    <w:p w:rsidR="0087366D" w:rsidRPr="00B11E86" w:rsidRDefault="0087366D" w:rsidP="0087366D">
      <w:pPr>
        <w:tabs>
          <w:tab w:val="left" w:pos="851"/>
          <w:tab w:val="left" w:pos="1832"/>
          <w:tab w:val="left" w:pos="2748"/>
          <w:tab w:val="left" w:pos="3664"/>
          <w:tab w:val="left" w:pos="4580"/>
          <w:tab w:val="left" w:pos="5387"/>
          <w:tab w:val="left" w:pos="5496"/>
          <w:tab w:val="left" w:pos="6412"/>
          <w:tab w:val="left" w:pos="7328"/>
          <w:tab w:val="left" w:pos="8244"/>
          <w:tab w:val="left" w:pos="8370"/>
          <w:tab w:val="left" w:pos="9160"/>
          <w:tab w:val="left" w:pos="10076"/>
          <w:tab w:val="right" w:pos="10490"/>
          <w:tab w:val="left" w:pos="10992"/>
          <w:tab w:val="left" w:pos="11908"/>
          <w:tab w:val="left" w:pos="12824"/>
          <w:tab w:val="left" w:pos="13740"/>
          <w:tab w:val="left" w:pos="14656"/>
        </w:tabs>
        <w:ind w:left="5387" w:right="-1"/>
        <w:jc w:val="center"/>
        <w:rPr>
          <w:sz w:val="28"/>
          <w:szCs w:val="28"/>
          <w:lang/>
        </w:rPr>
      </w:pPr>
    </w:p>
    <w:p w:rsidR="0087366D" w:rsidRPr="00B11E86" w:rsidRDefault="0087366D" w:rsidP="0087366D">
      <w:pPr>
        <w:tabs>
          <w:tab w:val="left" w:pos="0"/>
          <w:tab w:val="left" w:pos="9356"/>
          <w:tab w:val="right" w:pos="10490"/>
        </w:tabs>
        <w:ind w:right="-1"/>
        <w:jc w:val="center"/>
        <w:rPr>
          <w:sz w:val="26"/>
          <w:szCs w:val="26"/>
        </w:rPr>
      </w:pPr>
      <w:r w:rsidRPr="00B11E86">
        <w:rPr>
          <w:sz w:val="26"/>
          <w:szCs w:val="26"/>
        </w:rPr>
        <w:t>ПОРЯДОК</w:t>
      </w:r>
    </w:p>
    <w:p w:rsidR="0087366D" w:rsidRPr="00B11E86" w:rsidRDefault="0087366D" w:rsidP="0087366D">
      <w:pPr>
        <w:tabs>
          <w:tab w:val="left" w:pos="0"/>
          <w:tab w:val="left" w:pos="9356"/>
          <w:tab w:val="right" w:pos="10490"/>
        </w:tabs>
        <w:ind w:right="-1"/>
        <w:jc w:val="center"/>
        <w:rPr>
          <w:sz w:val="26"/>
          <w:szCs w:val="26"/>
        </w:rPr>
      </w:pPr>
      <w:r w:rsidRPr="00B11E86">
        <w:rPr>
          <w:sz w:val="26"/>
          <w:szCs w:val="26"/>
        </w:rPr>
        <w:t>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объектов транспортной инфраструктуры, с которыми имеется технологическое взаимодействие</w:t>
      </w:r>
    </w:p>
    <w:p w:rsidR="0087366D" w:rsidRPr="00B11E86" w:rsidRDefault="0087366D" w:rsidP="0087366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right" w:pos="10490"/>
          <w:tab w:val="left" w:pos="10992"/>
          <w:tab w:val="left" w:pos="11908"/>
          <w:tab w:val="left" w:pos="12824"/>
          <w:tab w:val="left" w:pos="13740"/>
          <w:tab w:val="left" w:pos="14656"/>
        </w:tabs>
        <w:ind w:right="-1"/>
        <w:jc w:val="center"/>
        <w:textAlignment w:val="baseline"/>
        <w:rPr>
          <w:rFonts w:eastAsia="SimSun"/>
          <w:sz w:val="26"/>
          <w:szCs w:val="26"/>
        </w:rPr>
      </w:pPr>
    </w:p>
    <w:p w:rsidR="0087366D" w:rsidRPr="00B11E86" w:rsidRDefault="0087366D" w:rsidP="0087366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right" w:pos="10490"/>
          <w:tab w:val="left" w:pos="10992"/>
          <w:tab w:val="left" w:pos="11908"/>
          <w:tab w:val="left" w:pos="12824"/>
          <w:tab w:val="left" w:pos="13740"/>
          <w:tab w:val="left" w:pos="14656"/>
        </w:tabs>
        <w:ind w:firstLine="737"/>
        <w:jc w:val="both"/>
        <w:textAlignment w:val="baseline"/>
        <w:rPr>
          <w:sz w:val="26"/>
          <w:szCs w:val="26"/>
        </w:rPr>
      </w:pPr>
      <w:r w:rsidRPr="00B11E86">
        <w:rPr>
          <w:rFonts w:eastAsia="SimSun"/>
          <w:sz w:val="26"/>
          <w:szCs w:val="26"/>
        </w:rPr>
        <w:t>1. Общие положения</w:t>
      </w:r>
    </w:p>
    <w:p w:rsidR="0087366D" w:rsidRPr="00B11E86" w:rsidRDefault="0087366D" w:rsidP="0087366D">
      <w:pPr>
        <w:tabs>
          <w:tab w:val="left" w:pos="0"/>
          <w:tab w:val="left" w:pos="9356"/>
          <w:tab w:val="right" w:pos="10490"/>
        </w:tabs>
        <w:ind w:right="-1" w:firstLine="709"/>
        <w:jc w:val="both"/>
        <w:textAlignment w:val="baseline"/>
        <w:rPr>
          <w:sz w:val="26"/>
          <w:szCs w:val="26"/>
        </w:rPr>
      </w:pPr>
      <w:r w:rsidRPr="00B11E86">
        <w:rPr>
          <w:rFonts w:eastAsia="SimSun"/>
          <w:sz w:val="26"/>
          <w:szCs w:val="26"/>
        </w:rPr>
        <w:t xml:space="preserve">1.1. Настоящий Порядок </w:t>
      </w:r>
      <w:r w:rsidRPr="00B11E86">
        <w:rPr>
          <w:sz w:val="26"/>
          <w:szCs w:val="26"/>
        </w:rPr>
        <w:t>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объектов транспортной инфраструктуры, с которыми имеется технологическое взаимодействие</w:t>
      </w:r>
      <w:r w:rsidRPr="00B11E86">
        <w:rPr>
          <w:rFonts w:eastAsia="SimSun"/>
          <w:sz w:val="26"/>
          <w:szCs w:val="26"/>
        </w:rPr>
        <w:t xml:space="preserve"> (далее - Порядок) разработан в соответствии с подпунктом 10 пункта 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утвержденных постановлением Правительства Российской Федерации от 21.12.2020 № 2201.</w:t>
      </w:r>
    </w:p>
    <w:p w:rsidR="0087366D" w:rsidRPr="00B11E86" w:rsidRDefault="0087366D" w:rsidP="0087366D">
      <w:pPr>
        <w:tabs>
          <w:tab w:val="left" w:pos="0"/>
          <w:tab w:val="left" w:pos="9356"/>
          <w:tab w:val="right" w:pos="10490"/>
        </w:tabs>
        <w:ind w:right="-1" w:firstLine="709"/>
        <w:jc w:val="both"/>
        <w:textAlignment w:val="baseline"/>
        <w:rPr>
          <w:sz w:val="26"/>
          <w:szCs w:val="26"/>
        </w:rPr>
      </w:pPr>
      <w:r w:rsidRPr="00B11E86">
        <w:rPr>
          <w:rFonts w:eastAsia="SimSun"/>
          <w:sz w:val="26"/>
          <w:szCs w:val="26"/>
        </w:rPr>
        <w:t>1.2. Взаимодействие между</w:t>
      </w:r>
      <w:r w:rsidRPr="00B11E86">
        <w:rPr>
          <w:sz w:val="26"/>
          <w:szCs w:val="26"/>
        </w:rPr>
        <w:t xml:space="preserve"> </w:t>
      </w:r>
      <w:r w:rsidRPr="00B11E86">
        <w:rPr>
          <w:rFonts w:eastAsia="SimSun"/>
          <w:sz w:val="26"/>
          <w:szCs w:val="26"/>
        </w:rPr>
        <w:t>силами обеспечения транспортной безопасности объектов транспортной инфраструктуры, с которыми имеется технологическое взаимодействие, не осуществляется, поскольку такие объекты отсутствуют.</w:t>
      </w:r>
    </w:p>
    <w:p w:rsidR="0087366D" w:rsidRPr="00B11E86" w:rsidRDefault="0087366D" w:rsidP="0087366D">
      <w:pPr>
        <w:tabs>
          <w:tab w:val="left" w:pos="0"/>
          <w:tab w:val="left" w:pos="9356"/>
          <w:tab w:val="right" w:pos="10490"/>
        </w:tabs>
        <w:ind w:right="-1" w:firstLine="709"/>
        <w:jc w:val="both"/>
        <w:textAlignment w:val="baseline"/>
        <w:rPr>
          <w:sz w:val="26"/>
          <w:szCs w:val="26"/>
        </w:rPr>
      </w:pPr>
      <w:r w:rsidRPr="00B11E86">
        <w:rPr>
          <w:rFonts w:eastAsia="SimSun"/>
          <w:sz w:val="26"/>
          <w:szCs w:val="26"/>
        </w:rPr>
        <w:t xml:space="preserve">1.3. Настоящий Порядок устанавливает правила взаимодействия </w:t>
      </w:r>
      <w:r w:rsidRPr="00B11E86">
        <w:rPr>
          <w:sz w:val="26"/>
          <w:szCs w:val="26"/>
        </w:rPr>
        <w:t xml:space="preserve">между силами обеспечения транспортной безопасности </w:t>
      </w:r>
      <w:r w:rsidRPr="00B11E86">
        <w:rPr>
          <w:rFonts w:eastAsia="SimSun"/>
          <w:sz w:val="26"/>
          <w:szCs w:val="26"/>
        </w:rPr>
        <w:t>объектов транспортной инфраструктуры</w:t>
      </w:r>
      <w:r w:rsidRPr="00B11E86">
        <w:rPr>
          <w:sz w:val="26"/>
          <w:szCs w:val="26"/>
        </w:rPr>
        <w:t>.</w:t>
      </w:r>
    </w:p>
    <w:p w:rsidR="0087366D" w:rsidRPr="00B11E86" w:rsidRDefault="0087366D" w:rsidP="0087366D">
      <w:pPr>
        <w:ind w:firstLine="567"/>
        <w:jc w:val="both"/>
        <w:rPr>
          <w:sz w:val="26"/>
          <w:szCs w:val="26"/>
        </w:rPr>
      </w:pPr>
      <w:r w:rsidRPr="00B11E86">
        <w:rPr>
          <w:sz w:val="26"/>
          <w:szCs w:val="26"/>
        </w:rPr>
        <w:t>В настоящем Порядке используются следующие сокращения и термины:</w:t>
      </w:r>
    </w:p>
    <w:p w:rsidR="0087366D" w:rsidRPr="00B11E86" w:rsidRDefault="0087366D" w:rsidP="0087366D">
      <w:pPr>
        <w:ind w:firstLine="567"/>
        <w:jc w:val="both"/>
        <w:rPr>
          <w:sz w:val="26"/>
          <w:szCs w:val="26"/>
        </w:rPr>
      </w:pPr>
      <w:r w:rsidRPr="00B11E86">
        <w:rPr>
          <w:sz w:val="26"/>
          <w:szCs w:val="26"/>
        </w:rPr>
        <w:t>АНВ - акт незаконного вмешательства, под которым понимается противоправное действие (бездействие), в том числе террористический акт, угрожающее безопасности объекта транспортной инфраструктуры, повлекшее за собой причинение вреда жизни и здоровью людей, материальный ущерб либо создавшее угрозу наступления таких последствий;</w:t>
      </w:r>
    </w:p>
    <w:p w:rsidR="0087366D" w:rsidRPr="00B11E86" w:rsidRDefault="0087366D" w:rsidP="0087366D">
      <w:pPr>
        <w:ind w:firstLine="567"/>
        <w:jc w:val="both"/>
        <w:rPr>
          <w:sz w:val="26"/>
          <w:szCs w:val="26"/>
        </w:rPr>
      </w:pPr>
      <w:r w:rsidRPr="00B11E86">
        <w:rPr>
          <w:sz w:val="26"/>
          <w:szCs w:val="26"/>
        </w:rPr>
        <w:t>ЗТБ - зона транспортной безопасности, под которой понимается объект транспортной инфраструктуры, его часть (наземная, надводная), для которых в соответствии с требованиями по обеспечению транспортной безопасности устанавливается особый режим допуска физических лиц</w:t>
      </w:r>
      <w:r w:rsidRPr="00B11E86">
        <w:rPr>
          <w:sz w:val="26"/>
          <w:szCs w:val="26"/>
          <w:lang w:eastAsia="en-US"/>
        </w:rPr>
        <w:t>, транспортных средств и перемещения грузов, багажа, ручной клади, личных вещей, иных материальных объектов, а также животных.</w:t>
      </w:r>
    </w:p>
    <w:p w:rsidR="0087366D" w:rsidRPr="00B11E86" w:rsidRDefault="0087366D" w:rsidP="0087366D">
      <w:pPr>
        <w:ind w:firstLine="567"/>
        <w:jc w:val="both"/>
        <w:rPr>
          <w:sz w:val="26"/>
          <w:szCs w:val="26"/>
        </w:rPr>
      </w:pPr>
      <w:r w:rsidRPr="00B11E86">
        <w:rPr>
          <w:sz w:val="26"/>
          <w:szCs w:val="26"/>
        </w:rPr>
        <w:t xml:space="preserve">КЭ ОТИ - критический элемент объекта транспортной инфраструктуры, под которым понимается </w:t>
      </w:r>
      <w:r w:rsidRPr="00B11E86">
        <w:rPr>
          <w:sz w:val="26"/>
          <w:szCs w:val="26"/>
          <w:lang w:eastAsia="en-US"/>
        </w:rPr>
        <w:t>строение, помещение, конструктивные, технологические и технические элементы объекта транспортной инфраструктуры, совершение АНВ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w:t>
      </w:r>
    </w:p>
    <w:p w:rsidR="0087366D" w:rsidRPr="00B11E86" w:rsidRDefault="0087366D" w:rsidP="0087366D">
      <w:pPr>
        <w:ind w:firstLine="567"/>
        <w:jc w:val="both"/>
        <w:rPr>
          <w:sz w:val="26"/>
          <w:szCs w:val="26"/>
        </w:rPr>
      </w:pPr>
      <w:r w:rsidRPr="00B11E86">
        <w:rPr>
          <w:sz w:val="26"/>
          <w:szCs w:val="26"/>
        </w:rPr>
        <w:t xml:space="preserve">ОТИ - объект транспортной инфраструктуры, под которым понимается </w:t>
      </w:r>
      <w:r w:rsidRPr="00B11E86">
        <w:rPr>
          <w:rFonts w:hint="eastAsia"/>
          <w:sz w:val="26"/>
          <w:szCs w:val="26"/>
        </w:rPr>
        <w:t>Мост ж/б через р. Хатынах</w:t>
      </w:r>
      <w:r w:rsidRPr="00B11E86">
        <w:rPr>
          <w:sz w:val="26"/>
          <w:szCs w:val="26"/>
        </w:rPr>
        <w:t>;</w:t>
      </w:r>
    </w:p>
    <w:p w:rsidR="0087366D" w:rsidRPr="00B11E86" w:rsidRDefault="0087366D" w:rsidP="0087366D">
      <w:pPr>
        <w:ind w:firstLine="567"/>
        <w:jc w:val="both"/>
        <w:rPr>
          <w:sz w:val="26"/>
          <w:szCs w:val="26"/>
        </w:rPr>
      </w:pPr>
      <w:r w:rsidRPr="00B11E86">
        <w:rPr>
          <w:sz w:val="26"/>
          <w:szCs w:val="26"/>
        </w:rPr>
        <w:t>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w:t>
      </w:r>
    </w:p>
    <w:p w:rsidR="0087366D" w:rsidRPr="00B11E86" w:rsidRDefault="0087366D" w:rsidP="0087366D">
      <w:pPr>
        <w:tabs>
          <w:tab w:val="left" w:pos="0"/>
          <w:tab w:val="left" w:pos="9356"/>
          <w:tab w:val="right" w:pos="10490"/>
        </w:tabs>
        <w:ind w:right="-1" w:firstLine="709"/>
        <w:jc w:val="both"/>
        <w:textAlignment w:val="baseline"/>
        <w:rPr>
          <w:sz w:val="26"/>
          <w:szCs w:val="26"/>
        </w:rPr>
      </w:pPr>
      <w:r w:rsidRPr="00B11E86">
        <w:rPr>
          <w:rFonts w:eastAsia="SimSun"/>
          <w:sz w:val="26"/>
          <w:szCs w:val="26"/>
        </w:rPr>
        <w:t>СТИ - субъект транспортной инфраструктуры, под которым понимается администрация Ягоднинского муниципального округа Магаданской области.</w:t>
      </w:r>
    </w:p>
    <w:p w:rsidR="0087366D" w:rsidRPr="00B11E86" w:rsidRDefault="0087366D" w:rsidP="0087366D">
      <w:pPr>
        <w:tabs>
          <w:tab w:val="left" w:pos="0"/>
          <w:tab w:val="left" w:pos="9356"/>
          <w:tab w:val="right" w:pos="10490"/>
        </w:tabs>
        <w:ind w:right="-1" w:firstLine="709"/>
        <w:jc w:val="both"/>
        <w:textAlignment w:val="baseline"/>
        <w:rPr>
          <w:sz w:val="26"/>
          <w:szCs w:val="26"/>
        </w:rPr>
      </w:pPr>
      <w:r w:rsidRPr="00B11E86">
        <w:rPr>
          <w:rFonts w:eastAsia="SimSun"/>
          <w:sz w:val="26"/>
          <w:szCs w:val="26"/>
        </w:rPr>
        <w:lastRenderedPageBreak/>
        <w:t>1.4. В настоящем Порядке к субъектам взаимодействия относятся:</w:t>
      </w:r>
    </w:p>
    <w:p w:rsidR="0087366D" w:rsidRPr="00B11E86" w:rsidRDefault="0087366D" w:rsidP="0087366D">
      <w:pPr>
        <w:tabs>
          <w:tab w:val="left" w:pos="0"/>
          <w:tab w:val="left" w:pos="9356"/>
          <w:tab w:val="right" w:pos="10490"/>
        </w:tabs>
        <w:ind w:right="-1" w:firstLine="709"/>
        <w:jc w:val="both"/>
        <w:textAlignment w:val="baseline"/>
        <w:rPr>
          <w:sz w:val="26"/>
          <w:szCs w:val="26"/>
        </w:rPr>
      </w:pPr>
      <w:r w:rsidRPr="00B11E86">
        <w:rPr>
          <w:sz w:val="26"/>
          <w:szCs w:val="26"/>
        </w:rPr>
        <w:t xml:space="preserve">- </w:t>
      </w:r>
      <w:r w:rsidRPr="00B11E86">
        <w:rPr>
          <w:rFonts w:eastAsia="SimSun"/>
          <w:sz w:val="26"/>
          <w:szCs w:val="26"/>
        </w:rPr>
        <w:t xml:space="preserve">ответственный за обеспечение транспортной безопасности в </w:t>
      </w:r>
      <w:r w:rsidRPr="00B11E86">
        <w:rPr>
          <w:sz w:val="26"/>
          <w:szCs w:val="26"/>
          <w:lang w:eastAsia="en-US"/>
        </w:rPr>
        <w:t>СТИ</w:t>
      </w:r>
      <w:r w:rsidRPr="00B11E86">
        <w:rPr>
          <w:rFonts w:eastAsia="SimSun"/>
          <w:sz w:val="26"/>
          <w:szCs w:val="26"/>
        </w:rPr>
        <w:t>;</w:t>
      </w:r>
    </w:p>
    <w:p w:rsidR="0087366D" w:rsidRPr="00B11E86" w:rsidRDefault="0087366D" w:rsidP="0087366D">
      <w:pPr>
        <w:tabs>
          <w:tab w:val="left" w:pos="0"/>
          <w:tab w:val="left" w:pos="9356"/>
          <w:tab w:val="right" w:pos="10490"/>
        </w:tabs>
        <w:ind w:right="-1" w:firstLine="709"/>
        <w:jc w:val="both"/>
        <w:textAlignment w:val="baseline"/>
        <w:rPr>
          <w:sz w:val="26"/>
          <w:szCs w:val="26"/>
        </w:rPr>
      </w:pPr>
      <w:r w:rsidRPr="00B11E86">
        <w:rPr>
          <w:sz w:val="26"/>
          <w:szCs w:val="26"/>
        </w:rPr>
        <w:t xml:space="preserve">- </w:t>
      </w:r>
      <w:r w:rsidRPr="00B11E86">
        <w:rPr>
          <w:rFonts w:eastAsia="SimSun"/>
          <w:sz w:val="26"/>
          <w:szCs w:val="26"/>
        </w:rPr>
        <w:t>ответственный за обеспечение транспортной безопасности на ОТИ;</w:t>
      </w:r>
    </w:p>
    <w:p w:rsidR="0087366D" w:rsidRPr="00B11E86" w:rsidRDefault="0087366D" w:rsidP="0087366D">
      <w:pPr>
        <w:tabs>
          <w:tab w:val="left" w:pos="0"/>
          <w:tab w:val="left" w:pos="9356"/>
          <w:tab w:val="right" w:pos="10490"/>
        </w:tabs>
        <w:ind w:right="-1" w:firstLine="709"/>
        <w:jc w:val="both"/>
        <w:textAlignment w:val="baseline"/>
        <w:rPr>
          <w:sz w:val="26"/>
          <w:szCs w:val="26"/>
        </w:rPr>
      </w:pPr>
      <w:r w:rsidRPr="00B11E86">
        <w:rPr>
          <w:sz w:val="26"/>
          <w:szCs w:val="26"/>
        </w:rPr>
        <w:t xml:space="preserve">- </w:t>
      </w:r>
      <w:r w:rsidRPr="00B11E86">
        <w:rPr>
          <w:rFonts w:eastAsia="SimSun"/>
          <w:sz w:val="26"/>
          <w:szCs w:val="26"/>
        </w:rPr>
        <w:t>персонал СТИ, непосредственно связанный с обеспечением транспортной безопасности ОТИ в СТИ;</w:t>
      </w:r>
    </w:p>
    <w:p w:rsidR="0087366D" w:rsidRPr="00B11E86" w:rsidRDefault="0087366D" w:rsidP="0087366D">
      <w:pPr>
        <w:tabs>
          <w:tab w:val="left" w:pos="0"/>
          <w:tab w:val="left" w:pos="9356"/>
          <w:tab w:val="right" w:pos="10490"/>
        </w:tabs>
        <w:ind w:right="-1" w:firstLine="709"/>
        <w:jc w:val="both"/>
        <w:textAlignment w:val="baseline"/>
        <w:rPr>
          <w:sz w:val="26"/>
          <w:szCs w:val="26"/>
        </w:rPr>
      </w:pPr>
      <w:r w:rsidRPr="00B11E86">
        <w:rPr>
          <w:sz w:val="26"/>
          <w:szCs w:val="26"/>
        </w:rPr>
        <w:t xml:space="preserve">- </w:t>
      </w:r>
      <w:r w:rsidRPr="00B11E86">
        <w:rPr>
          <w:rFonts w:eastAsia="SimSun"/>
          <w:sz w:val="26"/>
          <w:szCs w:val="26"/>
        </w:rPr>
        <w:t>работники организации, обслуживающей ОТИ.</w:t>
      </w:r>
    </w:p>
    <w:p w:rsidR="0087366D" w:rsidRPr="00B11E86" w:rsidRDefault="0087366D" w:rsidP="0087366D">
      <w:pPr>
        <w:tabs>
          <w:tab w:val="left" w:pos="0"/>
          <w:tab w:val="left" w:pos="567"/>
          <w:tab w:val="left" w:pos="9356"/>
          <w:tab w:val="right" w:pos="10490"/>
        </w:tabs>
        <w:ind w:right="-1" w:firstLine="709"/>
        <w:jc w:val="both"/>
        <w:textAlignment w:val="baseline"/>
        <w:rPr>
          <w:sz w:val="26"/>
          <w:szCs w:val="26"/>
        </w:rPr>
      </w:pPr>
      <w:r w:rsidRPr="00B11E86">
        <w:rPr>
          <w:rFonts w:eastAsia="SimSun"/>
          <w:sz w:val="26"/>
          <w:szCs w:val="26"/>
        </w:rPr>
        <w:t>1.5. Ответственный за обеспечение транспортной безопасности в СТИ организует взаимодействие между силами обеспечения транспортной безопасности ОТИ.</w:t>
      </w:r>
    </w:p>
    <w:p w:rsidR="0087366D" w:rsidRPr="00B11E86" w:rsidRDefault="0087366D" w:rsidP="0087366D">
      <w:pPr>
        <w:tabs>
          <w:tab w:val="left" w:pos="0"/>
          <w:tab w:val="left" w:pos="567"/>
          <w:tab w:val="left" w:pos="9356"/>
          <w:tab w:val="right" w:pos="10490"/>
        </w:tabs>
        <w:ind w:right="-1" w:firstLine="709"/>
        <w:jc w:val="both"/>
        <w:textAlignment w:val="baseline"/>
        <w:rPr>
          <w:sz w:val="26"/>
          <w:szCs w:val="26"/>
        </w:rPr>
      </w:pPr>
      <w:r w:rsidRPr="00B11E86">
        <w:rPr>
          <w:rFonts w:eastAsia="SimSun"/>
          <w:sz w:val="26"/>
          <w:szCs w:val="26"/>
        </w:rPr>
        <w:t>2. Взаимодействие между силами обеспечения транспортной безопасности при реагировании сил обеспечения транспортной безопасности на подготовку к совершению АНВ или совершение АНВ осуществляется в соответствии с Порядком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(приложение № 5 к настоящему постановлению).</w:t>
      </w:r>
    </w:p>
    <w:p w:rsidR="0087366D" w:rsidRPr="00B11E86" w:rsidRDefault="0087366D" w:rsidP="0087366D">
      <w:pPr>
        <w:tabs>
          <w:tab w:val="left" w:pos="0"/>
          <w:tab w:val="left" w:pos="567"/>
          <w:tab w:val="left" w:pos="9356"/>
          <w:tab w:val="right" w:pos="10490"/>
        </w:tabs>
        <w:ind w:right="-1" w:firstLine="709"/>
        <w:jc w:val="both"/>
        <w:textAlignment w:val="baseline"/>
        <w:rPr>
          <w:sz w:val="26"/>
          <w:szCs w:val="26"/>
        </w:rPr>
      </w:pPr>
      <w:r w:rsidRPr="00B11E86">
        <w:rPr>
          <w:rFonts w:eastAsia="SimSun"/>
          <w:sz w:val="26"/>
          <w:szCs w:val="26"/>
        </w:rPr>
        <w:t>3. Взаимодействие между силами обеспечения транспортной безопасности при получении информации об изменении уровня безопасности ОТИ осуществляется в соответствии с Порядком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 (приложение № 6 к настоящему постановлению).</w:t>
      </w:r>
    </w:p>
    <w:p w:rsidR="0087366D" w:rsidRPr="00B11E86" w:rsidRDefault="0087366D" w:rsidP="0087366D">
      <w:pPr>
        <w:tabs>
          <w:tab w:val="left" w:pos="0"/>
          <w:tab w:val="left" w:pos="567"/>
          <w:tab w:val="left" w:pos="9356"/>
          <w:tab w:val="right" w:pos="10490"/>
        </w:tabs>
        <w:ind w:right="-1" w:firstLine="709"/>
        <w:jc w:val="both"/>
        <w:textAlignment w:val="baseline"/>
        <w:rPr>
          <w:rFonts w:eastAsia="SimSun"/>
          <w:sz w:val="26"/>
          <w:szCs w:val="26"/>
        </w:rPr>
      </w:pPr>
      <w:r w:rsidRPr="00B11E86">
        <w:rPr>
          <w:rFonts w:eastAsia="SimSun"/>
          <w:sz w:val="26"/>
          <w:szCs w:val="26"/>
        </w:rPr>
        <w:t>4. Порядок взаимодействия между силами обеспечения транспортной безопасности при информировании администрацией Ягоднинского муниципального округа Магаданской области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АНВ установлен в Схеме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(приложение № 8 к настоящему постановлению).</w:t>
      </w:r>
    </w:p>
    <w:p w:rsidR="0087366D" w:rsidRPr="00B11E86" w:rsidRDefault="0087366D" w:rsidP="0087366D">
      <w:pPr>
        <w:tabs>
          <w:tab w:val="left" w:pos="0"/>
          <w:tab w:val="left" w:pos="567"/>
          <w:tab w:val="left" w:pos="9356"/>
          <w:tab w:val="right" w:pos="10490"/>
        </w:tabs>
        <w:ind w:right="-1" w:firstLine="709"/>
        <w:jc w:val="both"/>
        <w:textAlignment w:val="baseline"/>
        <w:rPr>
          <w:sz w:val="26"/>
          <w:szCs w:val="26"/>
        </w:rPr>
      </w:pPr>
      <w:r w:rsidRPr="00B11E86">
        <w:rPr>
          <w:rFonts w:eastAsia="SimSun"/>
          <w:sz w:val="26"/>
          <w:szCs w:val="26"/>
        </w:rPr>
        <w:t xml:space="preserve">5. </w:t>
      </w:r>
      <w:r w:rsidRPr="00B11E86">
        <w:rPr>
          <w:sz w:val="26"/>
          <w:szCs w:val="26"/>
        </w:rPr>
        <w:t>Взаимодействие между силами обеспечения транспортной безопасности ОТИ и (или) силами обеспечения безопасности ОТИ, с которыми имеется технологическое взаимодействие не требуется, так как на данный момент ОТИ, с которыми имеется технологическое взаимодействие отсутствуют.</w:t>
      </w: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Default="0087366D" w:rsidP="0087366D">
      <w:pPr>
        <w:spacing w:line="240" w:lineRule="exact"/>
        <w:jc w:val="center"/>
        <w:rPr>
          <w:bCs/>
          <w:sz w:val="22"/>
          <w:szCs w:val="22"/>
        </w:rPr>
      </w:pPr>
    </w:p>
    <w:p w:rsidR="0087366D" w:rsidRPr="00B06950" w:rsidRDefault="0087366D" w:rsidP="0087366D">
      <w:pPr>
        <w:tabs>
          <w:tab w:val="left" w:pos="992"/>
        </w:tabs>
        <w:ind w:left="5670" w:right="-1"/>
      </w:pPr>
      <w:r w:rsidRPr="00B06950">
        <w:lastRenderedPageBreak/>
        <w:t>Приложение № 8</w:t>
      </w:r>
    </w:p>
    <w:p w:rsidR="0087366D" w:rsidRPr="00B06950" w:rsidRDefault="0087366D" w:rsidP="0087366D">
      <w:pPr>
        <w:tabs>
          <w:tab w:val="left" w:pos="992"/>
        </w:tabs>
        <w:ind w:left="5670" w:right="-1"/>
      </w:pPr>
      <w:r>
        <w:t>Утверждено  постановлением</w:t>
      </w:r>
      <w:r w:rsidRPr="00B06950">
        <w:t xml:space="preserve"> администрации</w:t>
      </w:r>
    </w:p>
    <w:p w:rsidR="0087366D" w:rsidRPr="00B06950" w:rsidRDefault="0087366D" w:rsidP="0087366D">
      <w:pPr>
        <w:tabs>
          <w:tab w:val="left" w:pos="992"/>
        </w:tabs>
        <w:ind w:left="5670" w:right="-1"/>
      </w:pPr>
      <w:r w:rsidRPr="00B06950">
        <w:t>Ягоднинского муниципального округа</w:t>
      </w:r>
    </w:p>
    <w:p w:rsidR="0087366D" w:rsidRPr="00B06950" w:rsidRDefault="0087366D" w:rsidP="0087366D">
      <w:pPr>
        <w:tabs>
          <w:tab w:val="left" w:pos="992"/>
        </w:tabs>
        <w:ind w:left="5670" w:right="-1"/>
      </w:pPr>
      <w:r w:rsidRPr="00B06950">
        <w:t>Магаданской области</w:t>
      </w:r>
    </w:p>
    <w:p w:rsidR="009B2168" w:rsidRPr="00E41AD4" w:rsidRDefault="009B2168" w:rsidP="009B2168">
      <w:pPr>
        <w:tabs>
          <w:tab w:val="left" w:pos="7502"/>
          <w:tab w:val="left" w:pos="8418"/>
          <w:tab w:val="left" w:pos="9334"/>
          <w:tab w:val="left" w:pos="12998"/>
          <w:tab w:val="left" w:pos="13914"/>
          <w:tab w:val="left" w:pos="14830"/>
          <w:tab w:val="left" w:pos="15026"/>
          <w:tab w:val="left" w:pos="15451"/>
          <w:tab w:val="left" w:pos="15746"/>
          <w:tab w:val="left" w:pos="16662"/>
          <w:tab w:val="left" w:pos="17578"/>
          <w:tab w:val="left" w:pos="18494"/>
          <w:tab w:val="left" w:pos="19410"/>
          <w:tab w:val="left" w:pos="20326"/>
        </w:tabs>
        <w:ind w:left="5670"/>
      </w:pPr>
      <w:r w:rsidRPr="00E41AD4">
        <w:rPr>
          <w:lang/>
        </w:rPr>
        <w:t xml:space="preserve">от </w:t>
      </w:r>
      <w:r>
        <w:rPr>
          <w:lang/>
        </w:rPr>
        <w:t xml:space="preserve">21 марта 2023 г. </w:t>
      </w:r>
      <w:r w:rsidRPr="00E41AD4">
        <w:rPr>
          <w:lang/>
        </w:rPr>
        <w:t xml:space="preserve"> № </w:t>
      </w:r>
      <w:r>
        <w:rPr>
          <w:lang/>
        </w:rPr>
        <w:t>245</w:t>
      </w:r>
    </w:p>
    <w:p w:rsidR="0087366D" w:rsidRPr="00B06950" w:rsidRDefault="0087366D" w:rsidP="0087366D">
      <w:pPr>
        <w:ind w:right="-1"/>
        <w:jc w:val="center"/>
        <w:rPr>
          <w:sz w:val="26"/>
          <w:szCs w:val="26"/>
        </w:rPr>
      </w:pPr>
      <w:r w:rsidRPr="00B06950">
        <w:rPr>
          <w:sz w:val="26"/>
          <w:szCs w:val="26"/>
        </w:rPr>
        <w:t>Схема</w:t>
      </w:r>
    </w:p>
    <w:p w:rsidR="0087366D" w:rsidRPr="00B06950" w:rsidRDefault="0087366D" w:rsidP="0087366D">
      <w:pPr>
        <w:tabs>
          <w:tab w:val="left" w:pos="851"/>
          <w:tab w:val="left" w:pos="1832"/>
          <w:tab w:val="left" w:pos="2748"/>
          <w:tab w:val="left" w:pos="3664"/>
          <w:tab w:val="left" w:pos="4580"/>
          <w:tab w:val="left" w:pos="5387"/>
          <w:tab w:val="left" w:pos="5496"/>
          <w:tab w:val="left" w:pos="6412"/>
          <w:tab w:val="left" w:pos="7328"/>
          <w:tab w:val="left" w:pos="8244"/>
          <w:tab w:val="left" w:pos="8370"/>
          <w:tab w:val="left" w:pos="9160"/>
          <w:tab w:val="left" w:pos="10076"/>
          <w:tab w:val="right" w:pos="10490"/>
          <w:tab w:val="left" w:pos="10992"/>
          <w:tab w:val="left" w:pos="11908"/>
          <w:tab w:val="left" w:pos="12824"/>
          <w:tab w:val="left" w:pos="13740"/>
          <w:tab w:val="left" w:pos="14656"/>
        </w:tabs>
        <w:spacing w:after="200"/>
        <w:ind w:right="-1"/>
        <w:jc w:val="center"/>
        <w:rPr>
          <w:sz w:val="26"/>
          <w:szCs w:val="26"/>
          <w:lang/>
        </w:rPr>
      </w:pPr>
      <w:r w:rsidRPr="00B06950">
        <w:rPr>
          <w:sz w:val="26"/>
          <w:szCs w:val="26"/>
          <w:lang/>
        </w:rPr>
        <w:t>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r w:rsidRPr="00B06950">
        <w:rPr>
          <w:rStyle w:val="11"/>
          <w:sz w:val="26"/>
          <w:szCs w:val="26"/>
          <w:lang/>
        </w:rPr>
        <w:footnoteReference w:id="2"/>
      </w:r>
    </w:p>
    <w:p w:rsidR="0087366D" w:rsidRPr="00214039" w:rsidRDefault="0087366D" w:rsidP="0087366D">
      <w:pPr>
        <w:tabs>
          <w:tab w:val="left" w:pos="851"/>
          <w:tab w:val="left" w:pos="1832"/>
          <w:tab w:val="left" w:pos="2748"/>
          <w:tab w:val="left" w:pos="3664"/>
          <w:tab w:val="left" w:pos="4580"/>
          <w:tab w:val="left" w:pos="5387"/>
          <w:tab w:val="left" w:pos="5496"/>
          <w:tab w:val="left" w:pos="6412"/>
          <w:tab w:val="left" w:pos="7328"/>
          <w:tab w:val="left" w:pos="8244"/>
          <w:tab w:val="left" w:pos="8370"/>
          <w:tab w:val="left" w:pos="9160"/>
          <w:tab w:val="left" w:pos="10076"/>
          <w:tab w:val="right" w:pos="10490"/>
          <w:tab w:val="left" w:pos="10992"/>
          <w:tab w:val="left" w:pos="11908"/>
          <w:tab w:val="left" w:pos="12824"/>
          <w:tab w:val="left" w:pos="13740"/>
          <w:tab w:val="left" w:pos="14656"/>
        </w:tabs>
        <w:spacing w:after="200"/>
        <w:ind w:right="-1"/>
        <w:jc w:val="center"/>
        <w:rPr>
          <w:rFonts w:ascii="Calibri" w:hAnsi="Calibri"/>
          <w:noProof/>
          <w:sz w:val="26"/>
          <w:szCs w:val="26"/>
        </w:rPr>
      </w:pPr>
      <w:r>
        <w:rPr>
          <w:rFonts w:ascii="Calibri" w:hAnsi="Calibri"/>
          <w:noProof/>
          <w:sz w:val="26"/>
          <w:szCs w:val="26"/>
        </w:rPr>
        <w:drawing>
          <wp:inline distT="0" distB="0" distL="0" distR="0">
            <wp:extent cx="4714875" cy="5709285"/>
            <wp:effectExtent l="19050" t="0" r="9525" b="0"/>
            <wp:docPr id="6" name="Рисунок 6" descr="Приложение 3 4 к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ложение 3 4 кат"/>
                    <pic:cNvPicPr>
                      <a:picLocks noChangeAspect="1" noChangeArrowheads="1"/>
                    </pic:cNvPicPr>
                  </pic:nvPicPr>
                  <pic:blipFill>
                    <a:blip r:embed="rId12" cstate="print"/>
                    <a:srcRect/>
                    <a:stretch>
                      <a:fillRect/>
                    </a:stretch>
                  </pic:blipFill>
                  <pic:spPr bwMode="auto">
                    <a:xfrm>
                      <a:off x="0" y="0"/>
                      <a:ext cx="4714875" cy="5709285"/>
                    </a:xfrm>
                    <a:prstGeom prst="rect">
                      <a:avLst/>
                    </a:prstGeom>
                    <a:noFill/>
                    <a:ln w="9525">
                      <a:noFill/>
                      <a:miter lim="800000"/>
                      <a:headEnd/>
                      <a:tailEnd/>
                    </a:ln>
                  </pic:spPr>
                </pic:pic>
              </a:graphicData>
            </a:graphic>
          </wp:inline>
        </w:drawing>
      </w:r>
    </w:p>
    <w:p w:rsidR="0087366D" w:rsidRDefault="0087366D" w:rsidP="0087366D">
      <w:pPr>
        <w:spacing w:line="240" w:lineRule="exact"/>
        <w:jc w:val="center"/>
        <w:rPr>
          <w:bCs/>
          <w:sz w:val="22"/>
          <w:szCs w:val="22"/>
        </w:rPr>
      </w:pPr>
    </w:p>
    <w:sectPr w:rsidR="0087366D" w:rsidSect="00511031">
      <w:pgSz w:w="11906" w:h="16838"/>
      <w:pgMar w:top="567" w:right="454" w:bottom="851" w:left="1134"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3FE" w:rsidRDefault="007F13FE" w:rsidP="00051745">
      <w:r>
        <w:separator/>
      </w:r>
    </w:p>
  </w:endnote>
  <w:endnote w:type="continuationSeparator" w:id="1">
    <w:p w:rsidR="007F13FE" w:rsidRDefault="007F13FE"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3FE" w:rsidRDefault="007F13FE" w:rsidP="00051745">
      <w:r>
        <w:separator/>
      </w:r>
    </w:p>
  </w:footnote>
  <w:footnote w:type="continuationSeparator" w:id="1">
    <w:p w:rsidR="007F13FE" w:rsidRDefault="007F13FE" w:rsidP="00051745">
      <w:r>
        <w:continuationSeparator/>
      </w:r>
    </w:p>
  </w:footnote>
  <w:footnote w:id="2">
    <w:p w:rsidR="0087366D" w:rsidRDefault="0087366D" w:rsidP="0087366D">
      <w:pPr>
        <w:pStyle w:val="af8"/>
        <w:jc w:val="both"/>
      </w:pPr>
      <w:r>
        <w:rPr>
          <w:rStyle w:val="af7"/>
          <w:rFonts w:ascii="Times New Roman" w:hAnsi="Times New Roman"/>
        </w:rPr>
        <w:footnoteRef/>
      </w:r>
      <w:r>
        <w:tab/>
        <w:t xml:space="preserve"> </w:t>
      </w:r>
      <w:r>
        <w:rPr>
          <w:rFonts w:ascii="Times New Roman" w:hAnsi="Times New Roman" w:cs="Times New Roman"/>
          <w:sz w:val="22"/>
          <w:szCs w:val="22"/>
        </w:rPr>
        <w:t>Осуществляется в соответствии с Порядком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России от 16.02.2011 № 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035F2"/>
    <w:multiLevelType w:val="hybridMultilevel"/>
    <w:tmpl w:val="4E1CD90C"/>
    <w:lvl w:ilvl="0" w:tplc="820C8290">
      <w:start w:val="1"/>
      <w:numFmt w:val="decimal"/>
      <w:lvlText w:val="%1."/>
      <w:lvlJc w:val="left"/>
      <w:pPr>
        <w:ind w:left="922" w:hanging="360"/>
      </w:pPr>
      <w:rPr>
        <w:rFonts w:eastAsia="SimSu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4462F"/>
    <w:multiLevelType w:val="hybridMultilevel"/>
    <w:tmpl w:val="43662CF0"/>
    <w:lvl w:ilvl="0" w:tplc="8F8C6AE4">
      <w:start w:val="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FAF3DA3"/>
    <w:multiLevelType w:val="hybridMultilevel"/>
    <w:tmpl w:val="7DB03E9A"/>
    <w:lvl w:ilvl="0" w:tplc="BE5EA3CE">
      <w:start w:val="2023"/>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6"/>
  </w:num>
  <w:num w:numId="11">
    <w:abstractNumId w:val="9"/>
  </w:num>
  <w:num w:numId="1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3148"/>
    <w:rsid w:val="000008F8"/>
    <w:rsid w:val="00000CF0"/>
    <w:rsid w:val="00000DD2"/>
    <w:rsid w:val="00000E20"/>
    <w:rsid w:val="00002183"/>
    <w:rsid w:val="00005255"/>
    <w:rsid w:val="0001365B"/>
    <w:rsid w:val="00017CBC"/>
    <w:rsid w:val="000241D0"/>
    <w:rsid w:val="00024B4A"/>
    <w:rsid w:val="00026B9F"/>
    <w:rsid w:val="000275B2"/>
    <w:rsid w:val="000342C0"/>
    <w:rsid w:val="000403CC"/>
    <w:rsid w:val="00044558"/>
    <w:rsid w:val="000446C1"/>
    <w:rsid w:val="00044871"/>
    <w:rsid w:val="00044F81"/>
    <w:rsid w:val="00045B11"/>
    <w:rsid w:val="00046B18"/>
    <w:rsid w:val="000505DA"/>
    <w:rsid w:val="00051745"/>
    <w:rsid w:val="00052DAF"/>
    <w:rsid w:val="00053134"/>
    <w:rsid w:val="00055332"/>
    <w:rsid w:val="00055B9E"/>
    <w:rsid w:val="000615C1"/>
    <w:rsid w:val="00063251"/>
    <w:rsid w:val="000663F3"/>
    <w:rsid w:val="000664E7"/>
    <w:rsid w:val="00066B89"/>
    <w:rsid w:val="00070811"/>
    <w:rsid w:val="00070CF0"/>
    <w:rsid w:val="0007183E"/>
    <w:rsid w:val="00077FAD"/>
    <w:rsid w:val="00082C9A"/>
    <w:rsid w:val="00085FEE"/>
    <w:rsid w:val="000879B0"/>
    <w:rsid w:val="00087EB6"/>
    <w:rsid w:val="000900A4"/>
    <w:rsid w:val="00091211"/>
    <w:rsid w:val="00092E50"/>
    <w:rsid w:val="00094A11"/>
    <w:rsid w:val="000961D6"/>
    <w:rsid w:val="00097C6C"/>
    <w:rsid w:val="000A1B5F"/>
    <w:rsid w:val="000A218E"/>
    <w:rsid w:val="000A2D2D"/>
    <w:rsid w:val="000A4C66"/>
    <w:rsid w:val="000A5B92"/>
    <w:rsid w:val="000A77BE"/>
    <w:rsid w:val="000B21D6"/>
    <w:rsid w:val="000B4D59"/>
    <w:rsid w:val="000B7186"/>
    <w:rsid w:val="000C1F1F"/>
    <w:rsid w:val="000C25AF"/>
    <w:rsid w:val="000C3031"/>
    <w:rsid w:val="000C722E"/>
    <w:rsid w:val="000D0875"/>
    <w:rsid w:val="000D4D43"/>
    <w:rsid w:val="000D55F7"/>
    <w:rsid w:val="000D7712"/>
    <w:rsid w:val="000D7A79"/>
    <w:rsid w:val="000E0A2A"/>
    <w:rsid w:val="000E215C"/>
    <w:rsid w:val="000E30AF"/>
    <w:rsid w:val="000F0D03"/>
    <w:rsid w:val="000F580A"/>
    <w:rsid w:val="001000C4"/>
    <w:rsid w:val="00101676"/>
    <w:rsid w:val="001018B0"/>
    <w:rsid w:val="0010197D"/>
    <w:rsid w:val="00101DED"/>
    <w:rsid w:val="00105F79"/>
    <w:rsid w:val="0010793A"/>
    <w:rsid w:val="00112D9D"/>
    <w:rsid w:val="00117FA6"/>
    <w:rsid w:val="00121514"/>
    <w:rsid w:val="00130271"/>
    <w:rsid w:val="00132321"/>
    <w:rsid w:val="00133A42"/>
    <w:rsid w:val="00135667"/>
    <w:rsid w:val="001358A5"/>
    <w:rsid w:val="001378EA"/>
    <w:rsid w:val="00140070"/>
    <w:rsid w:val="00141FD2"/>
    <w:rsid w:val="001462C2"/>
    <w:rsid w:val="00146D29"/>
    <w:rsid w:val="001477F1"/>
    <w:rsid w:val="001511FB"/>
    <w:rsid w:val="00153055"/>
    <w:rsid w:val="001626CE"/>
    <w:rsid w:val="001635E4"/>
    <w:rsid w:val="00165301"/>
    <w:rsid w:val="00165A84"/>
    <w:rsid w:val="00165FD4"/>
    <w:rsid w:val="00172A41"/>
    <w:rsid w:val="00175D15"/>
    <w:rsid w:val="0017745F"/>
    <w:rsid w:val="00177A45"/>
    <w:rsid w:val="0018098B"/>
    <w:rsid w:val="0018193F"/>
    <w:rsid w:val="00183DDA"/>
    <w:rsid w:val="001858F3"/>
    <w:rsid w:val="001937E1"/>
    <w:rsid w:val="00194A12"/>
    <w:rsid w:val="001A0344"/>
    <w:rsid w:val="001A2611"/>
    <w:rsid w:val="001A61A3"/>
    <w:rsid w:val="001A7490"/>
    <w:rsid w:val="001A7AD0"/>
    <w:rsid w:val="001B28E5"/>
    <w:rsid w:val="001B384D"/>
    <w:rsid w:val="001B4687"/>
    <w:rsid w:val="001B5EE9"/>
    <w:rsid w:val="001B778E"/>
    <w:rsid w:val="001C188B"/>
    <w:rsid w:val="001C2957"/>
    <w:rsid w:val="001C2DF2"/>
    <w:rsid w:val="001C4ED8"/>
    <w:rsid w:val="001C67C1"/>
    <w:rsid w:val="001D3517"/>
    <w:rsid w:val="001D4629"/>
    <w:rsid w:val="001E178B"/>
    <w:rsid w:val="001E1B36"/>
    <w:rsid w:val="001E2303"/>
    <w:rsid w:val="001E458F"/>
    <w:rsid w:val="001E5959"/>
    <w:rsid w:val="001E59D1"/>
    <w:rsid w:val="001E7BC5"/>
    <w:rsid w:val="001F0570"/>
    <w:rsid w:val="001F19C4"/>
    <w:rsid w:val="001F409E"/>
    <w:rsid w:val="001F52C1"/>
    <w:rsid w:val="00201AD0"/>
    <w:rsid w:val="00201F30"/>
    <w:rsid w:val="002031A6"/>
    <w:rsid w:val="00204EBE"/>
    <w:rsid w:val="00211420"/>
    <w:rsid w:val="00212D98"/>
    <w:rsid w:val="00214725"/>
    <w:rsid w:val="002153AD"/>
    <w:rsid w:val="00215B3D"/>
    <w:rsid w:val="002164F1"/>
    <w:rsid w:val="00217A71"/>
    <w:rsid w:val="0022356D"/>
    <w:rsid w:val="00225F8A"/>
    <w:rsid w:val="00235395"/>
    <w:rsid w:val="002426D6"/>
    <w:rsid w:val="00252AE6"/>
    <w:rsid w:val="00253555"/>
    <w:rsid w:val="002603A5"/>
    <w:rsid w:val="00261A19"/>
    <w:rsid w:val="00262279"/>
    <w:rsid w:val="002622DE"/>
    <w:rsid w:val="002644C5"/>
    <w:rsid w:val="00264832"/>
    <w:rsid w:val="00264F09"/>
    <w:rsid w:val="002654F3"/>
    <w:rsid w:val="0027518B"/>
    <w:rsid w:val="00275D6E"/>
    <w:rsid w:val="00277A9F"/>
    <w:rsid w:val="00281595"/>
    <w:rsid w:val="00281CA1"/>
    <w:rsid w:val="00286008"/>
    <w:rsid w:val="00292C57"/>
    <w:rsid w:val="0029657E"/>
    <w:rsid w:val="00297E95"/>
    <w:rsid w:val="002A4C91"/>
    <w:rsid w:val="002B15FB"/>
    <w:rsid w:val="002B5B3E"/>
    <w:rsid w:val="002B7CDF"/>
    <w:rsid w:val="002C10D1"/>
    <w:rsid w:val="002C670A"/>
    <w:rsid w:val="002C6BF7"/>
    <w:rsid w:val="002D0069"/>
    <w:rsid w:val="002D1C3A"/>
    <w:rsid w:val="002E52DE"/>
    <w:rsid w:val="002E62C2"/>
    <w:rsid w:val="002E6CAC"/>
    <w:rsid w:val="002F0AF5"/>
    <w:rsid w:val="002F20FE"/>
    <w:rsid w:val="002F38AC"/>
    <w:rsid w:val="002F603F"/>
    <w:rsid w:val="003027DC"/>
    <w:rsid w:val="00305C6E"/>
    <w:rsid w:val="00306028"/>
    <w:rsid w:val="003130E0"/>
    <w:rsid w:val="003165C1"/>
    <w:rsid w:val="00320452"/>
    <w:rsid w:val="00321A63"/>
    <w:rsid w:val="00321FD3"/>
    <w:rsid w:val="003222A2"/>
    <w:rsid w:val="0032244E"/>
    <w:rsid w:val="003230A7"/>
    <w:rsid w:val="00330AD9"/>
    <w:rsid w:val="00331EA0"/>
    <w:rsid w:val="0033761D"/>
    <w:rsid w:val="00340B6E"/>
    <w:rsid w:val="003441FA"/>
    <w:rsid w:val="003468DE"/>
    <w:rsid w:val="00350277"/>
    <w:rsid w:val="00351908"/>
    <w:rsid w:val="00357880"/>
    <w:rsid w:val="003625C3"/>
    <w:rsid w:val="003652FA"/>
    <w:rsid w:val="00365D0A"/>
    <w:rsid w:val="00374E83"/>
    <w:rsid w:val="0038153A"/>
    <w:rsid w:val="00381C3D"/>
    <w:rsid w:val="0039024B"/>
    <w:rsid w:val="003914EE"/>
    <w:rsid w:val="00392A12"/>
    <w:rsid w:val="00394BB6"/>
    <w:rsid w:val="0039580A"/>
    <w:rsid w:val="003A3C52"/>
    <w:rsid w:val="003B00E4"/>
    <w:rsid w:val="003B0D1B"/>
    <w:rsid w:val="003B16CA"/>
    <w:rsid w:val="003B28FD"/>
    <w:rsid w:val="003B2DC0"/>
    <w:rsid w:val="003B4EF4"/>
    <w:rsid w:val="003B728B"/>
    <w:rsid w:val="003B79B7"/>
    <w:rsid w:val="003C0ACB"/>
    <w:rsid w:val="003C37C4"/>
    <w:rsid w:val="003C505E"/>
    <w:rsid w:val="003C5FF3"/>
    <w:rsid w:val="003D163B"/>
    <w:rsid w:val="003D1CB3"/>
    <w:rsid w:val="003D4100"/>
    <w:rsid w:val="003D4530"/>
    <w:rsid w:val="003D6403"/>
    <w:rsid w:val="003E0895"/>
    <w:rsid w:val="003E2456"/>
    <w:rsid w:val="003E5DEB"/>
    <w:rsid w:val="003E7A93"/>
    <w:rsid w:val="003F0DC9"/>
    <w:rsid w:val="003F5347"/>
    <w:rsid w:val="003F62B2"/>
    <w:rsid w:val="004023DF"/>
    <w:rsid w:val="004027D2"/>
    <w:rsid w:val="00402B0D"/>
    <w:rsid w:val="004031E2"/>
    <w:rsid w:val="00407E4F"/>
    <w:rsid w:val="004147AA"/>
    <w:rsid w:val="004151FE"/>
    <w:rsid w:val="00417EC3"/>
    <w:rsid w:val="00420CF5"/>
    <w:rsid w:val="0043235C"/>
    <w:rsid w:val="00432388"/>
    <w:rsid w:val="00433799"/>
    <w:rsid w:val="00442D0F"/>
    <w:rsid w:val="004450FD"/>
    <w:rsid w:val="00447EB7"/>
    <w:rsid w:val="004502B3"/>
    <w:rsid w:val="00452CEC"/>
    <w:rsid w:val="0045615A"/>
    <w:rsid w:val="00457847"/>
    <w:rsid w:val="00463EBD"/>
    <w:rsid w:val="00464EAD"/>
    <w:rsid w:val="0046598F"/>
    <w:rsid w:val="0046635E"/>
    <w:rsid w:val="004664B0"/>
    <w:rsid w:val="00470815"/>
    <w:rsid w:val="00471006"/>
    <w:rsid w:val="00471270"/>
    <w:rsid w:val="004727E4"/>
    <w:rsid w:val="00472B04"/>
    <w:rsid w:val="00475223"/>
    <w:rsid w:val="00483F8C"/>
    <w:rsid w:val="00484D5B"/>
    <w:rsid w:val="00486F2E"/>
    <w:rsid w:val="00487A72"/>
    <w:rsid w:val="0049296B"/>
    <w:rsid w:val="004A0A28"/>
    <w:rsid w:val="004A6E14"/>
    <w:rsid w:val="004A75E1"/>
    <w:rsid w:val="004B3446"/>
    <w:rsid w:val="004B390F"/>
    <w:rsid w:val="004C237E"/>
    <w:rsid w:val="004C2588"/>
    <w:rsid w:val="004C2FF1"/>
    <w:rsid w:val="004C48FA"/>
    <w:rsid w:val="004D0E08"/>
    <w:rsid w:val="004D250F"/>
    <w:rsid w:val="004D2D41"/>
    <w:rsid w:val="004D3AF2"/>
    <w:rsid w:val="004D68A7"/>
    <w:rsid w:val="004D69F4"/>
    <w:rsid w:val="004E0E14"/>
    <w:rsid w:val="004E6DAC"/>
    <w:rsid w:val="004F04AA"/>
    <w:rsid w:val="004F4592"/>
    <w:rsid w:val="00501E45"/>
    <w:rsid w:val="0050337E"/>
    <w:rsid w:val="0050402D"/>
    <w:rsid w:val="00504DBD"/>
    <w:rsid w:val="00507516"/>
    <w:rsid w:val="005075EA"/>
    <w:rsid w:val="00511031"/>
    <w:rsid w:val="00512FBC"/>
    <w:rsid w:val="00515635"/>
    <w:rsid w:val="00516426"/>
    <w:rsid w:val="00522DA5"/>
    <w:rsid w:val="0052481A"/>
    <w:rsid w:val="005257E0"/>
    <w:rsid w:val="00526CCC"/>
    <w:rsid w:val="00526D96"/>
    <w:rsid w:val="00527F00"/>
    <w:rsid w:val="005338F1"/>
    <w:rsid w:val="00533987"/>
    <w:rsid w:val="0053552E"/>
    <w:rsid w:val="005379C4"/>
    <w:rsid w:val="0054156D"/>
    <w:rsid w:val="0054363C"/>
    <w:rsid w:val="005438F3"/>
    <w:rsid w:val="00545CF0"/>
    <w:rsid w:val="005479E6"/>
    <w:rsid w:val="00547A06"/>
    <w:rsid w:val="00547F77"/>
    <w:rsid w:val="005525B6"/>
    <w:rsid w:val="0055566E"/>
    <w:rsid w:val="005641D7"/>
    <w:rsid w:val="005659D8"/>
    <w:rsid w:val="00567D87"/>
    <w:rsid w:val="005742D6"/>
    <w:rsid w:val="0057544A"/>
    <w:rsid w:val="0057558B"/>
    <w:rsid w:val="0058131A"/>
    <w:rsid w:val="00582622"/>
    <w:rsid w:val="00586A9A"/>
    <w:rsid w:val="00590217"/>
    <w:rsid w:val="005923E2"/>
    <w:rsid w:val="00593148"/>
    <w:rsid w:val="00593460"/>
    <w:rsid w:val="0059506B"/>
    <w:rsid w:val="005A172A"/>
    <w:rsid w:val="005A4AF7"/>
    <w:rsid w:val="005A5FF5"/>
    <w:rsid w:val="005B17D7"/>
    <w:rsid w:val="005C071B"/>
    <w:rsid w:val="005C22FF"/>
    <w:rsid w:val="005C67FB"/>
    <w:rsid w:val="005C6B75"/>
    <w:rsid w:val="005D33D7"/>
    <w:rsid w:val="005D5872"/>
    <w:rsid w:val="005E0D26"/>
    <w:rsid w:val="005E4292"/>
    <w:rsid w:val="005E7C8C"/>
    <w:rsid w:val="005F55D9"/>
    <w:rsid w:val="006007B3"/>
    <w:rsid w:val="00601487"/>
    <w:rsid w:val="00603AB1"/>
    <w:rsid w:val="00606C94"/>
    <w:rsid w:val="00607CAD"/>
    <w:rsid w:val="00610DBD"/>
    <w:rsid w:val="006116A6"/>
    <w:rsid w:val="00611AF2"/>
    <w:rsid w:val="00615DE0"/>
    <w:rsid w:val="00616B1C"/>
    <w:rsid w:val="00621448"/>
    <w:rsid w:val="006238C9"/>
    <w:rsid w:val="00623BD8"/>
    <w:rsid w:val="00625347"/>
    <w:rsid w:val="00625701"/>
    <w:rsid w:val="00627A0F"/>
    <w:rsid w:val="006321B2"/>
    <w:rsid w:val="00634286"/>
    <w:rsid w:val="006344C6"/>
    <w:rsid w:val="00635552"/>
    <w:rsid w:val="006377C5"/>
    <w:rsid w:val="00640488"/>
    <w:rsid w:val="00642CCD"/>
    <w:rsid w:val="0064425C"/>
    <w:rsid w:val="006464DA"/>
    <w:rsid w:val="00647677"/>
    <w:rsid w:val="00647A71"/>
    <w:rsid w:val="006517F4"/>
    <w:rsid w:val="00653A73"/>
    <w:rsid w:val="00655DAE"/>
    <w:rsid w:val="00655F6C"/>
    <w:rsid w:val="006629A2"/>
    <w:rsid w:val="00663F52"/>
    <w:rsid w:val="006652E6"/>
    <w:rsid w:val="006660ED"/>
    <w:rsid w:val="0067238A"/>
    <w:rsid w:val="0067269A"/>
    <w:rsid w:val="00673A65"/>
    <w:rsid w:val="00673ACF"/>
    <w:rsid w:val="00673F7F"/>
    <w:rsid w:val="006743E8"/>
    <w:rsid w:val="006774E1"/>
    <w:rsid w:val="00680A85"/>
    <w:rsid w:val="00683CCF"/>
    <w:rsid w:val="00686F31"/>
    <w:rsid w:val="00690129"/>
    <w:rsid w:val="00694CA4"/>
    <w:rsid w:val="00695396"/>
    <w:rsid w:val="006964AC"/>
    <w:rsid w:val="006A0381"/>
    <w:rsid w:val="006A3D7A"/>
    <w:rsid w:val="006A6205"/>
    <w:rsid w:val="006B1D94"/>
    <w:rsid w:val="006B3318"/>
    <w:rsid w:val="006B4837"/>
    <w:rsid w:val="006B6759"/>
    <w:rsid w:val="006C0BB8"/>
    <w:rsid w:val="006C1C93"/>
    <w:rsid w:val="006C295A"/>
    <w:rsid w:val="006C2CC4"/>
    <w:rsid w:val="006C6C0C"/>
    <w:rsid w:val="006C728F"/>
    <w:rsid w:val="006D01EB"/>
    <w:rsid w:val="006D1C58"/>
    <w:rsid w:val="006D3A35"/>
    <w:rsid w:val="006D43FF"/>
    <w:rsid w:val="006D7280"/>
    <w:rsid w:val="006E122F"/>
    <w:rsid w:val="006E63F1"/>
    <w:rsid w:val="006E7403"/>
    <w:rsid w:val="006F01D0"/>
    <w:rsid w:val="006F4E2D"/>
    <w:rsid w:val="006F60BB"/>
    <w:rsid w:val="006F62EE"/>
    <w:rsid w:val="006F793F"/>
    <w:rsid w:val="00702517"/>
    <w:rsid w:val="00704BEA"/>
    <w:rsid w:val="00705A4D"/>
    <w:rsid w:val="00705D6A"/>
    <w:rsid w:val="00705F2D"/>
    <w:rsid w:val="00710F85"/>
    <w:rsid w:val="00712A60"/>
    <w:rsid w:val="00713BF2"/>
    <w:rsid w:val="00715192"/>
    <w:rsid w:val="0072098F"/>
    <w:rsid w:val="007236C5"/>
    <w:rsid w:val="00724D06"/>
    <w:rsid w:val="00726799"/>
    <w:rsid w:val="00730101"/>
    <w:rsid w:val="00734510"/>
    <w:rsid w:val="00741B8E"/>
    <w:rsid w:val="007420F0"/>
    <w:rsid w:val="00746759"/>
    <w:rsid w:val="00746F30"/>
    <w:rsid w:val="00750322"/>
    <w:rsid w:val="00750B9B"/>
    <w:rsid w:val="00753D25"/>
    <w:rsid w:val="00754DFA"/>
    <w:rsid w:val="00756E7E"/>
    <w:rsid w:val="00763268"/>
    <w:rsid w:val="00764736"/>
    <w:rsid w:val="007665D1"/>
    <w:rsid w:val="00770814"/>
    <w:rsid w:val="00771DAD"/>
    <w:rsid w:val="00774271"/>
    <w:rsid w:val="00774A51"/>
    <w:rsid w:val="00783803"/>
    <w:rsid w:val="00785B7A"/>
    <w:rsid w:val="00785F11"/>
    <w:rsid w:val="00785F3E"/>
    <w:rsid w:val="00787ED8"/>
    <w:rsid w:val="0079037C"/>
    <w:rsid w:val="00790CA5"/>
    <w:rsid w:val="007917CC"/>
    <w:rsid w:val="007928D9"/>
    <w:rsid w:val="007932E9"/>
    <w:rsid w:val="00794E49"/>
    <w:rsid w:val="007954DD"/>
    <w:rsid w:val="00796DE9"/>
    <w:rsid w:val="007A2035"/>
    <w:rsid w:val="007A4933"/>
    <w:rsid w:val="007B1958"/>
    <w:rsid w:val="007C17FE"/>
    <w:rsid w:val="007C227C"/>
    <w:rsid w:val="007C4255"/>
    <w:rsid w:val="007D0296"/>
    <w:rsid w:val="007D16B8"/>
    <w:rsid w:val="007D4E9F"/>
    <w:rsid w:val="007D5F22"/>
    <w:rsid w:val="007E2FBF"/>
    <w:rsid w:val="007E3134"/>
    <w:rsid w:val="007F034A"/>
    <w:rsid w:val="007F13FE"/>
    <w:rsid w:val="007F345A"/>
    <w:rsid w:val="007F3D0F"/>
    <w:rsid w:val="007F434C"/>
    <w:rsid w:val="007F5130"/>
    <w:rsid w:val="007F5142"/>
    <w:rsid w:val="007F5F54"/>
    <w:rsid w:val="007F6DF9"/>
    <w:rsid w:val="007F76DE"/>
    <w:rsid w:val="007F79D2"/>
    <w:rsid w:val="008051B7"/>
    <w:rsid w:val="00807251"/>
    <w:rsid w:val="00807EEE"/>
    <w:rsid w:val="00813A65"/>
    <w:rsid w:val="00813E4D"/>
    <w:rsid w:val="00816AA0"/>
    <w:rsid w:val="0081746A"/>
    <w:rsid w:val="00824AB4"/>
    <w:rsid w:val="0082581F"/>
    <w:rsid w:val="00831E68"/>
    <w:rsid w:val="0083437C"/>
    <w:rsid w:val="008365C4"/>
    <w:rsid w:val="00837482"/>
    <w:rsid w:val="00837C24"/>
    <w:rsid w:val="0084059D"/>
    <w:rsid w:val="008412A6"/>
    <w:rsid w:val="00846FF1"/>
    <w:rsid w:val="00847CE4"/>
    <w:rsid w:val="0085017F"/>
    <w:rsid w:val="00855651"/>
    <w:rsid w:val="0085740A"/>
    <w:rsid w:val="00857436"/>
    <w:rsid w:val="00860DC9"/>
    <w:rsid w:val="008626D0"/>
    <w:rsid w:val="0087366D"/>
    <w:rsid w:val="00873C58"/>
    <w:rsid w:val="0087441A"/>
    <w:rsid w:val="00886FEC"/>
    <w:rsid w:val="00891CC8"/>
    <w:rsid w:val="00894DB5"/>
    <w:rsid w:val="008A79C9"/>
    <w:rsid w:val="008B3228"/>
    <w:rsid w:val="008B4AA0"/>
    <w:rsid w:val="008B6420"/>
    <w:rsid w:val="008B7042"/>
    <w:rsid w:val="008C18D3"/>
    <w:rsid w:val="008C3F7D"/>
    <w:rsid w:val="008C60D6"/>
    <w:rsid w:val="008C706F"/>
    <w:rsid w:val="008C7306"/>
    <w:rsid w:val="008D1FCD"/>
    <w:rsid w:val="008E15C1"/>
    <w:rsid w:val="008E6B92"/>
    <w:rsid w:val="008E77B1"/>
    <w:rsid w:val="008F0F6F"/>
    <w:rsid w:val="008F2255"/>
    <w:rsid w:val="008F2405"/>
    <w:rsid w:val="008F3EB4"/>
    <w:rsid w:val="008F6862"/>
    <w:rsid w:val="008F6BE7"/>
    <w:rsid w:val="00900E08"/>
    <w:rsid w:val="00901B34"/>
    <w:rsid w:val="0091202A"/>
    <w:rsid w:val="00917991"/>
    <w:rsid w:val="009260CF"/>
    <w:rsid w:val="00926D2E"/>
    <w:rsid w:val="00934BBC"/>
    <w:rsid w:val="009402EE"/>
    <w:rsid w:val="00940BE3"/>
    <w:rsid w:val="009433E2"/>
    <w:rsid w:val="00943E80"/>
    <w:rsid w:val="00947B8C"/>
    <w:rsid w:val="00954B6F"/>
    <w:rsid w:val="00961378"/>
    <w:rsid w:val="00965364"/>
    <w:rsid w:val="00967F2D"/>
    <w:rsid w:val="00970614"/>
    <w:rsid w:val="0098378A"/>
    <w:rsid w:val="009860C0"/>
    <w:rsid w:val="00991446"/>
    <w:rsid w:val="009934CA"/>
    <w:rsid w:val="009A0205"/>
    <w:rsid w:val="009B0ED8"/>
    <w:rsid w:val="009B2168"/>
    <w:rsid w:val="009B3118"/>
    <w:rsid w:val="009B3557"/>
    <w:rsid w:val="009B4220"/>
    <w:rsid w:val="009B6C96"/>
    <w:rsid w:val="009B7661"/>
    <w:rsid w:val="009B7C57"/>
    <w:rsid w:val="009C06CE"/>
    <w:rsid w:val="009C7027"/>
    <w:rsid w:val="009D1EB5"/>
    <w:rsid w:val="009D38B5"/>
    <w:rsid w:val="009D52EA"/>
    <w:rsid w:val="009E1936"/>
    <w:rsid w:val="009E355D"/>
    <w:rsid w:val="009E578B"/>
    <w:rsid w:val="009E5CE4"/>
    <w:rsid w:val="009F61E8"/>
    <w:rsid w:val="00A0628C"/>
    <w:rsid w:val="00A07AE6"/>
    <w:rsid w:val="00A11C50"/>
    <w:rsid w:val="00A15340"/>
    <w:rsid w:val="00A24865"/>
    <w:rsid w:val="00A276E5"/>
    <w:rsid w:val="00A27AF2"/>
    <w:rsid w:val="00A30CEB"/>
    <w:rsid w:val="00A34D96"/>
    <w:rsid w:val="00A35E42"/>
    <w:rsid w:val="00A36953"/>
    <w:rsid w:val="00A36C08"/>
    <w:rsid w:val="00A377C2"/>
    <w:rsid w:val="00A40C3F"/>
    <w:rsid w:val="00A411D9"/>
    <w:rsid w:val="00A4551C"/>
    <w:rsid w:val="00A467E5"/>
    <w:rsid w:val="00A51C2B"/>
    <w:rsid w:val="00A51C75"/>
    <w:rsid w:val="00A52B91"/>
    <w:rsid w:val="00A54ECA"/>
    <w:rsid w:val="00A623A1"/>
    <w:rsid w:val="00A67397"/>
    <w:rsid w:val="00A67567"/>
    <w:rsid w:val="00A70C38"/>
    <w:rsid w:val="00A7376F"/>
    <w:rsid w:val="00A75CD2"/>
    <w:rsid w:val="00A775F2"/>
    <w:rsid w:val="00A82E5C"/>
    <w:rsid w:val="00A85A15"/>
    <w:rsid w:val="00A85CCB"/>
    <w:rsid w:val="00A92057"/>
    <w:rsid w:val="00A92EF7"/>
    <w:rsid w:val="00A967AB"/>
    <w:rsid w:val="00AA21CE"/>
    <w:rsid w:val="00AB069F"/>
    <w:rsid w:val="00AB1254"/>
    <w:rsid w:val="00AB3633"/>
    <w:rsid w:val="00AB3C8C"/>
    <w:rsid w:val="00AB518E"/>
    <w:rsid w:val="00AB61C0"/>
    <w:rsid w:val="00AB6C78"/>
    <w:rsid w:val="00AB7E35"/>
    <w:rsid w:val="00AC095F"/>
    <w:rsid w:val="00AC12F2"/>
    <w:rsid w:val="00AC45BB"/>
    <w:rsid w:val="00AC6433"/>
    <w:rsid w:val="00AD0A40"/>
    <w:rsid w:val="00AD195A"/>
    <w:rsid w:val="00AD4323"/>
    <w:rsid w:val="00AD506D"/>
    <w:rsid w:val="00AE0CEC"/>
    <w:rsid w:val="00AE54EA"/>
    <w:rsid w:val="00AF1961"/>
    <w:rsid w:val="00AF1D06"/>
    <w:rsid w:val="00AF3546"/>
    <w:rsid w:val="00AF566E"/>
    <w:rsid w:val="00AF5D23"/>
    <w:rsid w:val="00AF69F0"/>
    <w:rsid w:val="00B04370"/>
    <w:rsid w:val="00B046E1"/>
    <w:rsid w:val="00B0562A"/>
    <w:rsid w:val="00B07096"/>
    <w:rsid w:val="00B10B96"/>
    <w:rsid w:val="00B143DD"/>
    <w:rsid w:val="00B20DCF"/>
    <w:rsid w:val="00B216A0"/>
    <w:rsid w:val="00B23381"/>
    <w:rsid w:val="00B26C9D"/>
    <w:rsid w:val="00B26CBA"/>
    <w:rsid w:val="00B36ECA"/>
    <w:rsid w:val="00B503D0"/>
    <w:rsid w:val="00B540E7"/>
    <w:rsid w:val="00B560BA"/>
    <w:rsid w:val="00B56F44"/>
    <w:rsid w:val="00B57DA4"/>
    <w:rsid w:val="00B60282"/>
    <w:rsid w:val="00B6364C"/>
    <w:rsid w:val="00B64C55"/>
    <w:rsid w:val="00B672D2"/>
    <w:rsid w:val="00B707E9"/>
    <w:rsid w:val="00B74FD5"/>
    <w:rsid w:val="00B7656B"/>
    <w:rsid w:val="00B76E56"/>
    <w:rsid w:val="00B81550"/>
    <w:rsid w:val="00B82D9A"/>
    <w:rsid w:val="00B87A1B"/>
    <w:rsid w:val="00B90C61"/>
    <w:rsid w:val="00B94E3B"/>
    <w:rsid w:val="00B97115"/>
    <w:rsid w:val="00BA0A5D"/>
    <w:rsid w:val="00BA1F15"/>
    <w:rsid w:val="00BA738B"/>
    <w:rsid w:val="00BA7AE0"/>
    <w:rsid w:val="00BB201C"/>
    <w:rsid w:val="00BB3363"/>
    <w:rsid w:val="00BB445D"/>
    <w:rsid w:val="00BC3912"/>
    <w:rsid w:val="00BC7E1A"/>
    <w:rsid w:val="00BD066C"/>
    <w:rsid w:val="00BD5203"/>
    <w:rsid w:val="00BD5E0D"/>
    <w:rsid w:val="00BD7B6B"/>
    <w:rsid w:val="00BD7D4A"/>
    <w:rsid w:val="00BE37E9"/>
    <w:rsid w:val="00BE486A"/>
    <w:rsid w:val="00BE4BD9"/>
    <w:rsid w:val="00BF0C05"/>
    <w:rsid w:val="00BF1C96"/>
    <w:rsid w:val="00BF6284"/>
    <w:rsid w:val="00BF7EAF"/>
    <w:rsid w:val="00C04536"/>
    <w:rsid w:val="00C05F2E"/>
    <w:rsid w:val="00C11812"/>
    <w:rsid w:val="00C12E68"/>
    <w:rsid w:val="00C14D4D"/>
    <w:rsid w:val="00C15B22"/>
    <w:rsid w:val="00C15B95"/>
    <w:rsid w:val="00C223EE"/>
    <w:rsid w:val="00C25945"/>
    <w:rsid w:val="00C26B36"/>
    <w:rsid w:val="00C27ACA"/>
    <w:rsid w:val="00C335CE"/>
    <w:rsid w:val="00C36EFE"/>
    <w:rsid w:val="00C37B84"/>
    <w:rsid w:val="00C37E16"/>
    <w:rsid w:val="00C40994"/>
    <w:rsid w:val="00C4340E"/>
    <w:rsid w:val="00C45FC5"/>
    <w:rsid w:val="00C510AA"/>
    <w:rsid w:val="00C52487"/>
    <w:rsid w:val="00C539C7"/>
    <w:rsid w:val="00C56A15"/>
    <w:rsid w:val="00C57138"/>
    <w:rsid w:val="00C6348D"/>
    <w:rsid w:val="00C6546F"/>
    <w:rsid w:val="00C66330"/>
    <w:rsid w:val="00C726CC"/>
    <w:rsid w:val="00C734DD"/>
    <w:rsid w:val="00C7549F"/>
    <w:rsid w:val="00C75725"/>
    <w:rsid w:val="00C75A7C"/>
    <w:rsid w:val="00C7668B"/>
    <w:rsid w:val="00C76C0F"/>
    <w:rsid w:val="00C834AE"/>
    <w:rsid w:val="00C866AC"/>
    <w:rsid w:val="00C90BA1"/>
    <w:rsid w:val="00C95185"/>
    <w:rsid w:val="00C952CC"/>
    <w:rsid w:val="00C953F6"/>
    <w:rsid w:val="00C965A4"/>
    <w:rsid w:val="00CA1355"/>
    <w:rsid w:val="00CA21E6"/>
    <w:rsid w:val="00CA2C65"/>
    <w:rsid w:val="00CA4ABD"/>
    <w:rsid w:val="00CA7408"/>
    <w:rsid w:val="00CB1026"/>
    <w:rsid w:val="00CB68CD"/>
    <w:rsid w:val="00CC1DBC"/>
    <w:rsid w:val="00CD0C9E"/>
    <w:rsid w:val="00CD1E76"/>
    <w:rsid w:val="00CD3A9B"/>
    <w:rsid w:val="00CD4B90"/>
    <w:rsid w:val="00CD5F41"/>
    <w:rsid w:val="00CD6FD3"/>
    <w:rsid w:val="00CE09D6"/>
    <w:rsid w:val="00CE3630"/>
    <w:rsid w:val="00CE417F"/>
    <w:rsid w:val="00CE4F6D"/>
    <w:rsid w:val="00CE55ED"/>
    <w:rsid w:val="00CE64E4"/>
    <w:rsid w:val="00CE68C3"/>
    <w:rsid w:val="00CE7C8D"/>
    <w:rsid w:val="00CF1C16"/>
    <w:rsid w:val="00CF2769"/>
    <w:rsid w:val="00D00571"/>
    <w:rsid w:val="00D00EC9"/>
    <w:rsid w:val="00D0427B"/>
    <w:rsid w:val="00D05372"/>
    <w:rsid w:val="00D06485"/>
    <w:rsid w:val="00D16327"/>
    <w:rsid w:val="00D23185"/>
    <w:rsid w:val="00D23FD5"/>
    <w:rsid w:val="00D24BE7"/>
    <w:rsid w:val="00D27419"/>
    <w:rsid w:val="00D2777C"/>
    <w:rsid w:val="00D35262"/>
    <w:rsid w:val="00D3627B"/>
    <w:rsid w:val="00D40129"/>
    <w:rsid w:val="00D4762B"/>
    <w:rsid w:val="00D538B3"/>
    <w:rsid w:val="00D552E8"/>
    <w:rsid w:val="00D61B3F"/>
    <w:rsid w:val="00D61D81"/>
    <w:rsid w:val="00D65027"/>
    <w:rsid w:val="00D659A7"/>
    <w:rsid w:val="00D662B9"/>
    <w:rsid w:val="00D740B3"/>
    <w:rsid w:val="00D74225"/>
    <w:rsid w:val="00D75DD1"/>
    <w:rsid w:val="00D769B0"/>
    <w:rsid w:val="00D91DE2"/>
    <w:rsid w:val="00D9212C"/>
    <w:rsid w:val="00D92506"/>
    <w:rsid w:val="00D96B21"/>
    <w:rsid w:val="00DA34FA"/>
    <w:rsid w:val="00DB68F0"/>
    <w:rsid w:val="00DB6E48"/>
    <w:rsid w:val="00DB6F5A"/>
    <w:rsid w:val="00DB703F"/>
    <w:rsid w:val="00DB7FB0"/>
    <w:rsid w:val="00DC07E0"/>
    <w:rsid w:val="00DD145C"/>
    <w:rsid w:val="00DD3D6D"/>
    <w:rsid w:val="00DD763C"/>
    <w:rsid w:val="00DD7F96"/>
    <w:rsid w:val="00DE1303"/>
    <w:rsid w:val="00DE2859"/>
    <w:rsid w:val="00DE2907"/>
    <w:rsid w:val="00DE46D1"/>
    <w:rsid w:val="00DF20B1"/>
    <w:rsid w:val="00DF5616"/>
    <w:rsid w:val="00DF7A2E"/>
    <w:rsid w:val="00E012FA"/>
    <w:rsid w:val="00E01BC9"/>
    <w:rsid w:val="00E04443"/>
    <w:rsid w:val="00E0491D"/>
    <w:rsid w:val="00E10C6A"/>
    <w:rsid w:val="00E10CE0"/>
    <w:rsid w:val="00E12841"/>
    <w:rsid w:val="00E14D19"/>
    <w:rsid w:val="00E21795"/>
    <w:rsid w:val="00E22F8E"/>
    <w:rsid w:val="00E23CCC"/>
    <w:rsid w:val="00E312B1"/>
    <w:rsid w:val="00E32C3F"/>
    <w:rsid w:val="00E338B3"/>
    <w:rsid w:val="00E366E4"/>
    <w:rsid w:val="00E36BDD"/>
    <w:rsid w:val="00E40AAE"/>
    <w:rsid w:val="00E40D2C"/>
    <w:rsid w:val="00E46497"/>
    <w:rsid w:val="00E512CB"/>
    <w:rsid w:val="00E5267E"/>
    <w:rsid w:val="00E54F65"/>
    <w:rsid w:val="00E631E6"/>
    <w:rsid w:val="00E6504A"/>
    <w:rsid w:val="00E65BA8"/>
    <w:rsid w:val="00E6605E"/>
    <w:rsid w:val="00E66E58"/>
    <w:rsid w:val="00E754DD"/>
    <w:rsid w:val="00E75B77"/>
    <w:rsid w:val="00E75B85"/>
    <w:rsid w:val="00E826F0"/>
    <w:rsid w:val="00E8322F"/>
    <w:rsid w:val="00E83C06"/>
    <w:rsid w:val="00E86E05"/>
    <w:rsid w:val="00E9024B"/>
    <w:rsid w:val="00E905B8"/>
    <w:rsid w:val="00EA43BF"/>
    <w:rsid w:val="00EA483E"/>
    <w:rsid w:val="00EA58ED"/>
    <w:rsid w:val="00EA68C0"/>
    <w:rsid w:val="00EB0B7D"/>
    <w:rsid w:val="00EB3227"/>
    <w:rsid w:val="00EC2552"/>
    <w:rsid w:val="00EC4695"/>
    <w:rsid w:val="00EC5C30"/>
    <w:rsid w:val="00EC7879"/>
    <w:rsid w:val="00ED5AEF"/>
    <w:rsid w:val="00ED7E82"/>
    <w:rsid w:val="00EE3A9F"/>
    <w:rsid w:val="00EE5067"/>
    <w:rsid w:val="00EE665B"/>
    <w:rsid w:val="00EF01D2"/>
    <w:rsid w:val="00EF58B8"/>
    <w:rsid w:val="00EF6903"/>
    <w:rsid w:val="00EF6E94"/>
    <w:rsid w:val="00F05BD5"/>
    <w:rsid w:val="00F06A4C"/>
    <w:rsid w:val="00F105B0"/>
    <w:rsid w:val="00F1198E"/>
    <w:rsid w:val="00F13521"/>
    <w:rsid w:val="00F15A6E"/>
    <w:rsid w:val="00F15F5F"/>
    <w:rsid w:val="00F21521"/>
    <w:rsid w:val="00F21938"/>
    <w:rsid w:val="00F23CCA"/>
    <w:rsid w:val="00F24108"/>
    <w:rsid w:val="00F302B9"/>
    <w:rsid w:val="00F30CBD"/>
    <w:rsid w:val="00F324B4"/>
    <w:rsid w:val="00F32881"/>
    <w:rsid w:val="00F3355D"/>
    <w:rsid w:val="00F346D2"/>
    <w:rsid w:val="00F34C0A"/>
    <w:rsid w:val="00F433D2"/>
    <w:rsid w:val="00F47798"/>
    <w:rsid w:val="00F500D6"/>
    <w:rsid w:val="00F50FCE"/>
    <w:rsid w:val="00F5186D"/>
    <w:rsid w:val="00F54172"/>
    <w:rsid w:val="00F5747B"/>
    <w:rsid w:val="00F63769"/>
    <w:rsid w:val="00F63A20"/>
    <w:rsid w:val="00F70AB8"/>
    <w:rsid w:val="00F7103E"/>
    <w:rsid w:val="00F72A03"/>
    <w:rsid w:val="00F74015"/>
    <w:rsid w:val="00F761FF"/>
    <w:rsid w:val="00F77B2E"/>
    <w:rsid w:val="00F8114B"/>
    <w:rsid w:val="00F8195A"/>
    <w:rsid w:val="00F83578"/>
    <w:rsid w:val="00F83B4B"/>
    <w:rsid w:val="00F911DC"/>
    <w:rsid w:val="00F95A07"/>
    <w:rsid w:val="00F960A7"/>
    <w:rsid w:val="00F964D7"/>
    <w:rsid w:val="00F9733D"/>
    <w:rsid w:val="00FA175C"/>
    <w:rsid w:val="00FA1F8D"/>
    <w:rsid w:val="00FA30A1"/>
    <w:rsid w:val="00FA59D8"/>
    <w:rsid w:val="00FA6075"/>
    <w:rsid w:val="00FB1B49"/>
    <w:rsid w:val="00FB385B"/>
    <w:rsid w:val="00FB44EF"/>
    <w:rsid w:val="00FB6CD4"/>
    <w:rsid w:val="00FB7985"/>
    <w:rsid w:val="00FC0264"/>
    <w:rsid w:val="00FC34BE"/>
    <w:rsid w:val="00FC3943"/>
    <w:rsid w:val="00FC4EE5"/>
    <w:rsid w:val="00FC5E86"/>
    <w:rsid w:val="00FD0547"/>
    <w:rsid w:val="00FD257B"/>
    <w:rsid w:val="00FD2B4F"/>
    <w:rsid w:val="00FD6E71"/>
    <w:rsid w:val="00FE14D1"/>
    <w:rsid w:val="00FE55DF"/>
    <w:rsid w:val="00FE674A"/>
    <w:rsid w:val="00FE7B27"/>
    <w:rsid w:val="00FF1758"/>
    <w:rsid w:val="00FF526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0">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rsid w:val="00B046E1"/>
    <w:pPr>
      <w:widowControl w:val="0"/>
      <w:ind w:firstLine="720"/>
    </w:pPr>
    <w:rPr>
      <w:rFonts w:ascii="Arial" w:hAnsi="Arial"/>
      <w:snapToGrid w:val="0"/>
    </w:rPr>
  </w:style>
  <w:style w:type="paragraph" w:customStyle="1" w:styleId="ConsPlusNonformat">
    <w:name w:val="ConsPlusNonformat"/>
    <w:rsid w:val="00B046E1"/>
    <w:pPr>
      <w:widowControl w:val="0"/>
    </w:pPr>
    <w:rPr>
      <w:rFonts w:ascii="Courier New" w:hAnsi="Courier New"/>
      <w:snapToGrid w:val="0"/>
    </w:rPr>
  </w:style>
  <w:style w:type="table" w:styleId="a6">
    <w:name w:val="Table Grid"/>
    <w:basedOn w:val="a1"/>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 w:type="paragraph" w:customStyle="1" w:styleId="western">
    <w:name w:val="western"/>
    <w:basedOn w:val="a"/>
    <w:rsid w:val="00511031"/>
    <w:pPr>
      <w:spacing w:before="100" w:beforeAutospacing="1" w:after="115"/>
    </w:pPr>
    <w:rPr>
      <w:color w:val="000000"/>
      <w:sz w:val="28"/>
      <w:szCs w:val="28"/>
    </w:rPr>
  </w:style>
  <w:style w:type="paragraph" w:styleId="af5">
    <w:name w:val="Plain Text"/>
    <w:basedOn w:val="a"/>
    <w:link w:val="af6"/>
    <w:uiPriority w:val="99"/>
    <w:unhideWhenUsed/>
    <w:rsid w:val="00CA1355"/>
    <w:rPr>
      <w:rFonts w:ascii="Consolas" w:eastAsia="Calibri" w:hAnsi="Consolas"/>
      <w:sz w:val="21"/>
      <w:szCs w:val="21"/>
      <w:lang w:eastAsia="en-US"/>
    </w:rPr>
  </w:style>
  <w:style w:type="character" w:customStyle="1" w:styleId="af6">
    <w:name w:val="Текст Знак"/>
    <w:basedOn w:val="a0"/>
    <w:link w:val="af5"/>
    <w:uiPriority w:val="99"/>
    <w:rsid w:val="00CA1355"/>
    <w:rPr>
      <w:rFonts w:ascii="Consolas" w:eastAsia="Calibri" w:hAnsi="Consolas"/>
      <w:sz w:val="21"/>
      <w:szCs w:val="21"/>
      <w:lang w:eastAsia="en-US"/>
    </w:rPr>
  </w:style>
  <w:style w:type="character" w:customStyle="1" w:styleId="af7">
    <w:name w:val="Символ сноски"/>
    <w:rsid w:val="0087366D"/>
  </w:style>
  <w:style w:type="character" w:customStyle="1" w:styleId="11">
    <w:name w:val="Знак сноски1"/>
    <w:rsid w:val="0087366D"/>
    <w:rPr>
      <w:vertAlign w:val="superscript"/>
    </w:rPr>
  </w:style>
  <w:style w:type="paragraph" w:styleId="af8">
    <w:name w:val="footnote text"/>
    <w:basedOn w:val="a"/>
    <w:link w:val="af9"/>
    <w:rsid w:val="0087366D"/>
    <w:pPr>
      <w:suppressLineNumbers/>
      <w:suppressAutoHyphens/>
      <w:ind w:left="339" w:hanging="339"/>
    </w:pPr>
    <w:rPr>
      <w:rFonts w:ascii="Liberation Serif" w:eastAsia="NSimSun" w:hAnsi="Liberation Serif" w:cs="Mangal"/>
      <w:kern w:val="2"/>
      <w:lang w:eastAsia="zh-CN" w:bidi="hi-IN"/>
    </w:rPr>
  </w:style>
  <w:style w:type="character" w:customStyle="1" w:styleId="af9">
    <w:name w:val="Текст сноски Знак"/>
    <w:basedOn w:val="a0"/>
    <w:link w:val="af8"/>
    <w:rsid w:val="0087366D"/>
    <w:rPr>
      <w:rFonts w:ascii="Liberation Serif" w:eastAsia="NSimSun" w:hAnsi="Liberation Serif" w:cs="Mangal"/>
      <w:kern w:val="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39155402">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589628112">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49892579">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086535373">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4512956">
      <w:bodyDiv w:val="1"/>
      <w:marLeft w:val="0"/>
      <w:marRight w:val="0"/>
      <w:marTop w:val="0"/>
      <w:marBottom w:val="0"/>
      <w:divBdr>
        <w:top w:val="none" w:sz="0" w:space="0" w:color="auto"/>
        <w:left w:val="none" w:sz="0" w:space="0" w:color="auto"/>
        <w:bottom w:val="none" w:sz="0" w:space="0" w:color="auto"/>
        <w:right w:val="none" w:sz="0" w:space="0" w:color="auto"/>
      </w:divBdr>
    </w:div>
    <w:div w:id="1174109493">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0015192">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27697672">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45965012">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o@rostransnadzor-dfo.ru" TargetMode="External"/><Relationship Id="rId5" Type="http://schemas.openxmlformats.org/officeDocument/2006/relationships/webSettings" Target="webSettings.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yagodn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516D-3983-416A-86E2-FAE4D5D5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17</Pages>
  <Words>4502</Words>
  <Characters>25667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30109</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BIV</cp:lastModifiedBy>
  <cp:revision>7</cp:revision>
  <cp:lastPrinted>2023-03-20T23:40:00Z</cp:lastPrinted>
  <dcterms:created xsi:type="dcterms:W3CDTF">2023-03-20T21:58:00Z</dcterms:created>
  <dcterms:modified xsi:type="dcterms:W3CDTF">2023-03-21T23:59:00Z</dcterms:modified>
</cp:coreProperties>
</file>