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B8" w:rsidRPr="00584AB8" w:rsidRDefault="00584AB8" w:rsidP="00584AB8">
      <w:pPr>
        <w:shd w:val="clear" w:color="auto" w:fill="FFFFFF"/>
        <w:spacing w:after="561" w:line="240" w:lineRule="auto"/>
        <w:textAlignment w:val="top"/>
        <w:outlineLvl w:val="0"/>
        <w:rPr>
          <w:rFonts w:ascii="PT Sans Narrow" w:eastAsia="Times New Roman" w:hAnsi="PT Sans Narrow" w:cs="Times New Roman"/>
          <w:caps/>
          <w:color w:val="000000"/>
          <w:kern w:val="36"/>
          <w:sz w:val="66"/>
          <w:szCs w:val="66"/>
          <w:lang w:eastAsia="ru-RU"/>
        </w:rPr>
      </w:pPr>
      <w:r w:rsidRPr="00584AB8">
        <w:rPr>
          <w:rFonts w:ascii="PT Sans Narrow" w:eastAsia="Times New Roman" w:hAnsi="PT Sans Narrow" w:cs="Times New Roman"/>
          <w:caps/>
          <w:color w:val="000000"/>
          <w:kern w:val="36"/>
          <w:sz w:val="66"/>
          <w:szCs w:val="66"/>
          <w:lang w:eastAsia="ru-RU"/>
        </w:rPr>
        <w:t>ЖИТЕЛИ МАГАДАНСКОЙ ОБЛАСТИ МОГУТ ПРИНЯТЬ УЧАСТИЕ В ОБЩЕРОССИЙСКОЙ АКЦИИ ТОТАЛЬНЫЙ ТЕСТ «ДОСТУПНАЯ СРЕДА»</w:t>
      </w:r>
    </w:p>
    <w:p w:rsidR="00584AB8" w:rsidRPr="00584AB8" w:rsidRDefault="00584AB8" w:rsidP="0058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B8" w:rsidRPr="00584AB8" w:rsidRDefault="00584AB8" w:rsidP="00584AB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921534" cy="3728257"/>
            <wp:effectExtent l="19050" t="0" r="3016" b="0"/>
            <wp:docPr id="1" name="Рисунок 1" descr="https://mintrud.49gov.ru/common/upload/26/news/cover/org_Photo-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trud.49gov.ru/common/upload/26/news/cover/org_Photo-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30" cy="372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2 декабря 2022 года, накануне Международного дня инвалидов, стартует Общероссийская акция Тотальный тест «Доступная среда», призванная привлечь внимание к правам и потребностям людей с инвалидностью. В течени</w:t>
      </w:r>
      <w:proofErr w:type="gramStart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и</w:t>
      </w:r>
      <w:proofErr w:type="gramEnd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 xml:space="preserve">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</w:t>
      </w: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lastRenderedPageBreak/>
        <w:t>мероприятия и акции, направленные на улучшение качества жизни людей с инвалидностью.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b/>
          <w:bCs/>
          <w:color w:val="3A3C40"/>
          <w:sz w:val="26"/>
          <w:lang w:eastAsia="ru-RU"/>
        </w:rPr>
        <w:t>С 2 по 10 декабря 2022 года в 10:00 </w:t>
      </w: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по московскому времени пройдет Тотальный тест «Доступная среда».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 xml:space="preserve">Тестирование традиционно проводится в </w:t>
      </w:r>
      <w:proofErr w:type="spellStart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онлайн-формате</w:t>
      </w:r>
      <w:proofErr w:type="spellEnd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. Оно включает в себя вопросы по нескольким тематическим блокам:</w:t>
      </w:r>
    </w:p>
    <w:p w:rsidR="00584AB8" w:rsidRPr="00584AB8" w:rsidRDefault="00584AB8" w:rsidP="00584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создание доступной среды,</w:t>
      </w:r>
    </w:p>
    <w:p w:rsidR="00584AB8" w:rsidRPr="00584AB8" w:rsidRDefault="00584AB8" w:rsidP="00584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этика общения с людьми с инвалидностью,</w:t>
      </w:r>
    </w:p>
    <w:p w:rsidR="00584AB8" w:rsidRPr="00584AB8" w:rsidRDefault="00584AB8" w:rsidP="00584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правила оказания ситуационной помощи.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По итогам мероприятия пройдёт публичный разбор вопросов и тренинг с участием ведущих экспертов. 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На официальном </w:t>
      </w:r>
      <w:hyperlink r:id="rId6" w:tgtFrame="_blank" w:history="1">
        <w:r w:rsidRPr="00584AB8">
          <w:rPr>
            <w:rFonts w:ascii="Arial" w:eastAsia="Times New Roman" w:hAnsi="Arial" w:cs="Arial"/>
            <w:b/>
            <w:bCs/>
            <w:color w:val="486FB4"/>
            <w:sz w:val="26"/>
            <w:lang w:eastAsia="ru-RU"/>
          </w:rPr>
          <w:t>сайте</w:t>
        </w:r>
      </w:hyperlink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 мероприятия будет представлена ссылка для подключения к трансляции и прохождению теста. Принять участие можно с любого персонального устройства, имеющего доступ в интернет.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В рамках Декады инвалидов в России с 2 по 10 декабря 2022 г. региональные и муниципальные органы исполнительной власти совместно с общественными организациями инвалидов проведут серию мероприятий в целях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 xml:space="preserve">В программу мероприятий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</w:t>
      </w:r>
      <w:proofErr w:type="spellStart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жилищн</w:t>
      </w:r>
      <w:proofErr w:type="gramStart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о</w:t>
      </w:r>
      <w:proofErr w:type="spellEnd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-</w:t>
      </w:r>
      <w:proofErr w:type="gramEnd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 xml:space="preserve"> коммунального хозяйства, науки и образования, потребительского рынка.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 xml:space="preserve">Реализация мероприятий в рамках Декады инвалидов в России позволит улучшить качество жизни людей с инвалидностью, а также повысить </w:t>
      </w: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lastRenderedPageBreak/>
        <w:t>уровень информированности граждан России о проблемах и потребностях социально уязвимых категорий населения.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 российских регионов. Рейтинг и общие итоги Тотального теста «Доступная среда» за 2021 год были обнародованы порталом «Реабилитационная индустрия России».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 xml:space="preserve">Организаторами Общероссийской акции Тотальный тест «Доступная среда» выступают ОБЩЕРОССИЙСКИЙ НАРОДНЫЙ ФРОНТ и Национальная ассоциация участников рынка </w:t>
      </w:r>
      <w:proofErr w:type="spellStart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ассистивных</w:t>
      </w:r>
      <w:proofErr w:type="spellEnd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 xml:space="preserve"> технологий «</w:t>
      </w:r>
      <w:proofErr w:type="spellStart"/>
      <w:proofErr w:type="gramStart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АУРА-Тех</w:t>
      </w:r>
      <w:proofErr w:type="spellEnd"/>
      <w:proofErr w:type="gramEnd"/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».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b/>
          <w:bCs/>
          <w:color w:val="3A3C40"/>
          <w:sz w:val="26"/>
          <w:lang w:eastAsia="ru-RU"/>
        </w:rPr>
        <w:t>Принять участие в тестировании можно с 2 по 10 декабря 2022 г.</w:t>
      </w:r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b/>
          <w:bCs/>
          <w:color w:val="3A3C40"/>
          <w:sz w:val="26"/>
          <w:lang w:eastAsia="ru-RU"/>
        </w:rPr>
        <w:t>Регистрация на сайте мероприятия по ссылке </w:t>
      </w:r>
      <w:hyperlink r:id="rId7" w:tooltip="www.total-test.ru" w:history="1">
        <w:r w:rsidRPr="00584AB8">
          <w:rPr>
            <w:rFonts w:ascii="Arial" w:eastAsia="Times New Roman" w:hAnsi="Arial" w:cs="Arial"/>
            <w:b/>
            <w:bCs/>
            <w:color w:val="486FB4"/>
            <w:sz w:val="26"/>
            <w:u w:val="single"/>
            <w:lang w:eastAsia="ru-RU"/>
          </w:rPr>
          <w:t>www.total-test.ru</w:t>
        </w:r>
      </w:hyperlink>
    </w:p>
    <w:p w:rsidR="00584AB8" w:rsidRPr="00584AB8" w:rsidRDefault="00584AB8" w:rsidP="00584AB8">
      <w:pPr>
        <w:shd w:val="clear" w:color="auto" w:fill="FFFFFF"/>
        <w:spacing w:after="0" w:line="393" w:lineRule="atLeast"/>
        <w:jc w:val="both"/>
        <w:textAlignment w:val="top"/>
        <w:rPr>
          <w:rFonts w:ascii="Arial" w:eastAsia="Times New Roman" w:hAnsi="Arial" w:cs="Arial"/>
          <w:color w:val="3A3C40"/>
          <w:sz w:val="26"/>
          <w:szCs w:val="26"/>
          <w:lang w:eastAsia="ru-RU"/>
        </w:rPr>
      </w:pPr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Координатор общероссийской акции Тотальный тест «Доступная среда» – Беляева Наталья Павловна, тел. </w:t>
      </w:r>
      <w:hyperlink r:id="rId8" w:history="1">
        <w:r w:rsidRPr="00584AB8">
          <w:rPr>
            <w:rFonts w:ascii="Arial" w:eastAsia="Times New Roman" w:hAnsi="Arial" w:cs="Arial"/>
            <w:color w:val="486FB4"/>
            <w:sz w:val="26"/>
            <w:u w:val="single"/>
            <w:lang w:eastAsia="ru-RU"/>
          </w:rPr>
          <w:t>8(926) 863-86-19</w:t>
        </w:r>
      </w:hyperlink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, </w:t>
      </w:r>
      <w:hyperlink r:id="rId9" w:history="1">
        <w:r w:rsidRPr="00584AB8">
          <w:rPr>
            <w:rFonts w:ascii="Arial" w:eastAsia="Times New Roman" w:hAnsi="Arial" w:cs="Arial"/>
            <w:color w:val="2A6496"/>
            <w:sz w:val="26"/>
            <w:u w:val="single"/>
            <w:lang w:eastAsia="ru-RU"/>
          </w:rPr>
          <w:t>test@social-tech.ru</w:t>
        </w:r>
      </w:hyperlink>
      <w:r w:rsidRPr="00584AB8">
        <w:rPr>
          <w:rFonts w:ascii="Arial" w:eastAsia="Times New Roman" w:hAnsi="Arial" w:cs="Arial"/>
          <w:color w:val="3A3C40"/>
          <w:sz w:val="26"/>
          <w:szCs w:val="26"/>
          <w:lang w:eastAsia="ru-RU"/>
        </w:rPr>
        <w:t>.</w:t>
      </w:r>
    </w:p>
    <w:p w:rsidR="009C2E3F" w:rsidRDefault="009C2E3F"/>
    <w:sectPr w:rsidR="009C2E3F" w:rsidSect="009C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8BC"/>
    <w:multiLevelType w:val="multilevel"/>
    <w:tmpl w:val="933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4AB8"/>
    <w:rsid w:val="00584AB8"/>
    <w:rsid w:val="009C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3F"/>
  </w:style>
  <w:style w:type="paragraph" w:styleId="1">
    <w:name w:val="heading 1"/>
    <w:basedOn w:val="a"/>
    <w:link w:val="10"/>
    <w:uiPriority w:val="9"/>
    <w:qFormat/>
    <w:rsid w:val="00584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like-count">
    <w:name w:val="news-like-count"/>
    <w:basedOn w:val="a0"/>
    <w:rsid w:val="00584AB8"/>
  </w:style>
  <w:style w:type="paragraph" w:styleId="a3">
    <w:name w:val="Normal (Web)"/>
    <w:basedOn w:val="a"/>
    <w:uiPriority w:val="99"/>
    <w:semiHidden/>
    <w:unhideWhenUsed/>
    <w:rsid w:val="005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AB8"/>
    <w:rPr>
      <w:b/>
      <w:bCs/>
    </w:rPr>
  </w:style>
  <w:style w:type="character" w:styleId="a5">
    <w:name w:val="Hyperlink"/>
    <w:basedOn w:val="a0"/>
    <w:uiPriority w:val="99"/>
    <w:semiHidden/>
    <w:unhideWhenUsed/>
    <w:rsid w:val="00584A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7379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9268638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al-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tal-tes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t@social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Aimov V.A</dc:creator>
  <cp:keywords/>
  <dc:description/>
  <cp:lastModifiedBy>Aimov V.A</cp:lastModifiedBy>
  <cp:revision>2</cp:revision>
  <dcterms:created xsi:type="dcterms:W3CDTF">2022-11-28T04:16:00Z</dcterms:created>
  <dcterms:modified xsi:type="dcterms:W3CDTF">2022-11-28T04:17:00Z</dcterms:modified>
</cp:coreProperties>
</file>