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77" w:rsidRPr="004B54EB" w:rsidRDefault="004F7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029"/>
      <w:bookmarkEnd w:id="0"/>
      <w:r w:rsidRPr="004B54EB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492577" w:rsidRPr="004B54EB" w:rsidRDefault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>к  п</w:t>
      </w:r>
      <w:r w:rsidR="00492577" w:rsidRPr="004B54EB">
        <w:rPr>
          <w:rFonts w:ascii="Times New Roman" w:hAnsi="Times New Roman" w:cs="Times New Roman"/>
          <w:sz w:val="28"/>
          <w:szCs w:val="28"/>
        </w:rPr>
        <w:t>остановлени</w:t>
      </w:r>
      <w:r w:rsidRPr="004B54EB">
        <w:rPr>
          <w:rFonts w:ascii="Times New Roman" w:hAnsi="Times New Roman" w:cs="Times New Roman"/>
          <w:sz w:val="28"/>
          <w:szCs w:val="28"/>
        </w:rPr>
        <w:t>ю</w:t>
      </w:r>
    </w:p>
    <w:p w:rsidR="004F758B" w:rsidRPr="004B54EB" w:rsidRDefault="00492577" w:rsidP="007212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12AA" w:rsidRPr="004B54EB">
        <w:rPr>
          <w:rFonts w:ascii="Times New Roman" w:hAnsi="Times New Roman" w:cs="Times New Roman"/>
          <w:sz w:val="28"/>
          <w:szCs w:val="28"/>
        </w:rPr>
        <w:t>Ягоднинского</w:t>
      </w:r>
      <w:r w:rsidRPr="004B5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577" w:rsidRPr="004B54EB" w:rsidRDefault="004F758B" w:rsidP="007212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 xml:space="preserve">от </w:t>
      </w:r>
      <w:r w:rsidR="007212AA" w:rsidRPr="004B54EB">
        <w:rPr>
          <w:rFonts w:ascii="Times New Roman" w:hAnsi="Times New Roman" w:cs="Times New Roman"/>
          <w:sz w:val="28"/>
          <w:szCs w:val="28"/>
        </w:rPr>
        <w:t>«____» _________ 201</w:t>
      </w:r>
      <w:r w:rsidR="001A06C0">
        <w:rPr>
          <w:rFonts w:ascii="Times New Roman" w:hAnsi="Times New Roman" w:cs="Times New Roman"/>
          <w:sz w:val="28"/>
          <w:szCs w:val="28"/>
        </w:rPr>
        <w:t xml:space="preserve">6 </w:t>
      </w:r>
      <w:r w:rsidR="007212AA" w:rsidRPr="004B54EB">
        <w:rPr>
          <w:rFonts w:ascii="Times New Roman" w:hAnsi="Times New Roman" w:cs="Times New Roman"/>
          <w:sz w:val="28"/>
          <w:szCs w:val="28"/>
        </w:rPr>
        <w:t>г.</w:t>
      </w:r>
      <w:r w:rsidR="004F758B" w:rsidRPr="004B54EB">
        <w:rPr>
          <w:rFonts w:ascii="Times New Roman" w:hAnsi="Times New Roman" w:cs="Times New Roman"/>
          <w:sz w:val="28"/>
          <w:szCs w:val="28"/>
        </w:rPr>
        <w:t xml:space="preserve">  </w:t>
      </w:r>
      <w:r w:rsidR="007212AA" w:rsidRPr="004B54EB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35"/>
      <w:bookmarkEnd w:id="1"/>
      <w:r w:rsidRPr="004B54E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92577" w:rsidRPr="004B54EB" w:rsidRDefault="00492577" w:rsidP="00721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4EB">
        <w:rPr>
          <w:rFonts w:ascii="Times New Roman" w:hAnsi="Times New Roman" w:cs="Times New Roman"/>
          <w:b/>
          <w:bCs/>
          <w:sz w:val="28"/>
          <w:szCs w:val="28"/>
        </w:rPr>
        <w:t>ПРОВЕДЕНИЯ ОЦЕНКИ ЭФФЕКТИВНОСТИ</w:t>
      </w:r>
      <w:r w:rsidR="007212AA" w:rsidRPr="004B54EB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МУНИЦИПАЛЬНЫХ </w:t>
      </w:r>
      <w:r w:rsidRPr="004B54E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 </w:t>
      </w:r>
      <w:r w:rsidR="007212AA" w:rsidRPr="004B54EB">
        <w:rPr>
          <w:rFonts w:ascii="Times New Roman" w:hAnsi="Times New Roman" w:cs="Times New Roman"/>
          <w:b/>
          <w:bCs/>
          <w:sz w:val="28"/>
          <w:szCs w:val="28"/>
        </w:rPr>
        <w:t>ЯГОДНИНСК</w:t>
      </w:r>
      <w:r w:rsidR="001C1E53" w:rsidRPr="004B54EB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7212AA" w:rsidRPr="004B54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1E53" w:rsidRPr="004B54EB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механизм и методику проведения оценки эффективности реализации муниципальных программ </w:t>
      </w:r>
      <w:r w:rsidR="007212AA" w:rsidRPr="004B54EB">
        <w:rPr>
          <w:rFonts w:ascii="Times New Roman" w:hAnsi="Times New Roman" w:cs="Times New Roman"/>
          <w:sz w:val="28"/>
          <w:szCs w:val="28"/>
        </w:rPr>
        <w:t>Ягоднинск</w:t>
      </w:r>
      <w:r w:rsidR="00C541D1" w:rsidRPr="004B54EB">
        <w:rPr>
          <w:rFonts w:ascii="Times New Roman" w:hAnsi="Times New Roman" w:cs="Times New Roman"/>
          <w:sz w:val="28"/>
          <w:szCs w:val="28"/>
        </w:rPr>
        <w:t>ого</w:t>
      </w:r>
      <w:r w:rsidR="007212AA" w:rsidRPr="004B54EB">
        <w:rPr>
          <w:rFonts w:ascii="Times New Roman" w:hAnsi="Times New Roman" w:cs="Times New Roman"/>
          <w:sz w:val="28"/>
          <w:szCs w:val="28"/>
        </w:rPr>
        <w:t xml:space="preserve"> </w:t>
      </w:r>
      <w:r w:rsidR="00C541D1" w:rsidRPr="004B54E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B54EB">
        <w:rPr>
          <w:rFonts w:ascii="Times New Roman" w:hAnsi="Times New Roman" w:cs="Times New Roman"/>
          <w:sz w:val="28"/>
          <w:szCs w:val="28"/>
        </w:rPr>
        <w:t>(далее также - муниципальная программа) в целях отбора муниципальных программ и формирования перечня муниципальных программ, планируемых к финансированию в очередном финансовом году и плановом периоде.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>2. Методика оценки эффективности реализации муниципальной программы представляет собой алгоритм расчета оценки эффективности реализации муниципальной программы, основанный на оценке результативности муниципальной программы с учетом объема ресурсов, направленных на ее реализацию.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>1) степени достижения цели и решения задач муниципальной программы в целом;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>2) степени исполнения запланированного уровня расходов;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>3) степени своевременности реализации мероприятий подпрограммы и (или) основных мероприятий муниципальной программы (достижение непосредственных результатов их реализации);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 xml:space="preserve">4) эффективности использования средств бюджета </w:t>
      </w:r>
      <w:r w:rsidR="00C541D1" w:rsidRPr="004B54EB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4B54EB">
        <w:rPr>
          <w:rFonts w:ascii="Times New Roman" w:hAnsi="Times New Roman" w:cs="Times New Roman"/>
          <w:sz w:val="28"/>
          <w:szCs w:val="28"/>
        </w:rPr>
        <w:t>.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>3. Порядок проведения оценки эффективности реализации муниципальной программы включает два этапа: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>1) расчет интегральной оценки эффективности реализации муниципальной программы, который проводит ответственный исполнитель муниципальной программы;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 xml:space="preserve">2) расчет комплексной оценки эффективности реализации муниципальной программы, который проводит </w:t>
      </w:r>
      <w:r w:rsidR="007212AA" w:rsidRPr="004B54EB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E206B4" w:rsidRPr="004B54EB">
        <w:rPr>
          <w:rFonts w:ascii="Times New Roman" w:hAnsi="Times New Roman" w:cs="Times New Roman"/>
          <w:sz w:val="28"/>
          <w:szCs w:val="28"/>
        </w:rPr>
        <w:t xml:space="preserve">экономики администрации </w:t>
      </w:r>
      <w:r w:rsidR="00C541D1" w:rsidRPr="004B54EB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4B54EB">
        <w:rPr>
          <w:rFonts w:ascii="Times New Roman" w:hAnsi="Times New Roman" w:cs="Times New Roman"/>
          <w:sz w:val="28"/>
          <w:szCs w:val="28"/>
        </w:rPr>
        <w:t>.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 xml:space="preserve">4. Интегральная оценка эффективности реализации муниципальной программы проводится ответственным исполнителем ежегодно по итогам ее реализации в целях оценки вклада результатов муниципальной программы в социально-экономическое развитие </w:t>
      </w:r>
      <w:r w:rsidR="00C541D1" w:rsidRPr="004B54EB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4B54EB">
        <w:rPr>
          <w:rFonts w:ascii="Times New Roman" w:hAnsi="Times New Roman" w:cs="Times New Roman"/>
          <w:sz w:val="28"/>
          <w:szCs w:val="28"/>
        </w:rPr>
        <w:t xml:space="preserve">. Результаты интегральной оценки эффективности реализации муниципальной программы используются для внесения ответственным исполнителем </w:t>
      </w:r>
      <w:r w:rsidRPr="004B54EB">
        <w:rPr>
          <w:rFonts w:ascii="Times New Roman" w:hAnsi="Times New Roman" w:cs="Times New Roman"/>
          <w:sz w:val="28"/>
          <w:szCs w:val="28"/>
        </w:rPr>
        <w:lastRenderedPageBreak/>
        <w:t>предложений о необходимости прекращения или необходимости внесения изменений в муниципальную программу.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>5. Для расчета интегральной оценки эффективности реализации муниципальной программы определяются: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>1) оценка степени достижения цели и решения задач муниципальной программы;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 xml:space="preserve">2) оценка степени исполнения запланированного уровня расходов бюджета </w:t>
      </w:r>
      <w:r w:rsidR="00871ED0" w:rsidRPr="004B54EB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4B54EB">
        <w:rPr>
          <w:rFonts w:ascii="Times New Roman" w:hAnsi="Times New Roman" w:cs="Times New Roman"/>
          <w:sz w:val="28"/>
          <w:szCs w:val="28"/>
        </w:rPr>
        <w:t>;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>3) оценка степени своевременности реализации мероприятий подпрограмм и (или) основных мероприятий муниципальной программы (достижение непосредственных результатов их реализации).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>6. Обязательным условием оценки эффективности реализации муниципальной программы является успешное (полное) достижение запланированных промежуточных показателей (индикаторов) муниципальной программы, в том числе подпрограмм и основных мероприятий муниципальной программы, в установленные сроки.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>7. Методика расчета интегральной оценки эффективности реализации муниципальной программы.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>7.1. Оценка степени достижения цели и решения задач муниципальной программы рассчитывается по формуле: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4B54EB" w:rsidRDefault="000A7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058"/>
      <w:bookmarkEnd w:id="2"/>
      <w:r w:rsidRPr="000A7EF2">
        <w:rPr>
          <w:rFonts w:ascii="Times New Roman" w:hAnsi="Times New Roman" w:cs="Times New Roman"/>
          <w:position w:val="-2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25pt;height:33.65pt">
            <v:imagedata r:id="rId8" o:title=""/>
          </v:shape>
        </w:pic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>где: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>ДИ - показатель достижения плановых значений показателей (индикаторов) муниципальной программы;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>Ф - фактическое значение показателя (индикатора) муниципальной программы за отчетный период;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>П - планируемое значение достижения показателя (индикатора) муниципальной программы за отчетный период;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>к - количество показателей (индикаторов) муниципальной программы.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показателя (индикатора) является положительной динамикой, показатели Ф и П в </w:t>
      </w:r>
      <w:hyperlink w:anchor="Par3058" w:history="1">
        <w:r w:rsidRPr="004B54EB">
          <w:rPr>
            <w:rFonts w:ascii="Times New Roman" w:hAnsi="Times New Roman" w:cs="Times New Roman"/>
            <w:sz w:val="28"/>
            <w:szCs w:val="28"/>
          </w:rPr>
          <w:t>формуле</w:t>
        </w:r>
      </w:hyperlink>
      <w:r w:rsidRPr="004B54EB">
        <w:rPr>
          <w:rFonts w:ascii="Times New Roman" w:hAnsi="Times New Roman" w:cs="Times New Roman"/>
          <w:sz w:val="28"/>
          <w:szCs w:val="28"/>
        </w:rPr>
        <w:t xml:space="preserve"> меняются местами (например, </w:t>
      </w:r>
      <w:r w:rsidR="000A7EF2" w:rsidRPr="000A7EF2">
        <w:rPr>
          <w:rFonts w:ascii="Times New Roman" w:hAnsi="Times New Roman" w:cs="Times New Roman"/>
          <w:position w:val="-7"/>
          <w:sz w:val="28"/>
          <w:szCs w:val="28"/>
        </w:rPr>
        <w:pict>
          <v:shape id="_x0000_i1026" type="#_x0000_t75" style="width:113.15pt;height:17.75pt">
            <v:imagedata r:id="rId9" o:title=""/>
          </v:shape>
        </w:pict>
      </w:r>
      <w:r w:rsidRPr="004B54EB">
        <w:rPr>
          <w:rFonts w:ascii="Times New Roman" w:hAnsi="Times New Roman" w:cs="Times New Roman"/>
          <w:sz w:val="28"/>
          <w:szCs w:val="28"/>
        </w:rPr>
        <w:t>).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>В случае когда при расчете Ф / П (П / Ф) &lt; 0, то считается, что Ф / П (П / Ф) = 0. В случае когда при расчете Ф / П (П / Ф) &gt; 1, то считается, что Ф / П (П / Ф) = 1. Таким образом, если хотя бы один показатель (индикатор) не выполнен, то ДИ &lt; 1, если все показатели (индикаторы) выполнены на 100,0 процентов и более, то ДИ = 1.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 xml:space="preserve">7.2. Оценка степени исполнения запланированного уровня расходов бюджета </w:t>
      </w:r>
      <w:r w:rsidR="00871ED0" w:rsidRPr="004B54EB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r w:rsidRPr="004B54EB">
        <w:rPr>
          <w:rFonts w:ascii="Times New Roman" w:hAnsi="Times New Roman" w:cs="Times New Roman"/>
          <w:sz w:val="28"/>
          <w:szCs w:val="28"/>
        </w:rPr>
        <w:t>(БЛ) рассчитывается по формуле: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>БЛ = О / Л,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 xml:space="preserve">БЛ - показатель исполнения запланированного уровня расходов бюджета </w:t>
      </w:r>
      <w:r w:rsidR="00871ED0" w:rsidRPr="004B54EB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4B54EB">
        <w:rPr>
          <w:rFonts w:ascii="Times New Roman" w:hAnsi="Times New Roman" w:cs="Times New Roman"/>
          <w:sz w:val="28"/>
          <w:szCs w:val="28"/>
        </w:rPr>
        <w:t>;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 xml:space="preserve">О - фактическое освоение средств бюджета </w:t>
      </w:r>
      <w:r w:rsidR="00871ED0" w:rsidRPr="004B54EB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r w:rsidRPr="004B54EB">
        <w:rPr>
          <w:rFonts w:ascii="Times New Roman" w:hAnsi="Times New Roman" w:cs="Times New Roman"/>
          <w:sz w:val="28"/>
          <w:szCs w:val="28"/>
        </w:rPr>
        <w:t>по муниципальной программе в отчетном периоде;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>Л - лимит бюджетных обязательств на реализацию муниципальной программы в отчетном периоде.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>В случае, когда БЛ &lt; 1 за счет экономии бюджетных средств при условии выполнения всех мероприятий и индикаторов (показателей), то считается, что БЛ = 1.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>7.3. Оценка степени своевременности реализации мероприятий подпрограмм и (или) основных мероприятий муниципальной программы (достижение непосредственных результатов их реализации) осуществляется на основе показателей соблюдения установленных сроков начала и завершения реализации мероприятий подпрограмм и (или) основных мероприятий муниципальной программы (далее - мероприятия муниципальной программы).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 xml:space="preserve">Оценка степени своевременности реализации мероприятий муниципальной программы </w:t>
      </w:r>
      <w:r w:rsidR="000A7EF2" w:rsidRPr="000A7EF2">
        <w:rPr>
          <w:rFonts w:ascii="Times New Roman" w:hAnsi="Times New Roman" w:cs="Times New Roman"/>
          <w:position w:val="-7"/>
          <w:sz w:val="28"/>
          <w:szCs w:val="28"/>
        </w:rPr>
        <w:pict>
          <v:shape id="_x0000_i1027" type="#_x0000_t75" style="width:36.45pt;height:17.75pt">
            <v:imagedata r:id="rId10" o:title=""/>
          </v:shape>
        </w:pict>
      </w:r>
      <w:r w:rsidRPr="004B54EB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4B54EB" w:rsidRDefault="000A7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EF2">
        <w:rPr>
          <w:rFonts w:ascii="Times New Roman" w:hAnsi="Times New Roman" w:cs="Times New Roman"/>
          <w:sz w:val="28"/>
          <w:szCs w:val="28"/>
        </w:rPr>
        <w:pict>
          <v:shape id="_x0000_i1028" type="#_x0000_t75" style="width:152.4pt;height:36.45pt">
            <v:imagedata r:id="rId11" o:title=""/>
          </v:shape>
        </w:pic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>где:</w:t>
      </w:r>
    </w:p>
    <w:p w:rsidR="00492577" w:rsidRPr="004B54EB" w:rsidRDefault="000A7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F2">
        <w:rPr>
          <w:rFonts w:ascii="Times New Roman" w:hAnsi="Times New Roman" w:cs="Times New Roman"/>
          <w:position w:val="-7"/>
          <w:sz w:val="28"/>
          <w:szCs w:val="28"/>
        </w:rPr>
        <w:pict>
          <v:shape id="_x0000_i1029" type="#_x0000_t75" style="width:27.1pt;height:17.75pt">
            <v:imagedata r:id="rId12" o:title=""/>
          </v:shape>
        </w:pict>
      </w:r>
      <w:r w:rsidR="00492577" w:rsidRPr="004B54EB">
        <w:rPr>
          <w:rFonts w:ascii="Times New Roman" w:hAnsi="Times New Roman" w:cs="Times New Roman"/>
          <w:sz w:val="28"/>
          <w:szCs w:val="28"/>
        </w:rPr>
        <w:t xml:space="preserve"> - показатель своевременности реализации мероприятий муниципальной программы;</w:t>
      </w:r>
    </w:p>
    <w:p w:rsidR="00492577" w:rsidRPr="004B54EB" w:rsidRDefault="000A7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F2">
        <w:rPr>
          <w:rFonts w:ascii="Times New Roman" w:hAnsi="Times New Roman" w:cs="Times New Roman"/>
          <w:position w:val="-9"/>
          <w:sz w:val="28"/>
          <w:szCs w:val="28"/>
        </w:rPr>
        <w:pict>
          <v:shape id="_x0000_i1030" type="#_x0000_t75" style="width:45.8pt;height:21.5pt">
            <v:imagedata r:id="rId13" o:title=""/>
          </v:shape>
        </w:pict>
      </w:r>
      <w:r w:rsidR="00492577" w:rsidRPr="004B54EB">
        <w:rPr>
          <w:rFonts w:ascii="Times New Roman" w:hAnsi="Times New Roman" w:cs="Times New Roman"/>
          <w:sz w:val="28"/>
          <w:szCs w:val="28"/>
        </w:rPr>
        <w:t xml:space="preserve"> - количество мероприятий муниципальной программы, выполненных с соблюдением установленных сроков начала реализации;</w:t>
      </w:r>
    </w:p>
    <w:p w:rsidR="00492577" w:rsidRPr="004B54EB" w:rsidRDefault="000A7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F2">
        <w:rPr>
          <w:rFonts w:ascii="Times New Roman" w:hAnsi="Times New Roman" w:cs="Times New Roman"/>
          <w:position w:val="-9"/>
          <w:sz w:val="28"/>
          <w:szCs w:val="28"/>
        </w:rPr>
        <w:pict>
          <v:shape id="_x0000_i1031" type="#_x0000_t75" style="width:43pt;height:21.5pt">
            <v:imagedata r:id="rId14" o:title=""/>
          </v:shape>
        </w:pict>
      </w:r>
      <w:r w:rsidR="00492577" w:rsidRPr="004B54EB">
        <w:rPr>
          <w:rFonts w:ascii="Times New Roman" w:hAnsi="Times New Roman" w:cs="Times New Roman"/>
          <w:sz w:val="28"/>
          <w:szCs w:val="28"/>
        </w:rPr>
        <w:t xml:space="preserve"> - количество мероприятий муниципальной программы, завершенных с соблюдением установленных сроков;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>М - количество мероприятий муниципальной программы.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>В расчет принимаются: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>- мероприятия муниципальной программы, реализуемые в текущем году, то есть плановые сроки начала и окончания их реализации соответствуют текущему году, за который проводится оценка эффективности реализации муниципальной программы;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>- переходящие мероприятия муниципальной программы, если: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>в муниципальной программе на весь период ее реализации предусмотрены мероприятия муниципальной программы организационно-методического характера без финансирования (например, ежегодное проведение совещаний, конференций, заключение соглашений, организация работы комиссий), то выполнение этих мероприятий оценивается в соответствии с выполнением планов (графиков) работ ответственных исполнителей (соисполнителей), запланированных на текущий год;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lastRenderedPageBreak/>
        <w:t>в муниципальной программе на весь период ее реализации предусмотрено финансирование мероприятий муниципальной программы (например, ежегодное проведение текущих, капитальных ремонтов, укрепление материально-технической базы подведомственных учреждений, ежегодное предоставление субсидий и других видов муниципальной поддержки), то выполнение этих мероприятий оценивается в соответствии с выполнением планов (графиков) работ ответственных исполнителей, соисполнителей, участников.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 xml:space="preserve">7.4. Расчет интегральной оценки эффективности реализации муниципальной программы </w:t>
      </w:r>
      <w:r w:rsidR="000A7EF2" w:rsidRPr="000A7EF2">
        <w:rPr>
          <w:rFonts w:ascii="Times New Roman" w:hAnsi="Times New Roman" w:cs="Times New Roman"/>
          <w:position w:val="-7"/>
          <w:sz w:val="28"/>
          <w:szCs w:val="28"/>
        </w:rPr>
        <w:pict>
          <v:shape id="_x0000_i1032" type="#_x0000_t75" style="width:27.1pt;height:17.75pt">
            <v:imagedata r:id="rId15" o:title=""/>
          </v:shape>
        </w:pict>
      </w:r>
      <w:r w:rsidRPr="004B54EB">
        <w:rPr>
          <w:rFonts w:ascii="Times New Roman" w:hAnsi="Times New Roman" w:cs="Times New Roman"/>
          <w:sz w:val="28"/>
          <w:szCs w:val="28"/>
        </w:rPr>
        <w:t xml:space="preserve"> осуществляется по формуле: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4B54EB" w:rsidRDefault="000A7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EF2">
        <w:rPr>
          <w:rFonts w:ascii="Times New Roman" w:hAnsi="Times New Roman" w:cs="Times New Roman"/>
          <w:sz w:val="28"/>
          <w:szCs w:val="28"/>
        </w:rPr>
        <w:pict>
          <v:shape id="_x0000_i1033" type="#_x0000_t75" style="width:212.25pt;height:17.75pt">
            <v:imagedata r:id="rId16" o:title=""/>
          </v:shape>
        </w:pic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>где:</w:t>
      </w:r>
    </w:p>
    <w:p w:rsidR="00492577" w:rsidRPr="004B54EB" w:rsidRDefault="000A7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F2">
        <w:rPr>
          <w:rFonts w:ascii="Times New Roman" w:hAnsi="Times New Roman" w:cs="Times New Roman"/>
          <w:position w:val="-7"/>
          <w:sz w:val="28"/>
          <w:szCs w:val="28"/>
        </w:rPr>
        <w:pict>
          <v:shape id="_x0000_i1034" type="#_x0000_t75" style="width:17.75pt;height:17.75pt">
            <v:imagedata r:id="rId17" o:title=""/>
          </v:shape>
        </w:pict>
      </w:r>
      <w:r w:rsidR="00492577" w:rsidRPr="004B54EB">
        <w:rPr>
          <w:rFonts w:ascii="Times New Roman" w:hAnsi="Times New Roman" w:cs="Times New Roman"/>
          <w:sz w:val="28"/>
          <w:szCs w:val="28"/>
        </w:rPr>
        <w:t xml:space="preserve"> - показатель интегральной оценки эффективности реализации муниципальной программы;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>ДИ - показатель достижения плановых значений показателей (индикаторов) муниципальной программы;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 xml:space="preserve">БЛ - показатель исполнения запланированного уровня расходов бюджета </w:t>
      </w:r>
      <w:r w:rsidR="00871ED0" w:rsidRPr="004B54EB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4B54EB">
        <w:rPr>
          <w:rFonts w:ascii="Times New Roman" w:hAnsi="Times New Roman" w:cs="Times New Roman"/>
          <w:sz w:val="28"/>
          <w:szCs w:val="28"/>
        </w:rPr>
        <w:t>;</w:t>
      </w:r>
    </w:p>
    <w:p w:rsidR="00492577" w:rsidRPr="004B54EB" w:rsidRDefault="000A7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F2">
        <w:rPr>
          <w:rFonts w:ascii="Times New Roman" w:hAnsi="Times New Roman" w:cs="Times New Roman"/>
          <w:position w:val="-7"/>
          <w:sz w:val="28"/>
          <w:szCs w:val="28"/>
        </w:rPr>
        <w:pict>
          <v:shape id="_x0000_i1035" type="#_x0000_t75" style="width:27.1pt;height:17.75pt">
            <v:imagedata r:id="rId12" o:title=""/>
          </v:shape>
        </w:pict>
      </w:r>
      <w:r w:rsidR="00492577" w:rsidRPr="004B54EB">
        <w:rPr>
          <w:rFonts w:ascii="Times New Roman" w:hAnsi="Times New Roman" w:cs="Times New Roman"/>
          <w:sz w:val="28"/>
          <w:szCs w:val="28"/>
        </w:rPr>
        <w:t xml:space="preserve"> - показатель своевременности реализации мероприятий муниципальной программы.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>8. Муниципальная программа считается: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 xml:space="preserve">- эффективной при </w:t>
      </w:r>
      <w:r w:rsidR="000A7EF2" w:rsidRPr="000A7EF2">
        <w:rPr>
          <w:rFonts w:ascii="Times New Roman" w:hAnsi="Times New Roman" w:cs="Times New Roman"/>
          <w:position w:val="-7"/>
          <w:sz w:val="28"/>
          <w:szCs w:val="28"/>
        </w:rPr>
        <w:pict>
          <v:shape id="_x0000_i1036" type="#_x0000_t75" style="width:75.75pt;height:17.75pt">
            <v:imagedata r:id="rId18" o:title=""/>
          </v:shape>
        </w:pict>
      </w:r>
      <w:r w:rsidRPr="004B54EB">
        <w:rPr>
          <w:rFonts w:ascii="Times New Roman" w:hAnsi="Times New Roman" w:cs="Times New Roman"/>
          <w:sz w:val="28"/>
          <w:szCs w:val="28"/>
        </w:rPr>
        <w:t>;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 xml:space="preserve">- недостаточно эффективной при </w:t>
      </w:r>
      <w:r w:rsidR="000A7EF2" w:rsidRPr="000A7EF2">
        <w:rPr>
          <w:rFonts w:ascii="Times New Roman" w:hAnsi="Times New Roman" w:cs="Times New Roman"/>
          <w:position w:val="-7"/>
          <w:sz w:val="28"/>
          <w:szCs w:val="28"/>
        </w:rPr>
        <w:pict>
          <v:shape id="_x0000_i1037" type="#_x0000_t75" style="width:76.7pt;height:17.75pt">
            <v:imagedata r:id="rId19" o:title=""/>
          </v:shape>
        </w:pict>
      </w:r>
      <w:r w:rsidRPr="004B54EB">
        <w:rPr>
          <w:rFonts w:ascii="Times New Roman" w:hAnsi="Times New Roman" w:cs="Times New Roman"/>
          <w:sz w:val="28"/>
          <w:szCs w:val="28"/>
        </w:rPr>
        <w:t>;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 xml:space="preserve">- неэффективной при </w:t>
      </w:r>
      <w:r w:rsidR="000A7EF2" w:rsidRPr="000A7EF2">
        <w:rPr>
          <w:rFonts w:ascii="Times New Roman" w:hAnsi="Times New Roman" w:cs="Times New Roman"/>
          <w:position w:val="-7"/>
          <w:sz w:val="28"/>
          <w:szCs w:val="28"/>
        </w:rPr>
        <w:pict>
          <v:shape id="_x0000_i1038" type="#_x0000_t75" style="width:48.6pt;height:17.75pt">
            <v:imagedata r:id="rId20" o:title=""/>
          </v:shape>
        </w:pict>
      </w:r>
      <w:r w:rsidRPr="004B54EB">
        <w:rPr>
          <w:rFonts w:ascii="Times New Roman" w:hAnsi="Times New Roman" w:cs="Times New Roman"/>
          <w:sz w:val="28"/>
          <w:szCs w:val="28"/>
        </w:rPr>
        <w:t>.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 xml:space="preserve">9. Для проведения комплексной оценки эффективности реализации муниципальных программ учитывается показатель интегральной оценки эффективности реализации муниципальных программ </w:t>
      </w:r>
      <w:r w:rsidR="000A7EF2" w:rsidRPr="000A7EF2">
        <w:rPr>
          <w:rFonts w:ascii="Times New Roman" w:hAnsi="Times New Roman" w:cs="Times New Roman"/>
          <w:position w:val="-7"/>
          <w:sz w:val="28"/>
          <w:szCs w:val="28"/>
        </w:rPr>
        <w:pict>
          <v:shape id="_x0000_i1039" type="#_x0000_t75" style="width:27.1pt;height:17.75pt">
            <v:imagedata r:id="rId15" o:title=""/>
          </v:shape>
        </w:pict>
      </w:r>
      <w:r w:rsidRPr="004B54EB">
        <w:rPr>
          <w:rFonts w:ascii="Times New Roman" w:hAnsi="Times New Roman" w:cs="Times New Roman"/>
          <w:sz w:val="28"/>
          <w:szCs w:val="28"/>
        </w:rPr>
        <w:t xml:space="preserve"> и показатель эффективности использования средств бюджета </w:t>
      </w:r>
      <w:r w:rsidR="00871ED0" w:rsidRPr="004B54EB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r w:rsidRPr="004B54EB">
        <w:rPr>
          <w:rFonts w:ascii="Times New Roman" w:hAnsi="Times New Roman" w:cs="Times New Roman"/>
          <w:sz w:val="28"/>
          <w:szCs w:val="28"/>
        </w:rPr>
        <w:t>(ЭИ).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 xml:space="preserve">Оценка эффективности использования средств бюджета </w:t>
      </w:r>
      <w:r w:rsidR="00C541D1" w:rsidRPr="004B54EB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4B54EB">
        <w:rPr>
          <w:rFonts w:ascii="Times New Roman" w:hAnsi="Times New Roman" w:cs="Times New Roman"/>
          <w:sz w:val="28"/>
          <w:szCs w:val="28"/>
        </w:rPr>
        <w:t xml:space="preserve"> показывает качество управления муниципальной программой и является дополнительным оценочным показателем, используемым при подведении итогов оценки эффективности реализации муниципальных программ.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 xml:space="preserve">Оценка эффективности использования средств бюджета </w:t>
      </w:r>
      <w:r w:rsidR="00C541D1" w:rsidRPr="004B54EB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r w:rsidRPr="004B54EB">
        <w:rPr>
          <w:rFonts w:ascii="Times New Roman" w:hAnsi="Times New Roman" w:cs="Times New Roman"/>
          <w:sz w:val="28"/>
          <w:szCs w:val="28"/>
        </w:rPr>
        <w:t xml:space="preserve"> (ЭИ) за отчетный период рассчитывается по формуле: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>ЭИ = ДИ / БЛ,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>где: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 xml:space="preserve">ЭИ - показатель эффективности использования средств бюджета </w:t>
      </w:r>
      <w:r w:rsidR="00871ED0" w:rsidRPr="004B54EB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4B54EB">
        <w:rPr>
          <w:rFonts w:ascii="Times New Roman" w:hAnsi="Times New Roman" w:cs="Times New Roman"/>
          <w:sz w:val="28"/>
          <w:szCs w:val="28"/>
        </w:rPr>
        <w:t>;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lastRenderedPageBreak/>
        <w:t>ДИ - показатель достижения плановых значений показателей (индикаторов) муниципальной программы;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 xml:space="preserve">БЛ - показатель исполнения запланированного уровня расходов бюджета </w:t>
      </w:r>
      <w:r w:rsidR="00871ED0" w:rsidRPr="004B54EB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4B54EB">
        <w:rPr>
          <w:rFonts w:ascii="Times New Roman" w:hAnsi="Times New Roman" w:cs="Times New Roman"/>
          <w:sz w:val="28"/>
          <w:szCs w:val="28"/>
        </w:rPr>
        <w:t>.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 xml:space="preserve">Оценка эффективности использования средств бюджета </w:t>
      </w:r>
      <w:r w:rsidR="00871ED0" w:rsidRPr="004B54EB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4B54EB">
        <w:rPr>
          <w:rFonts w:ascii="Times New Roman" w:hAnsi="Times New Roman" w:cs="Times New Roman"/>
          <w:sz w:val="28"/>
          <w:szCs w:val="28"/>
        </w:rPr>
        <w:t xml:space="preserve"> будет тем выше, чем выше уровень достижения плановых значений показателей (индикаторов) муниципальной программы и меньше объем использования средств бюджета </w:t>
      </w:r>
      <w:r w:rsidR="00871ED0" w:rsidRPr="004B54EB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4B54EB">
        <w:rPr>
          <w:rFonts w:ascii="Times New Roman" w:hAnsi="Times New Roman" w:cs="Times New Roman"/>
          <w:sz w:val="28"/>
          <w:szCs w:val="28"/>
        </w:rPr>
        <w:t>.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 xml:space="preserve">10. </w:t>
      </w:r>
      <w:r w:rsidR="008D068A" w:rsidRPr="004B54EB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B33636" w:rsidRPr="004B54EB">
        <w:rPr>
          <w:rFonts w:ascii="Times New Roman" w:hAnsi="Times New Roman" w:cs="Times New Roman"/>
          <w:sz w:val="28"/>
          <w:szCs w:val="28"/>
        </w:rPr>
        <w:t xml:space="preserve">экономики администрации </w:t>
      </w:r>
      <w:r w:rsidR="00C541D1" w:rsidRPr="004B54EB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r w:rsidRPr="004B54EB">
        <w:rPr>
          <w:rFonts w:ascii="Times New Roman" w:hAnsi="Times New Roman" w:cs="Times New Roman"/>
          <w:sz w:val="28"/>
          <w:szCs w:val="28"/>
        </w:rPr>
        <w:t xml:space="preserve">по результатам комплексной оценки эффективности реализации муниципальных программ подводит итоги оценки эффективности реализации муниципальных программ и формирует ранжированный перечень муниципальных программ, а также готовит предложения на заседание комиссии по мониторингу достижения целевых показателей социально-экономического развития </w:t>
      </w:r>
      <w:r w:rsidR="008D068A" w:rsidRPr="004B54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41D1" w:rsidRPr="004B54EB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4B54EB">
        <w:rPr>
          <w:rFonts w:ascii="Times New Roman" w:hAnsi="Times New Roman" w:cs="Times New Roman"/>
          <w:sz w:val="28"/>
          <w:szCs w:val="28"/>
        </w:rPr>
        <w:t xml:space="preserve"> и отбору муниципальных программ о необходимости прекращения или необходимости внесения изменений начиная с очередного финансового года ранее утвержденных муниципальных программ, в том числе необходимости изменения объема бюджетных ассигнований на финансовое обеспечение реализации муниципальных программ.</w:t>
      </w: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4B54EB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4B54EB" w:rsidRDefault="004925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9114B0" w:rsidRPr="004B54EB" w:rsidRDefault="009114B0">
      <w:pPr>
        <w:rPr>
          <w:rFonts w:ascii="Times New Roman" w:hAnsi="Times New Roman" w:cs="Times New Roman"/>
          <w:sz w:val="28"/>
          <w:szCs w:val="28"/>
        </w:rPr>
      </w:pPr>
    </w:p>
    <w:sectPr w:rsidR="009114B0" w:rsidRPr="004B54EB" w:rsidSect="00C541D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5" w:h="16838"/>
      <w:pgMar w:top="568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63" w:rsidRDefault="009F3963" w:rsidP="00FF5504">
      <w:pPr>
        <w:spacing w:after="0" w:line="240" w:lineRule="auto"/>
      </w:pPr>
      <w:r>
        <w:separator/>
      </w:r>
    </w:p>
  </w:endnote>
  <w:endnote w:type="continuationSeparator" w:id="0">
    <w:p w:rsidR="009F3963" w:rsidRDefault="009F3963" w:rsidP="00FF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07" w:rsidRDefault="00185F0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07" w:rsidRDefault="00185F07">
    <w:pPr>
      <w:pStyle w:val="aa"/>
    </w:pPr>
  </w:p>
  <w:p w:rsidR="00185F07" w:rsidRDefault="00185F0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07" w:rsidRDefault="00185F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63" w:rsidRDefault="009F3963" w:rsidP="00FF5504">
      <w:pPr>
        <w:spacing w:after="0" w:line="240" w:lineRule="auto"/>
      </w:pPr>
      <w:r>
        <w:separator/>
      </w:r>
    </w:p>
  </w:footnote>
  <w:footnote w:type="continuationSeparator" w:id="0">
    <w:p w:rsidR="009F3963" w:rsidRDefault="009F3963" w:rsidP="00FF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07" w:rsidRDefault="00185F0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07" w:rsidRDefault="00185F0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07" w:rsidRDefault="00185F0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2C47"/>
    <w:multiLevelType w:val="hybridMultilevel"/>
    <w:tmpl w:val="9820A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577"/>
    <w:rsid w:val="00014D0D"/>
    <w:rsid w:val="00024F64"/>
    <w:rsid w:val="00035C3B"/>
    <w:rsid w:val="00080049"/>
    <w:rsid w:val="000A7EF2"/>
    <w:rsid w:val="00114934"/>
    <w:rsid w:val="00122534"/>
    <w:rsid w:val="00134A7A"/>
    <w:rsid w:val="0014177E"/>
    <w:rsid w:val="00143447"/>
    <w:rsid w:val="00147A2E"/>
    <w:rsid w:val="0015197F"/>
    <w:rsid w:val="00155E59"/>
    <w:rsid w:val="0015601F"/>
    <w:rsid w:val="0016242E"/>
    <w:rsid w:val="00167D60"/>
    <w:rsid w:val="00181632"/>
    <w:rsid w:val="00185F07"/>
    <w:rsid w:val="00197367"/>
    <w:rsid w:val="001A06C0"/>
    <w:rsid w:val="001A17DF"/>
    <w:rsid w:val="001C1E53"/>
    <w:rsid w:val="001F0573"/>
    <w:rsid w:val="001F0A3E"/>
    <w:rsid w:val="001F7D7E"/>
    <w:rsid w:val="00207208"/>
    <w:rsid w:val="00255966"/>
    <w:rsid w:val="00264652"/>
    <w:rsid w:val="002722A6"/>
    <w:rsid w:val="00274F8A"/>
    <w:rsid w:val="00286CFC"/>
    <w:rsid w:val="002974BA"/>
    <w:rsid w:val="002D62EE"/>
    <w:rsid w:val="002E696B"/>
    <w:rsid w:val="002F3A8E"/>
    <w:rsid w:val="003041E9"/>
    <w:rsid w:val="00342744"/>
    <w:rsid w:val="00347D2C"/>
    <w:rsid w:val="0035701C"/>
    <w:rsid w:val="0036711B"/>
    <w:rsid w:val="00387A19"/>
    <w:rsid w:val="003A7AE8"/>
    <w:rsid w:val="003B6394"/>
    <w:rsid w:val="003D1DF8"/>
    <w:rsid w:val="003E6323"/>
    <w:rsid w:val="0040447A"/>
    <w:rsid w:val="004122A7"/>
    <w:rsid w:val="004310D9"/>
    <w:rsid w:val="0043640F"/>
    <w:rsid w:val="00442BBF"/>
    <w:rsid w:val="00444C4F"/>
    <w:rsid w:val="00466A19"/>
    <w:rsid w:val="00490F76"/>
    <w:rsid w:val="00491434"/>
    <w:rsid w:val="00492577"/>
    <w:rsid w:val="00493F2A"/>
    <w:rsid w:val="004B54EB"/>
    <w:rsid w:val="004C543D"/>
    <w:rsid w:val="004F758B"/>
    <w:rsid w:val="00583C06"/>
    <w:rsid w:val="00585524"/>
    <w:rsid w:val="0058667B"/>
    <w:rsid w:val="00591193"/>
    <w:rsid w:val="005A434F"/>
    <w:rsid w:val="005C7736"/>
    <w:rsid w:val="005F3E7D"/>
    <w:rsid w:val="00633EB1"/>
    <w:rsid w:val="006612A0"/>
    <w:rsid w:val="00672DAC"/>
    <w:rsid w:val="006756B5"/>
    <w:rsid w:val="00682B53"/>
    <w:rsid w:val="006A3075"/>
    <w:rsid w:val="007212AA"/>
    <w:rsid w:val="00742DD6"/>
    <w:rsid w:val="007A68F1"/>
    <w:rsid w:val="007D1936"/>
    <w:rsid w:val="007F1067"/>
    <w:rsid w:val="00803ADE"/>
    <w:rsid w:val="00813627"/>
    <w:rsid w:val="00871ED0"/>
    <w:rsid w:val="00876814"/>
    <w:rsid w:val="008D068A"/>
    <w:rsid w:val="008F17CB"/>
    <w:rsid w:val="0090484B"/>
    <w:rsid w:val="00904F3B"/>
    <w:rsid w:val="009114B0"/>
    <w:rsid w:val="00914115"/>
    <w:rsid w:val="00952EC2"/>
    <w:rsid w:val="00984C69"/>
    <w:rsid w:val="00991C7E"/>
    <w:rsid w:val="009C63EA"/>
    <w:rsid w:val="009D5FED"/>
    <w:rsid w:val="009F3963"/>
    <w:rsid w:val="00A039C6"/>
    <w:rsid w:val="00A1290C"/>
    <w:rsid w:val="00A21774"/>
    <w:rsid w:val="00A22052"/>
    <w:rsid w:val="00A322D7"/>
    <w:rsid w:val="00A46DF0"/>
    <w:rsid w:val="00A63543"/>
    <w:rsid w:val="00A816CF"/>
    <w:rsid w:val="00A97560"/>
    <w:rsid w:val="00AA3032"/>
    <w:rsid w:val="00B02F58"/>
    <w:rsid w:val="00B33636"/>
    <w:rsid w:val="00B40D2E"/>
    <w:rsid w:val="00B42B4C"/>
    <w:rsid w:val="00B51103"/>
    <w:rsid w:val="00B515A7"/>
    <w:rsid w:val="00B615C1"/>
    <w:rsid w:val="00B87BE8"/>
    <w:rsid w:val="00BC7601"/>
    <w:rsid w:val="00BC7947"/>
    <w:rsid w:val="00BF1542"/>
    <w:rsid w:val="00C07CAB"/>
    <w:rsid w:val="00C541D1"/>
    <w:rsid w:val="00C97765"/>
    <w:rsid w:val="00CB01A8"/>
    <w:rsid w:val="00CB6B6A"/>
    <w:rsid w:val="00CE570E"/>
    <w:rsid w:val="00D01187"/>
    <w:rsid w:val="00D058AE"/>
    <w:rsid w:val="00D159C6"/>
    <w:rsid w:val="00D5195E"/>
    <w:rsid w:val="00D67F4B"/>
    <w:rsid w:val="00D96AD5"/>
    <w:rsid w:val="00DB254B"/>
    <w:rsid w:val="00DC1960"/>
    <w:rsid w:val="00DC4589"/>
    <w:rsid w:val="00DD0932"/>
    <w:rsid w:val="00DF0BE2"/>
    <w:rsid w:val="00DF3FCC"/>
    <w:rsid w:val="00E012C5"/>
    <w:rsid w:val="00E0617E"/>
    <w:rsid w:val="00E206B4"/>
    <w:rsid w:val="00E3692F"/>
    <w:rsid w:val="00E45381"/>
    <w:rsid w:val="00E578E2"/>
    <w:rsid w:val="00E57938"/>
    <w:rsid w:val="00E64327"/>
    <w:rsid w:val="00E65E72"/>
    <w:rsid w:val="00EA186B"/>
    <w:rsid w:val="00EA6D71"/>
    <w:rsid w:val="00EA7499"/>
    <w:rsid w:val="00EC2DCD"/>
    <w:rsid w:val="00F1305A"/>
    <w:rsid w:val="00F422AF"/>
    <w:rsid w:val="00F42B38"/>
    <w:rsid w:val="00F74C52"/>
    <w:rsid w:val="00F86F96"/>
    <w:rsid w:val="00FA7110"/>
    <w:rsid w:val="00FB096A"/>
    <w:rsid w:val="00FB1D64"/>
    <w:rsid w:val="00FD6345"/>
    <w:rsid w:val="00FF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632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E63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C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7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F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5504"/>
  </w:style>
  <w:style w:type="paragraph" w:styleId="aa">
    <w:name w:val="footer"/>
    <w:basedOn w:val="a"/>
    <w:link w:val="ab"/>
    <w:uiPriority w:val="99"/>
    <w:semiHidden/>
    <w:unhideWhenUsed/>
    <w:rsid w:val="00FF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5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632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E63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oter" Target="foot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177D6-8A45-4D49-9D74-02003CB8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5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BOB</cp:lastModifiedBy>
  <cp:revision>46</cp:revision>
  <cp:lastPrinted>2016-01-14T01:00:00Z</cp:lastPrinted>
  <dcterms:created xsi:type="dcterms:W3CDTF">2014-12-23T00:22:00Z</dcterms:created>
  <dcterms:modified xsi:type="dcterms:W3CDTF">2016-01-14T01:00:00Z</dcterms:modified>
</cp:coreProperties>
</file>