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E" w:rsidRPr="007E1E64" w:rsidRDefault="00974A5E" w:rsidP="00974A5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974A5E" w:rsidRPr="00F97089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62BB1" w:rsidRDefault="00D62BB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62BB1">
        <w:rPr>
          <w:rFonts w:ascii="Times New Roman" w:hAnsi="Times New Roman"/>
          <w:b/>
          <w:sz w:val="26"/>
          <w:szCs w:val="26"/>
        </w:rPr>
        <w:t>КОМИССИЯ ПО ДЕЛАМ НЕСОВЕРШЕННОЛЕТНИХ И ЗАЩИТЕ ИХ ПРАВ</w:t>
      </w: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E51" w:rsidTr="009E1EBE">
        <w:tc>
          <w:tcPr>
            <w:tcW w:w="4785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E51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11E51" w:rsidRDefault="00E11E51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КпДНиЗП администрации Ягоднинского городского округа</w:t>
            </w:r>
          </w:p>
          <w:p w:rsidR="009E1EBE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41791" w:rsidRDefault="00541791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      » ______________ 20</w:t>
            </w:r>
            <w:r w:rsidR="001376AD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541791" w:rsidRDefault="00541791" w:rsidP="009E1E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1E51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 </w:t>
            </w:r>
            <w:r w:rsidR="00E11E51">
              <w:rPr>
                <w:rFonts w:ascii="Times New Roman" w:hAnsi="Times New Roman"/>
                <w:sz w:val="26"/>
                <w:szCs w:val="26"/>
              </w:rPr>
              <w:t>Высоцкая Т.В.</w:t>
            </w:r>
          </w:p>
          <w:p w:rsidR="00E11E51" w:rsidRP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1E51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комиссии по делам несовершеннолетних и защите их прав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Ягоднинского городского округа на 20</w:t>
      </w:r>
      <w:r w:rsidR="00954E25">
        <w:rPr>
          <w:rFonts w:ascii="Times New Roman" w:hAnsi="Times New Roman"/>
          <w:b/>
          <w:sz w:val="26"/>
          <w:szCs w:val="26"/>
        </w:rPr>
        <w:t>2</w:t>
      </w:r>
      <w:r w:rsidR="0054179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9E1EBE" w:rsidRPr="009F5760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9E1EBE" w:rsidRPr="009E1EBE" w:rsidRDefault="009E1EBE" w:rsidP="009E1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EBE">
        <w:rPr>
          <w:rFonts w:ascii="Times New Roman" w:hAnsi="Times New Roman"/>
          <w:b/>
          <w:sz w:val="24"/>
          <w:szCs w:val="24"/>
        </w:rPr>
        <w:t>1) Основные направления работы КпДНиЗП администрации Ягоднинского городского округа: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Координация деятельности профилактических структур по снижению уровня безнадзорности, правонарушений несовершеннолетних, защиты их прав и законных интересов, повышение эффективности профилактической и реабилитационной работы с несовершеннолетними и семьями, находящимися в социально опасном положении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Системный анализ состояния детской и подростковой преступности, причин и условий незанятости подростков, кризисных проявлений в семьях с детьми.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Организация занятости несовершеннолетних «группы риска» в период школьных каникул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Осуществление контрольно-профилактических мероприятий с семьями и подростками «группы риска»</w:t>
      </w:r>
    </w:p>
    <w:p w:rsidR="00B913AC" w:rsidRPr="009F5760" w:rsidRDefault="00B913AC" w:rsidP="009E1EBE">
      <w:pPr>
        <w:spacing w:after="0" w:line="240" w:lineRule="auto"/>
        <w:rPr>
          <w:sz w:val="14"/>
          <w:szCs w:val="14"/>
        </w:rPr>
      </w:pPr>
    </w:p>
    <w:p w:rsidR="009E1EBE" w:rsidRPr="009E1EBE" w:rsidRDefault="009E1EBE" w:rsidP="009E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BE">
        <w:rPr>
          <w:rFonts w:ascii="Times New Roman" w:hAnsi="Times New Roman" w:cs="Times New Roman"/>
          <w:b/>
          <w:sz w:val="24"/>
          <w:szCs w:val="24"/>
        </w:rPr>
        <w:t>2)  Вопросы для рассмотрения на заседании КпДНиЗП:</w:t>
      </w:r>
    </w:p>
    <w:tbl>
      <w:tblPr>
        <w:tblStyle w:val="a4"/>
        <w:tblW w:w="9477" w:type="dxa"/>
        <w:tblInd w:w="108" w:type="dxa"/>
        <w:tblLook w:val="04A0"/>
      </w:tblPr>
      <w:tblGrid>
        <w:gridCol w:w="7303"/>
        <w:gridCol w:w="2174"/>
      </w:tblGrid>
      <w:tr w:rsidR="007E7EF8" w:rsidTr="00DC7184">
        <w:tc>
          <w:tcPr>
            <w:tcW w:w="9477" w:type="dxa"/>
            <w:gridSpan w:val="2"/>
          </w:tcPr>
          <w:p w:rsidR="007E7EF8" w:rsidRPr="00DC7184" w:rsidRDefault="007E7EF8" w:rsidP="007E7E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ЯНВАРЬ</w:t>
            </w:r>
          </w:p>
        </w:tc>
      </w:tr>
      <w:tr w:rsidR="00BD3EF0" w:rsidTr="00DC7184">
        <w:trPr>
          <w:trHeight w:val="467"/>
        </w:trPr>
        <w:tc>
          <w:tcPr>
            <w:tcW w:w="7303" w:type="dxa"/>
            <w:vAlign w:val="center"/>
          </w:tcPr>
          <w:p w:rsidR="00BD3EF0" w:rsidRPr="00DC7184" w:rsidRDefault="00BD3EF0" w:rsidP="00541791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Итоги работы КпДНиЗП за 20</w:t>
            </w:r>
            <w:r w:rsidR="00541791" w:rsidRPr="00DC7184">
              <w:rPr>
                <w:rStyle w:val="11"/>
                <w:rFonts w:eastAsiaTheme="minorEastAsia"/>
                <w:sz w:val="21"/>
                <w:szCs w:val="21"/>
              </w:rPr>
              <w:t>20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</w:t>
            </w:r>
          </w:p>
        </w:tc>
        <w:tc>
          <w:tcPr>
            <w:tcW w:w="2174" w:type="dxa"/>
            <w:vMerge w:val="restart"/>
          </w:tcPr>
          <w:p w:rsidR="00BD3EF0" w:rsidRPr="00DC7184" w:rsidRDefault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руководители учреждений и органов системы профилактики социального сиротства и правонарушений несовершеннолетних, социальные педагоги школ</w:t>
            </w:r>
          </w:p>
        </w:tc>
      </w:tr>
      <w:tr w:rsidR="00BD3EF0" w:rsidTr="00DC7184">
        <w:trPr>
          <w:trHeight w:val="971"/>
        </w:trPr>
        <w:tc>
          <w:tcPr>
            <w:tcW w:w="7303" w:type="dxa"/>
            <w:vAlign w:val="center"/>
          </w:tcPr>
          <w:p w:rsidR="00BD3EF0" w:rsidRPr="00DC7184" w:rsidRDefault="00BD3EF0" w:rsidP="00541791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Анализ проводимой в общеобразовательных учреждениях профилактической работы с несовершеннолетними, находящимися в социально опасном положении за 4 квартал 20</w:t>
            </w:r>
            <w:r w:rsidR="00541791" w:rsidRPr="00DC7184">
              <w:rPr>
                <w:rStyle w:val="11"/>
                <w:rFonts w:eastAsiaTheme="minorEastAsia"/>
                <w:sz w:val="21"/>
                <w:szCs w:val="21"/>
              </w:rPr>
              <w:t>20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Merge/>
          </w:tcPr>
          <w:p w:rsidR="00BD3EF0" w:rsidRPr="00DC7184" w:rsidRDefault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3EF0" w:rsidTr="00DC7184">
        <w:trPr>
          <w:trHeight w:val="850"/>
        </w:trPr>
        <w:tc>
          <w:tcPr>
            <w:tcW w:w="7303" w:type="dxa"/>
            <w:vAlign w:val="center"/>
          </w:tcPr>
          <w:p w:rsidR="00BD3EF0" w:rsidRPr="00DC7184" w:rsidRDefault="00BD3EF0" w:rsidP="00910B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правового десанта в населённых пунктах (при участии КпДНиЗП, ПДН, ЯСЦ, МС)</w:t>
            </w:r>
          </w:p>
        </w:tc>
        <w:tc>
          <w:tcPr>
            <w:tcW w:w="2174" w:type="dxa"/>
            <w:vMerge/>
          </w:tcPr>
          <w:p w:rsidR="00BD3EF0" w:rsidRPr="00DC7184" w:rsidRDefault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3EF0" w:rsidTr="00DC7184">
        <w:tc>
          <w:tcPr>
            <w:tcW w:w="7303" w:type="dxa"/>
            <w:vAlign w:val="center"/>
          </w:tcPr>
          <w:p w:rsidR="00BD3EF0" w:rsidRPr="00DC7184" w:rsidRDefault="00BD3EF0" w:rsidP="0054179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Утверждения плана работы КпДНиЗП на 20</w:t>
            </w:r>
            <w:r w:rsidR="008F028F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41791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174" w:type="dxa"/>
            <w:vMerge/>
          </w:tcPr>
          <w:p w:rsidR="00BD3EF0" w:rsidRPr="00DC7184" w:rsidRDefault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F8" w:rsidTr="00DC7184">
        <w:tc>
          <w:tcPr>
            <w:tcW w:w="9477" w:type="dxa"/>
            <w:gridSpan w:val="2"/>
          </w:tcPr>
          <w:p w:rsidR="007E7EF8" w:rsidRPr="00DC7184" w:rsidRDefault="007E7EF8" w:rsidP="007E7E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ФЕВРАЛЬ</w:t>
            </w:r>
          </w:p>
        </w:tc>
      </w:tr>
      <w:tr w:rsidR="007E7EF8" w:rsidTr="00DC7184">
        <w:trPr>
          <w:trHeight w:val="735"/>
        </w:trPr>
        <w:tc>
          <w:tcPr>
            <w:tcW w:w="7303" w:type="dxa"/>
            <w:vAlign w:val="center"/>
          </w:tcPr>
          <w:p w:rsidR="007E7EF8" w:rsidRPr="00DC7184" w:rsidRDefault="00BD3EF0" w:rsidP="0054179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итогах наркоманиторинга и наркологической ситуации в подростковой и молодёжной среде Ягоднинского городского округа по итогам 20</w:t>
            </w:r>
            <w:r w:rsidR="00541791" w:rsidRPr="00DC718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7E7EF8" w:rsidRPr="00DC7184" w:rsidRDefault="00C43969" w:rsidP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</w:tc>
      </w:tr>
      <w:tr w:rsidR="007E7EF8" w:rsidTr="00DC7184">
        <w:trPr>
          <w:trHeight w:val="927"/>
        </w:trPr>
        <w:tc>
          <w:tcPr>
            <w:tcW w:w="7303" w:type="dxa"/>
            <w:vAlign w:val="center"/>
          </w:tcPr>
          <w:p w:rsidR="007E7EF8" w:rsidRPr="00DC7184" w:rsidRDefault="00BD3EF0" w:rsidP="00910B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реализации мероприятий, направленных на совершенствование деятельности в сфере организации досуга и дополнительного образования детей, находящихся в социально опасном положении</w:t>
            </w:r>
          </w:p>
        </w:tc>
        <w:tc>
          <w:tcPr>
            <w:tcW w:w="2174" w:type="dxa"/>
            <w:vAlign w:val="center"/>
          </w:tcPr>
          <w:p w:rsidR="00BD3EF0" w:rsidRPr="00DC7184" w:rsidRDefault="00D020FD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C43969" w:rsidRPr="00DC7184" w:rsidRDefault="008F028F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BD3EF0" w:rsidTr="00DC7184">
        <w:trPr>
          <w:trHeight w:val="131"/>
        </w:trPr>
        <w:tc>
          <w:tcPr>
            <w:tcW w:w="7303" w:type="dxa"/>
            <w:vAlign w:val="center"/>
          </w:tcPr>
          <w:p w:rsidR="00BD3EF0" w:rsidRPr="00DC7184" w:rsidRDefault="00BD3EF0" w:rsidP="00910B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Об эффективности оказания адресной помощи органами и учреждениями  системы профилактики несовершеннолетним и семьям, находящимся в социально опасном положении </w:t>
            </w:r>
          </w:p>
        </w:tc>
        <w:tc>
          <w:tcPr>
            <w:tcW w:w="2174" w:type="dxa"/>
            <w:vAlign w:val="center"/>
          </w:tcPr>
          <w:p w:rsidR="008F028F" w:rsidRPr="00DC7184" w:rsidRDefault="00D020FD" w:rsidP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  <w:r w:rsidR="00C43969"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D3EF0" w:rsidRPr="00DC7184" w:rsidRDefault="008F028F" w:rsidP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C43969" w:rsidRPr="00DC7184" w:rsidRDefault="00C43969" w:rsidP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А.З.</w:t>
            </w:r>
          </w:p>
        </w:tc>
      </w:tr>
      <w:tr w:rsidR="00BD3EF0" w:rsidTr="00DC7184">
        <w:trPr>
          <w:trHeight w:val="526"/>
        </w:trPr>
        <w:tc>
          <w:tcPr>
            <w:tcW w:w="7303" w:type="dxa"/>
            <w:vAlign w:val="center"/>
          </w:tcPr>
          <w:p w:rsidR="00BD3EF0" w:rsidRPr="00DC7184" w:rsidRDefault="00BD3EF0" w:rsidP="008F02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 проведении Недели правовых знаний в 20</w:t>
            </w:r>
            <w:r w:rsidR="00D020FD" w:rsidRPr="00DC718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2174" w:type="dxa"/>
            <w:vAlign w:val="center"/>
          </w:tcPr>
          <w:p w:rsidR="00BD3EF0" w:rsidRPr="00DC7184" w:rsidRDefault="00C43969" w:rsidP="00BD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</w:tc>
      </w:tr>
      <w:tr w:rsidR="008F028F" w:rsidTr="00DC7184">
        <w:trPr>
          <w:trHeight w:val="526"/>
        </w:trPr>
        <w:tc>
          <w:tcPr>
            <w:tcW w:w="7303" w:type="dxa"/>
            <w:vAlign w:val="center"/>
          </w:tcPr>
          <w:p w:rsidR="008F028F" w:rsidRPr="00DC7184" w:rsidRDefault="008F028F" w:rsidP="003558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профилактических мер по предупреждению употребл</w:t>
            </w:r>
            <w:r w:rsidR="003558C0" w:rsidRPr="00DC7184">
              <w:rPr>
                <w:rFonts w:ascii="Times New Roman" w:hAnsi="Times New Roman" w:cs="Times New Roman"/>
                <w:sz w:val="21"/>
                <w:szCs w:val="21"/>
              </w:rPr>
              <w:t>ения алкоголя, немедицинского потребления наркотических средств, психотропных веществ несовершеннолетними</w:t>
            </w:r>
          </w:p>
        </w:tc>
        <w:tc>
          <w:tcPr>
            <w:tcW w:w="2174" w:type="dxa"/>
            <w:vAlign w:val="center"/>
          </w:tcPr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34432C" w:rsidRPr="00DC7184" w:rsidRDefault="0034432C" w:rsidP="003443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34432C" w:rsidRPr="00DC7184" w:rsidRDefault="0034432C" w:rsidP="003443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  <w:p w:rsidR="0034432C" w:rsidRPr="00DC7184" w:rsidRDefault="0034432C" w:rsidP="003443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34432C" w:rsidRPr="00DC7184" w:rsidRDefault="0034432C" w:rsidP="003443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</w:tc>
      </w:tr>
      <w:tr w:rsidR="00BD3EF0" w:rsidTr="00DC7184">
        <w:tc>
          <w:tcPr>
            <w:tcW w:w="9477" w:type="dxa"/>
            <w:gridSpan w:val="2"/>
          </w:tcPr>
          <w:p w:rsidR="00BD3EF0" w:rsidRPr="00DC7184" w:rsidRDefault="00BD3EF0" w:rsidP="00BD3EF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МАРТ</w:t>
            </w:r>
          </w:p>
        </w:tc>
      </w:tr>
      <w:tr w:rsidR="00BD3EF0" w:rsidTr="00DC7184">
        <w:trPr>
          <w:trHeight w:val="1443"/>
        </w:trPr>
        <w:tc>
          <w:tcPr>
            <w:tcW w:w="7303" w:type="dxa"/>
            <w:vAlign w:val="center"/>
          </w:tcPr>
          <w:p w:rsidR="00BD3EF0" w:rsidRPr="00DC7184" w:rsidRDefault="00910B9C" w:rsidP="0034432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состоянии и мерах по защите прав и законных интересов детей с ограниченными возможностями здоровья на получение образования, медицинской помощи, со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ц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>иальной поддержки. Создание для них безбарьерных условий для обучения, посещения культурно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>- массовых и иных мероприятий, социальной интеграции в общество</w:t>
            </w:r>
          </w:p>
        </w:tc>
        <w:tc>
          <w:tcPr>
            <w:tcW w:w="2174" w:type="dxa"/>
            <w:vAlign w:val="center"/>
          </w:tcPr>
          <w:p w:rsidR="00BD3EF0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C43969" w:rsidRPr="00DC7184" w:rsidRDefault="000561C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А.В.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Шишкова В.М. </w:t>
            </w:r>
          </w:p>
        </w:tc>
      </w:tr>
      <w:tr w:rsidR="00BD3EF0" w:rsidTr="00DC7184">
        <w:tc>
          <w:tcPr>
            <w:tcW w:w="7303" w:type="dxa"/>
            <w:vAlign w:val="center"/>
          </w:tcPr>
          <w:p w:rsidR="00BD3EF0" w:rsidRPr="00DC7184" w:rsidRDefault="00910B9C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Социально-правовой анализ подучетной категории подростков, социально неблагополучных</w:t>
            </w:r>
            <w:r w:rsidR="0062496D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семей по итогам I квартала 20</w:t>
            </w:r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BD3EF0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910B9C">
            <w:pPr>
              <w:jc w:val="both"/>
              <w:rPr>
                <w:rStyle w:val="11"/>
                <w:rFonts w:eastAsiaTheme="minorEastAsia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BD3EF0" w:rsidTr="00DC7184">
        <w:tc>
          <w:tcPr>
            <w:tcW w:w="7303" w:type="dxa"/>
            <w:vAlign w:val="center"/>
          </w:tcPr>
          <w:p w:rsidR="00BD3EF0" w:rsidRPr="00DC7184" w:rsidRDefault="00910B9C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Об уровне преступлений и правонарушений несовершеннолетних по итогам I квартал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а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20</w:t>
            </w:r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года. О мерах по снижению уровня противоправной активности несовершеннолетних</w:t>
            </w:r>
          </w:p>
        </w:tc>
        <w:tc>
          <w:tcPr>
            <w:tcW w:w="2174" w:type="dxa"/>
            <w:vAlign w:val="center"/>
          </w:tcPr>
          <w:p w:rsidR="00BD3EF0" w:rsidRPr="00DC7184" w:rsidRDefault="0034432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</w:tc>
      </w:tr>
      <w:tr w:rsidR="00BD3EF0" w:rsidTr="00DC7184">
        <w:tc>
          <w:tcPr>
            <w:tcW w:w="7303" w:type="dxa"/>
            <w:vAlign w:val="center"/>
          </w:tcPr>
          <w:p w:rsidR="00BD3EF0" w:rsidRPr="00DC7184" w:rsidRDefault="00910B9C" w:rsidP="00910B9C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состоянии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174" w:type="dxa"/>
            <w:vAlign w:val="center"/>
          </w:tcPr>
          <w:p w:rsidR="00BD3EF0" w:rsidRPr="00DC7184" w:rsidRDefault="0034432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  <w:p w:rsidR="00C43969" w:rsidRPr="00DC7184" w:rsidRDefault="00C43969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Крылова О.С.</w:t>
            </w:r>
          </w:p>
        </w:tc>
      </w:tr>
      <w:tr w:rsidR="00BD3EF0" w:rsidTr="00DC7184">
        <w:tc>
          <w:tcPr>
            <w:tcW w:w="7303" w:type="dxa"/>
            <w:vAlign w:val="center"/>
          </w:tcPr>
          <w:p w:rsidR="00BD3EF0" w:rsidRPr="00DC7184" w:rsidRDefault="00910B9C" w:rsidP="00910B9C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174" w:type="dxa"/>
            <w:vAlign w:val="center"/>
          </w:tcPr>
          <w:p w:rsidR="00BD3EF0" w:rsidRPr="00DC7184" w:rsidRDefault="000561C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F43FA7" w:rsidRPr="00DC7184" w:rsidRDefault="00DC54CF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</w:tc>
      </w:tr>
      <w:tr w:rsidR="0034432C" w:rsidTr="00DC7184">
        <w:tc>
          <w:tcPr>
            <w:tcW w:w="7303" w:type="dxa"/>
            <w:vAlign w:val="center"/>
          </w:tcPr>
          <w:p w:rsidR="0034432C" w:rsidRPr="00DC7184" w:rsidRDefault="0034432C" w:rsidP="00910B9C">
            <w:pPr>
              <w:jc w:val="both"/>
              <w:rPr>
                <w:rStyle w:val="11"/>
                <w:rFonts w:eastAsiaTheme="minorEastAsia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состоянии и мерах по защите прав и законных интересов детей с ограниченными возможностями здоровья на получение образования</w:t>
            </w:r>
          </w:p>
        </w:tc>
        <w:tc>
          <w:tcPr>
            <w:tcW w:w="2174" w:type="dxa"/>
            <w:vAlign w:val="center"/>
          </w:tcPr>
          <w:p w:rsidR="0034432C" w:rsidRPr="00DC7184" w:rsidRDefault="000561C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10B9C" w:rsidTr="00DC7184">
        <w:tc>
          <w:tcPr>
            <w:tcW w:w="9477" w:type="dxa"/>
            <w:gridSpan w:val="2"/>
            <w:vAlign w:val="center"/>
          </w:tcPr>
          <w:p w:rsidR="00910B9C" w:rsidRPr="00DC7184" w:rsidRDefault="00910B9C" w:rsidP="00910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АПРЕЛЬ</w:t>
            </w:r>
          </w:p>
        </w:tc>
      </w:tr>
      <w:tr w:rsidR="00BD3EF0" w:rsidTr="00DC7184">
        <w:trPr>
          <w:trHeight w:val="714"/>
        </w:trPr>
        <w:tc>
          <w:tcPr>
            <w:tcW w:w="7303" w:type="dxa"/>
            <w:vAlign w:val="center"/>
          </w:tcPr>
          <w:p w:rsidR="00BD3EF0" w:rsidRPr="00DC7184" w:rsidRDefault="00910B9C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Об организации комплексной межведомственной операции «Подросток» в 20</w:t>
            </w:r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году</w:t>
            </w:r>
          </w:p>
        </w:tc>
        <w:tc>
          <w:tcPr>
            <w:tcW w:w="2174" w:type="dxa"/>
            <w:vAlign w:val="center"/>
          </w:tcPr>
          <w:p w:rsidR="00BD3EF0" w:rsidRPr="00DC7184" w:rsidRDefault="00DC54CF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</w:tc>
      </w:tr>
      <w:tr w:rsidR="00BD3EF0" w:rsidTr="00DC7184">
        <w:trPr>
          <w:trHeight w:val="1406"/>
        </w:trPr>
        <w:tc>
          <w:tcPr>
            <w:tcW w:w="7303" w:type="dxa"/>
            <w:vAlign w:val="center"/>
          </w:tcPr>
          <w:p w:rsidR="00BD3EF0" w:rsidRPr="00DC7184" w:rsidRDefault="00910B9C" w:rsidP="0062496D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Анализ применения норм административного законодательства в отношении родителей (законных представителей), по фактам распития несовершеннолетними спиртных напитков, курения в образовательных учреждениях, пропусков занятий без уважительной причины</w:t>
            </w:r>
          </w:p>
        </w:tc>
        <w:tc>
          <w:tcPr>
            <w:tcW w:w="2174" w:type="dxa"/>
            <w:vAlign w:val="center"/>
          </w:tcPr>
          <w:p w:rsidR="00BD3EF0" w:rsidRPr="00DC7184" w:rsidRDefault="0034432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</w:tc>
      </w:tr>
      <w:tr w:rsidR="00BD3EF0" w:rsidTr="00DC7184">
        <w:trPr>
          <w:trHeight w:val="986"/>
        </w:trPr>
        <w:tc>
          <w:tcPr>
            <w:tcW w:w="7303" w:type="dxa"/>
            <w:vAlign w:val="center"/>
          </w:tcPr>
          <w:p w:rsidR="00BD3EF0" w:rsidRPr="00DC7184" w:rsidRDefault="00910B9C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Об организации работы по правовому просвещению учащихся и родителей в образовательных учреждениях городского округа. Итоги опросов по право</w:t>
            </w:r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вой тематике в </w:t>
            </w:r>
            <w:proofErr w:type="spellStart"/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>в</w:t>
            </w:r>
            <w:proofErr w:type="spellEnd"/>
            <w:r w:rsidR="0034432C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1 квартале 202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</w:t>
            </w:r>
            <w:r w:rsidR="0090697A" w:rsidRPr="00DC7184">
              <w:rPr>
                <w:rStyle w:val="11"/>
                <w:rFonts w:eastAsiaTheme="minorEastAsia"/>
                <w:sz w:val="21"/>
                <w:szCs w:val="21"/>
              </w:rPr>
              <w:t>а</w:t>
            </w:r>
          </w:p>
        </w:tc>
        <w:tc>
          <w:tcPr>
            <w:tcW w:w="2174" w:type="dxa"/>
            <w:vAlign w:val="center"/>
          </w:tcPr>
          <w:p w:rsidR="00BD3EF0" w:rsidRPr="00DC7184" w:rsidRDefault="000561C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10B9C" w:rsidTr="00DC7184">
        <w:tc>
          <w:tcPr>
            <w:tcW w:w="9477" w:type="dxa"/>
            <w:gridSpan w:val="2"/>
            <w:vAlign w:val="center"/>
          </w:tcPr>
          <w:p w:rsidR="00910B9C" w:rsidRPr="00DC7184" w:rsidRDefault="00910B9C" w:rsidP="00910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МАЙ</w:t>
            </w:r>
          </w:p>
        </w:tc>
      </w:tr>
      <w:tr w:rsidR="00BD3EF0" w:rsidTr="00DC7184">
        <w:trPr>
          <w:trHeight w:val="1160"/>
        </w:trPr>
        <w:tc>
          <w:tcPr>
            <w:tcW w:w="7303" w:type="dxa"/>
            <w:vAlign w:val="center"/>
          </w:tcPr>
          <w:p w:rsidR="00BD3EF0" w:rsidRPr="00DC7184" w:rsidRDefault="00910B9C" w:rsidP="000561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работе учреждений и ведомств системы профилактики детского неблагополучия по предупреждению детско-подросткового неблагополучия в период летних каникул в 20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>году</w:t>
            </w:r>
          </w:p>
        </w:tc>
        <w:tc>
          <w:tcPr>
            <w:tcW w:w="2174" w:type="dxa"/>
            <w:vAlign w:val="center"/>
          </w:tcPr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204C56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  <w:p w:rsidR="00204C56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  <w:p w:rsidR="00204C56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204C56" w:rsidRPr="00DC7184" w:rsidRDefault="0021363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</w:tc>
      </w:tr>
      <w:tr w:rsidR="00BD3EF0" w:rsidTr="00DC7184">
        <w:trPr>
          <w:trHeight w:val="1248"/>
        </w:trPr>
        <w:tc>
          <w:tcPr>
            <w:tcW w:w="7303" w:type="dxa"/>
            <w:vAlign w:val="center"/>
          </w:tcPr>
          <w:p w:rsidR="00BD3EF0" w:rsidRPr="00DC7184" w:rsidRDefault="00910B9C" w:rsidP="006249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О подготовке комплекса мер по привлечению несовершеннолетних, не охваченных организованными формами труда и отдыха, к культурно-массовым, спортивным  и досуговым формам работы по месту жительства в период летней оздоровительной кампании </w:t>
            </w:r>
          </w:p>
        </w:tc>
        <w:tc>
          <w:tcPr>
            <w:tcW w:w="2174" w:type="dxa"/>
            <w:vAlign w:val="center"/>
          </w:tcPr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204C56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204C56" w:rsidRPr="00DC7184" w:rsidRDefault="0021363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</w:tc>
      </w:tr>
      <w:tr w:rsidR="00BD3EF0" w:rsidTr="00DC7184">
        <w:trPr>
          <w:trHeight w:val="713"/>
        </w:trPr>
        <w:tc>
          <w:tcPr>
            <w:tcW w:w="7303" w:type="dxa"/>
            <w:vAlign w:val="center"/>
          </w:tcPr>
          <w:p w:rsidR="00BD3EF0" w:rsidRPr="00DC7184" w:rsidRDefault="0062496D" w:rsidP="000561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Об организации занятости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и досуга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несовершеннолетних, 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находящихся в СОП, трудной жизненной ситуации, в образовательных организациях, учреждениях молодежной политики, спорта и культуры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в летний период 20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21363E" w:rsidRPr="00DC7184" w:rsidRDefault="0021363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21363E" w:rsidRPr="00DC7184" w:rsidRDefault="0021363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204C56" w:rsidRPr="00DC7184" w:rsidRDefault="0021363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</w:tc>
      </w:tr>
      <w:tr w:rsidR="00BD3EF0" w:rsidTr="00DC7184">
        <w:trPr>
          <w:trHeight w:val="1403"/>
        </w:trPr>
        <w:tc>
          <w:tcPr>
            <w:tcW w:w="7303" w:type="dxa"/>
            <w:vAlign w:val="center"/>
          </w:tcPr>
          <w:p w:rsidR="00BD3EF0" w:rsidRPr="00DC7184" w:rsidRDefault="0062496D" w:rsidP="006249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мерах, препятствующих распространению информации, наносящей вред нравственному и духовному развитию несовершеннолетних, пропагандирующей суицидальное поведение, употребление наркотических и психотропных средств, антиобщественное поведение, в учреждениях образования и культуры</w:t>
            </w:r>
          </w:p>
        </w:tc>
        <w:tc>
          <w:tcPr>
            <w:tcW w:w="2174" w:type="dxa"/>
            <w:vAlign w:val="center"/>
          </w:tcPr>
          <w:p w:rsidR="000A4AB0" w:rsidRPr="00DC7184" w:rsidRDefault="000561C6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204C56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</w:tc>
      </w:tr>
      <w:tr w:rsidR="00BD3EF0" w:rsidTr="00DC7184">
        <w:trPr>
          <w:trHeight w:val="415"/>
        </w:trPr>
        <w:tc>
          <w:tcPr>
            <w:tcW w:w="7303" w:type="dxa"/>
            <w:vAlign w:val="center"/>
          </w:tcPr>
          <w:p w:rsidR="00BD3EF0" w:rsidRPr="00DC7184" w:rsidRDefault="0062496D" w:rsidP="006249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lastRenderedPageBreak/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июне.</w:t>
            </w:r>
          </w:p>
        </w:tc>
        <w:tc>
          <w:tcPr>
            <w:tcW w:w="2174" w:type="dxa"/>
            <w:vAlign w:val="center"/>
          </w:tcPr>
          <w:p w:rsidR="00BD3EF0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62496D" w:rsidTr="00DC7184">
        <w:tc>
          <w:tcPr>
            <w:tcW w:w="9477" w:type="dxa"/>
            <w:gridSpan w:val="2"/>
            <w:vAlign w:val="center"/>
          </w:tcPr>
          <w:p w:rsidR="0062496D" w:rsidRPr="00DC7184" w:rsidRDefault="0062496D" w:rsidP="0062496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ИЮНЬ</w:t>
            </w:r>
          </w:p>
        </w:tc>
      </w:tr>
      <w:tr w:rsidR="00BD3EF0" w:rsidTr="00DC7184">
        <w:trPr>
          <w:trHeight w:val="584"/>
        </w:trPr>
        <w:tc>
          <w:tcPr>
            <w:tcW w:w="7303" w:type="dxa"/>
            <w:vAlign w:val="center"/>
          </w:tcPr>
          <w:p w:rsidR="00BD3EF0" w:rsidRPr="00DC7184" w:rsidRDefault="0062496D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Социально-правовой анализ подучетной категории подростков, социально неблагополучных семей по итогам I полугодия 20</w:t>
            </w:r>
            <w:r w:rsidR="0021363E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BD3EF0" w:rsidRPr="00DC7184" w:rsidRDefault="00204C5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BD3EF0" w:rsidTr="00DC7184">
        <w:trPr>
          <w:trHeight w:val="1116"/>
        </w:trPr>
        <w:tc>
          <w:tcPr>
            <w:tcW w:w="7303" w:type="dxa"/>
            <w:vAlign w:val="center"/>
          </w:tcPr>
          <w:p w:rsidR="00BD3EF0" w:rsidRPr="00DC7184" w:rsidRDefault="00BF4BD6" w:rsidP="00A91BF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итогах работы в первом полугодии 2020 года по профилактике безнадзорности и правонарушений несовершеннолетних, жестокого обращения с детьми, чрезвычайных ситуаций с участием детей, предупреждения суицидов</w:t>
            </w:r>
          </w:p>
        </w:tc>
        <w:tc>
          <w:tcPr>
            <w:tcW w:w="2174" w:type="dxa"/>
            <w:vAlign w:val="center"/>
          </w:tcPr>
          <w:p w:rsidR="00204C56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AA00FC" w:rsidRPr="00DC7184" w:rsidRDefault="000561C6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AA00FC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BD3EF0" w:rsidTr="00DC7184">
        <w:trPr>
          <w:trHeight w:val="976"/>
        </w:trPr>
        <w:tc>
          <w:tcPr>
            <w:tcW w:w="7303" w:type="dxa"/>
            <w:vAlign w:val="center"/>
          </w:tcPr>
          <w:p w:rsidR="00BD3EF0" w:rsidRPr="00DC7184" w:rsidRDefault="0062496D" w:rsidP="000561C6">
            <w:pPr>
              <w:jc w:val="both"/>
              <w:rPr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О состоянии работы по оказанию медицинской помощи по фактам беременности или оперативного вмешательства (аборт) несовершеннолетним по итогам 20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20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- 1 полугодия 20</w:t>
            </w:r>
            <w:r w:rsidR="00AA00FC" w:rsidRPr="00DC7184">
              <w:rPr>
                <w:rStyle w:val="11"/>
                <w:rFonts w:eastAsiaTheme="minorEastAsia"/>
                <w:sz w:val="21"/>
                <w:szCs w:val="21"/>
              </w:rPr>
              <w:t>2</w:t>
            </w:r>
            <w:r w:rsidR="000561C6" w:rsidRPr="00DC7184">
              <w:rPr>
                <w:rStyle w:val="11"/>
                <w:rFonts w:eastAsiaTheme="minorEastAsia"/>
                <w:sz w:val="21"/>
                <w:szCs w:val="21"/>
              </w:rPr>
              <w:t>1</w:t>
            </w:r>
            <w:r w:rsidRPr="00DC7184">
              <w:rPr>
                <w:rStyle w:val="11"/>
                <w:rFonts w:eastAsiaTheme="minorEastAsia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BD3EF0" w:rsidRPr="00DC7184" w:rsidRDefault="000561C6" w:rsidP="000561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А.В.</w:t>
            </w:r>
          </w:p>
        </w:tc>
      </w:tr>
      <w:tr w:rsidR="00BD3EF0" w:rsidTr="00DC7184">
        <w:trPr>
          <w:trHeight w:val="991"/>
        </w:trPr>
        <w:tc>
          <w:tcPr>
            <w:tcW w:w="7303" w:type="dxa"/>
            <w:vAlign w:val="center"/>
          </w:tcPr>
          <w:p w:rsidR="00BD3EF0" w:rsidRPr="00DC7184" w:rsidRDefault="0062496D" w:rsidP="006249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июле</w:t>
            </w:r>
          </w:p>
        </w:tc>
        <w:tc>
          <w:tcPr>
            <w:tcW w:w="2174" w:type="dxa"/>
            <w:vAlign w:val="center"/>
          </w:tcPr>
          <w:p w:rsidR="00BD3EF0" w:rsidRPr="00DC7184" w:rsidRDefault="007B2F82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rPr>
          <w:trHeight w:val="135"/>
        </w:trPr>
        <w:tc>
          <w:tcPr>
            <w:tcW w:w="7303" w:type="dxa"/>
            <w:vAlign w:val="center"/>
          </w:tcPr>
          <w:p w:rsidR="0090697A" w:rsidRPr="00DC7184" w:rsidRDefault="0090697A" w:rsidP="007F4A64">
            <w:pPr>
              <w:jc w:val="both"/>
              <w:rPr>
                <w:rStyle w:val="11"/>
                <w:rFonts w:eastAsiaTheme="minorEastAsia"/>
                <w:sz w:val="21"/>
                <w:szCs w:val="21"/>
              </w:rPr>
            </w:pPr>
            <w:r w:rsidRPr="00DC7184">
              <w:rPr>
                <w:rStyle w:val="11"/>
                <w:rFonts w:eastAsiaTheme="minorEastAsia"/>
                <w:sz w:val="21"/>
                <w:szCs w:val="21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7F4A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rPr>
          <w:trHeight w:val="693"/>
        </w:trPr>
        <w:tc>
          <w:tcPr>
            <w:tcW w:w="7303" w:type="dxa"/>
            <w:vAlign w:val="center"/>
          </w:tcPr>
          <w:p w:rsidR="0090697A" w:rsidRPr="00DC7184" w:rsidRDefault="0090697A" w:rsidP="006249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принятых мерах по оказанию помощи несовершеннолетним и семьям, находящихся в социально опасном положении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</w:tc>
      </w:tr>
      <w:tr w:rsidR="00AA00FC" w:rsidTr="00DC7184">
        <w:trPr>
          <w:trHeight w:val="693"/>
        </w:trPr>
        <w:tc>
          <w:tcPr>
            <w:tcW w:w="7303" w:type="dxa"/>
            <w:vAlign w:val="center"/>
          </w:tcPr>
          <w:p w:rsidR="00AA00FC" w:rsidRPr="00DC7184" w:rsidRDefault="00AA00FC" w:rsidP="00862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1 смены летней оздоровительной кампании 202</w:t>
            </w:r>
            <w:r w:rsidR="0086260C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0A4AB0" w:rsidRPr="00DC7184" w:rsidRDefault="0086260C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AA00FC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  <w:p w:rsidR="00AA00FC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AA00FC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AA00FC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c>
          <w:tcPr>
            <w:tcW w:w="9477" w:type="dxa"/>
            <w:gridSpan w:val="2"/>
            <w:vAlign w:val="center"/>
          </w:tcPr>
          <w:p w:rsidR="0090697A" w:rsidRPr="00DC7184" w:rsidRDefault="0090697A" w:rsidP="0085287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ИЮЛЬ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862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Анализ работы по профилактики фактов сексуального насилия в отношении несовершеннолетних, жестокого обращения с детьми, самовольных уходов из дома по итогам 1 полугодия 20</w:t>
            </w:r>
            <w:r w:rsidR="00AA00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6260C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86260C" w:rsidRPr="00DC7184" w:rsidRDefault="0086260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90697A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Голоцван Е.И.</w:t>
            </w:r>
          </w:p>
          <w:p w:rsidR="0090697A" w:rsidRPr="00DC7184" w:rsidRDefault="0086260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</w:tr>
      <w:tr w:rsidR="0090697A" w:rsidTr="00DC7184">
        <w:trPr>
          <w:trHeight w:val="647"/>
        </w:trPr>
        <w:tc>
          <w:tcPr>
            <w:tcW w:w="7303" w:type="dxa"/>
            <w:vAlign w:val="center"/>
          </w:tcPr>
          <w:p w:rsidR="0090697A" w:rsidRPr="00DC7184" w:rsidRDefault="0090697A" w:rsidP="00862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О работе отдела опеки и попечительства по предупреждению социального сиротства и защите прав несовершеннолетних в семьях «группы риска» по итогам года </w:t>
            </w:r>
            <w:r w:rsidRPr="00DC7184">
              <w:rPr>
                <w:rStyle w:val="Candara95pt"/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полугодия 20</w:t>
            </w:r>
            <w:r w:rsidR="0086260C" w:rsidRPr="00DC718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Голоцван Е.И.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90697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эффективности оказания адресной социальной помощи семьям «группы риска». Об организации социального патронажа семей с детьми-инвалидами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</w:tc>
      </w:tr>
      <w:tr w:rsidR="0090697A" w:rsidTr="00DC7184">
        <w:trPr>
          <w:trHeight w:val="922"/>
        </w:trPr>
        <w:tc>
          <w:tcPr>
            <w:tcW w:w="7303" w:type="dxa"/>
            <w:vAlign w:val="center"/>
          </w:tcPr>
          <w:p w:rsidR="0090697A" w:rsidRPr="00DC7184" w:rsidRDefault="0090697A" w:rsidP="00E922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индивидуального сопровождения подучётной категории несовершеннолетних детей из семей «группы риска», неорганизованных детей в августе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AA00FC" w:rsidTr="00DC7184">
        <w:tc>
          <w:tcPr>
            <w:tcW w:w="7303" w:type="dxa"/>
            <w:vAlign w:val="center"/>
          </w:tcPr>
          <w:p w:rsidR="00AA00FC" w:rsidRPr="00DC7184" w:rsidRDefault="00AA00FC" w:rsidP="0086260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организации 2 смены летней оздоровительной кампании 202</w:t>
            </w:r>
            <w:r w:rsidR="0086260C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0A4AB0" w:rsidRPr="00DC7184" w:rsidRDefault="000A4AB0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Запорожец М.А.</w:t>
            </w:r>
          </w:p>
          <w:p w:rsidR="00AA00FC" w:rsidRPr="00DC7184" w:rsidRDefault="00AA00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  <w:p w:rsidR="00AA00FC" w:rsidRPr="00DC7184" w:rsidRDefault="00AA00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AA00FC" w:rsidRPr="00DC7184" w:rsidRDefault="00AA00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AA00FC" w:rsidRPr="00DC7184" w:rsidRDefault="00AA00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c>
          <w:tcPr>
            <w:tcW w:w="9477" w:type="dxa"/>
            <w:gridSpan w:val="2"/>
            <w:vAlign w:val="center"/>
          </w:tcPr>
          <w:p w:rsidR="0090697A" w:rsidRPr="00DC7184" w:rsidRDefault="0090697A" w:rsidP="008261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АВГУСТ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922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О системе воспитательной работы в образовательных учреждениях городского округа по предупреждению негативных проявлений в детско-подростковой среде. О работе по профилактике деструктивного поведения несовершеннолетних, обучающихся по </w:t>
            </w:r>
            <w:r w:rsidRPr="00DC7184">
              <w:rPr>
                <w:rStyle w:val="3"/>
                <w:rFonts w:eastAsiaTheme="minorEastAsia"/>
                <w:sz w:val="21"/>
                <w:szCs w:val="21"/>
                <w:u w:val="none"/>
              </w:rPr>
              <w:t>коррекционным программам</w:t>
            </w:r>
          </w:p>
        </w:tc>
        <w:tc>
          <w:tcPr>
            <w:tcW w:w="2174" w:type="dxa"/>
            <w:vAlign w:val="center"/>
          </w:tcPr>
          <w:p w:rsidR="0090697A" w:rsidRPr="00DC7184" w:rsidRDefault="0086260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922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работе по профилактике правонарушений и преступлений, совершаемых несовершеннолетними, а так же в их отношении, в том числе по выявлению и устранению условий и причин, способствующих данным противоправным проявлениям</w:t>
            </w:r>
          </w:p>
        </w:tc>
        <w:tc>
          <w:tcPr>
            <w:tcW w:w="2174" w:type="dxa"/>
            <w:vAlign w:val="center"/>
          </w:tcPr>
          <w:p w:rsidR="0090697A" w:rsidRPr="00DC7184" w:rsidRDefault="00AA00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90697A" w:rsidRPr="00DC7184" w:rsidRDefault="0086260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B63A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Практика прокурорского надзора деятельности КпДНиЗП, ПДН, образования в целях профилактики социального сиротства несовершеннолетних в 20</w:t>
            </w:r>
            <w:r w:rsidR="00AA00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63A4E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2174" w:type="dxa"/>
            <w:vAlign w:val="center"/>
          </w:tcPr>
          <w:p w:rsidR="0090697A" w:rsidRPr="00DC7184" w:rsidRDefault="0086260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Представитель прокуратуры</w:t>
            </w:r>
          </w:p>
        </w:tc>
      </w:tr>
      <w:tr w:rsidR="00AA00FC" w:rsidTr="00DC7184">
        <w:tc>
          <w:tcPr>
            <w:tcW w:w="7303" w:type="dxa"/>
            <w:vAlign w:val="center"/>
          </w:tcPr>
          <w:p w:rsidR="00AA00FC" w:rsidRPr="00DC7184" w:rsidRDefault="00AA00FC" w:rsidP="00AA00F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эффективности оказания адресной помощи органами и учреждениями системы профилактики несовершеннолетним и семьям, находящимся в СОП</w:t>
            </w:r>
          </w:p>
        </w:tc>
        <w:tc>
          <w:tcPr>
            <w:tcW w:w="2174" w:type="dxa"/>
            <w:vAlign w:val="center"/>
          </w:tcPr>
          <w:p w:rsidR="00AA00FC" w:rsidRPr="00DC7184" w:rsidRDefault="00B63A4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А.З.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</w:tc>
      </w:tr>
      <w:tr w:rsidR="0090697A" w:rsidTr="00DC7184">
        <w:trPr>
          <w:trHeight w:val="288"/>
        </w:trPr>
        <w:tc>
          <w:tcPr>
            <w:tcW w:w="9477" w:type="dxa"/>
            <w:gridSpan w:val="2"/>
            <w:vAlign w:val="center"/>
          </w:tcPr>
          <w:p w:rsidR="0090697A" w:rsidRPr="00DC7184" w:rsidRDefault="0090697A" w:rsidP="00E922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СЕНТЯБРЬ</w:t>
            </w:r>
          </w:p>
        </w:tc>
      </w:tr>
      <w:tr w:rsidR="0090697A" w:rsidTr="00DC7184">
        <w:trPr>
          <w:trHeight w:val="759"/>
        </w:trPr>
        <w:tc>
          <w:tcPr>
            <w:tcW w:w="7303" w:type="dxa"/>
            <w:vAlign w:val="center"/>
          </w:tcPr>
          <w:p w:rsidR="0090697A" w:rsidRPr="00DC7184" w:rsidRDefault="0090697A" w:rsidP="00B63A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 состоянии детско-подростковой преступности по итогам 9 месяцев 20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63A4E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года. О мерах по снижению уровня противоправной активности несовершеннолетних</w:t>
            </w:r>
          </w:p>
        </w:tc>
        <w:tc>
          <w:tcPr>
            <w:tcW w:w="2174" w:type="dxa"/>
            <w:vAlign w:val="center"/>
          </w:tcPr>
          <w:p w:rsidR="00B63A4E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B63A4E" w:rsidRPr="00DC7184" w:rsidRDefault="00B63A4E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</w:tr>
      <w:tr w:rsidR="0090697A" w:rsidTr="00DC7184">
        <w:trPr>
          <w:trHeight w:val="418"/>
        </w:trPr>
        <w:tc>
          <w:tcPr>
            <w:tcW w:w="7303" w:type="dxa"/>
            <w:vAlign w:val="center"/>
          </w:tcPr>
          <w:p w:rsidR="0090697A" w:rsidRPr="00DC7184" w:rsidRDefault="0090697A" w:rsidP="00B63A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Социально правовой анализ подучетной категории подростков за 9 месяцев 20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63A4E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rPr>
          <w:trHeight w:val="1119"/>
        </w:trPr>
        <w:tc>
          <w:tcPr>
            <w:tcW w:w="7303" w:type="dxa"/>
            <w:vAlign w:val="center"/>
          </w:tcPr>
          <w:p w:rsidR="0090697A" w:rsidRPr="00DC7184" w:rsidRDefault="0090697A" w:rsidP="003604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работе ГКУ «Ягоднинский социальный центр» по предоставлению социальных услуг детям и семьям, имеющим детей, в рамках реализации федерального закона от 28.12.2013 года № 442 – ФЗ «Об основах социального обслуживания населения в РФ»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</w:tc>
      </w:tr>
      <w:tr w:rsidR="00A91BFC" w:rsidTr="00DC7184">
        <w:trPr>
          <w:trHeight w:val="1119"/>
        </w:trPr>
        <w:tc>
          <w:tcPr>
            <w:tcW w:w="7303" w:type="dxa"/>
            <w:vAlign w:val="center"/>
          </w:tcPr>
          <w:p w:rsidR="00A91BFC" w:rsidRPr="00DC7184" w:rsidRDefault="00A91BFC" w:rsidP="00B63A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итогах проведения летней оздоровительной компании среди детей и подростков округа в 202</w:t>
            </w:r>
            <w:r w:rsidR="00B63A4E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году. Итоги комплексной межведомственной операции «Подросток». Итоги проведения региональной акции «Безопасное лето – 202</w:t>
            </w:r>
            <w:r w:rsidR="00B63A4E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174" w:type="dxa"/>
            <w:vAlign w:val="center"/>
          </w:tcPr>
          <w:p w:rsidR="000A4AB0" w:rsidRPr="00DC7184" w:rsidRDefault="00B63A4E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A91BFC" w:rsidRPr="00DC7184" w:rsidRDefault="00A91BFC" w:rsidP="00A91B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Ступак А.С.</w:t>
            </w:r>
          </w:p>
          <w:p w:rsidR="00A91BFC" w:rsidRPr="00DC7184" w:rsidRDefault="00A91BFC" w:rsidP="00A91B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Кашпур Г.Н.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  <w:p w:rsidR="00A91BFC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</w:tc>
      </w:tr>
      <w:tr w:rsidR="0090697A" w:rsidTr="00DC7184">
        <w:tc>
          <w:tcPr>
            <w:tcW w:w="9477" w:type="dxa"/>
            <w:gridSpan w:val="2"/>
            <w:vAlign w:val="center"/>
          </w:tcPr>
          <w:p w:rsidR="0090697A" w:rsidRPr="00DC7184" w:rsidRDefault="0090697A" w:rsidP="003604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ОКТЯБРЬ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3604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эффективности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174" w:type="dxa"/>
            <w:vAlign w:val="center"/>
          </w:tcPr>
          <w:p w:rsidR="0090697A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 Е.В.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Крылова О.А.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44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состоянии работы по профилактике наркомании, алкоголизма и табакокурения среди несовершеннолетних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Ларионова Т.К.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44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подготовке и проведении «Недели подростка», «Дня правовой помощи детям»</w:t>
            </w:r>
          </w:p>
        </w:tc>
        <w:tc>
          <w:tcPr>
            <w:tcW w:w="2174" w:type="dxa"/>
            <w:vAlign w:val="center"/>
          </w:tcPr>
          <w:p w:rsidR="007C7B45" w:rsidRPr="00DC7184" w:rsidRDefault="0090697A" w:rsidP="00B63A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Мармус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Е.В.</w:t>
            </w:r>
          </w:p>
        </w:tc>
      </w:tr>
      <w:tr w:rsidR="0090697A" w:rsidTr="00DC7184">
        <w:tc>
          <w:tcPr>
            <w:tcW w:w="9477" w:type="dxa"/>
            <w:gridSpan w:val="2"/>
            <w:vAlign w:val="center"/>
          </w:tcPr>
          <w:p w:rsidR="0090697A" w:rsidRPr="00DC7184" w:rsidRDefault="0090697A" w:rsidP="003604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НОЯБРЬ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A91BF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Об итогах 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мониторинга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по предупреждению неуспеваемости и непосещаемости в образовательных 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организациях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 организации работы по возвращению несовершеннолетних в учебный процесс</w:t>
            </w:r>
          </w:p>
        </w:tc>
        <w:tc>
          <w:tcPr>
            <w:tcW w:w="2174" w:type="dxa"/>
            <w:vAlign w:val="center"/>
          </w:tcPr>
          <w:p w:rsidR="0090697A" w:rsidRPr="00DC7184" w:rsidRDefault="009F5760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7F4A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Анализ работы советов профилактики и служб примирения образовательных учреждений по предупреждению противоправного поведения учащихся</w:t>
            </w:r>
          </w:p>
        </w:tc>
        <w:tc>
          <w:tcPr>
            <w:tcW w:w="2174" w:type="dxa"/>
            <w:vAlign w:val="center"/>
          </w:tcPr>
          <w:p w:rsidR="0090697A" w:rsidRPr="00DC7184" w:rsidRDefault="009F5760" w:rsidP="007F4A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44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работе по формированию толерантного и законопослушного поведения подрастающего поколения, профилактика экстремистских проявлений среди несовершеннолетних</w:t>
            </w:r>
          </w:p>
        </w:tc>
        <w:tc>
          <w:tcPr>
            <w:tcW w:w="2174" w:type="dxa"/>
            <w:vAlign w:val="center"/>
          </w:tcPr>
          <w:p w:rsidR="0090697A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0A4AB0" w:rsidRPr="00DC7184" w:rsidRDefault="009F5760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                                                                                                              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Шишкова В.М.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A91BFC" w:rsidRPr="00DC7184" w:rsidRDefault="0090697A" w:rsidP="009F57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gram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эффективности работы системы профилактики безнадзорности</w:t>
            </w:r>
            <w:proofErr w:type="gram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 правонарушений несовершеннолетних Ягоднинского городского округа</w:t>
            </w:r>
          </w:p>
        </w:tc>
        <w:tc>
          <w:tcPr>
            <w:tcW w:w="2174" w:type="dxa"/>
            <w:vAlign w:val="center"/>
          </w:tcPr>
          <w:p w:rsidR="0090697A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E44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работе учреждений системы профилактики по сопровождению алкоголизированных семей и несовершеннолетних, замеченных в употреблении алкогольной продукции</w:t>
            </w:r>
          </w:p>
        </w:tc>
        <w:tc>
          <w:tcPr>
            <w:tcW w:w="2174" w:type="dxa"/>
            <w:vAlign w:val="center"/>
          </w:tcPr>
          <w:p w:rsidR="0090697A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Ларионова Т.К.</w:t>
            </w:r>
          </w:p>
        </w:tc>
      </w:tr>
      <w:tr w:rsidR="0090697A" w:rsidTr="00DC7184">
        <w:tc>
          <w:tcPr>
            <w:tcW w:w="9477" w:type="dxa"/>
            <w:gridSpan w:val="2"/>
            <w:vAlign w:val="center"/>
          </w:tcPr>
          <w:p w:rsidR="0090697A" w:rsidRPr="00DC7184" w:rsidRDefault="0090697A" w:rsidP="0013737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b/>
                <w:sz w:val="21"/>
                <w:szCs w:val="21"/>
              </w:rPr>
              <w:t>ДЕКАБРЬ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9F57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Социально-правовой анализ подучётной категории подростков округа  за 20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5760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9F57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уровне преступлений и правонарушений несовершеннолетних по итогам 20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5760" w:rsidRPr="00DC71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года. О мерах по снижению уровня противоправной активности несовершеннолетних на 20</w:t>
            </w:r>
            <w:r w:rsidR="00A91BFC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5760" w:rsidRPr="00DC71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174" w:type="dxa"/>
            <w:vAlign w:val="center"/>
          </w:tcPr>
          <w:p w:rsidR="0090697A" w:rsidRPr="00DC7184" w:rsidRDefault="00A91BFC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</w:tc>
      </w:tr>
      <w:tr w:rsidR="0090697A" w:rsidTr="00DC7184">
        <w:tc>
          <w:tcPr>
            <w:tcW w:w="7303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174" w:type="dxa"/>
            <w:vAlign w:val="center"/>
          </w:tcPr>
          <w:p w:rsidR="0090697A" w:rsidRPr="00DC7184" w:rsidRDefault="0090697A" w:rsidP="00910B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Бауките А.З.</w:t>
            </w:r>
          </w:p>
        </w:tc>
      </w:tr>
      <w:tr w:rsidR="00A91BFC" w:rsidTr="00DC7184">
        <w:tc>
          <w:tcPr>
            <w:tcW w:w="7303" w:type="dxa"/>
            <w:vAlign w:val="center"/>
          </w:tcPr>
          <w:p w:rsidR="00A91BFC" w:rsidRPr="00DC7184" w:rsidRDefault="00A91BFC" w:rsidP="00AD1EF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Об итогах работы в первом полугодии 2020 года по профилактике безнадзорности и правонарушений несовершеннолетних, жестокого обращения с детьми, чрезвычайных ситуаций с участием детей, предупреждения суицидов</w:t>
            </w:r>
          </w:p>
        </w:tc>
        <w:tc>
          <w:tcPr>
            <w:tcW w:w="2174" w:type="dxa"/>
            <w:vAlign w:val="center"/>
          </w:tcPr>
          <w:p w:rsidR="00A91BFC" w:rsidRPr="00DC7184" w:rsidRDefault="00A91B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Кошкин В.С.</w:t>
            </w:r>
          </w:p>
          <w:p w:rsidR="000A4AB0" w:rsidRPr="00DC7184" w:rsidRDefault="009F5760" w:rsidP="000A4A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Чевичелова</w:t>
            </w:r>
            <w:proofErr w:type="spellEnd"/>
            <w:r w:rsidRPr="00DC7184">
              <w:rPr>
                <w:rFonts w:ascii="Times New Roman" w:hAnsi="Times New Roman" w:cs="Times New Roman"/>
                <w:sz w:val="21"/>
                <w:szCs w:val="21"/>
              </w:rPr>
              <w:t xml:space="preserve"> И.А.</w:t>
            </w:r>
          </w:p>
          <w:p w:rsidR="00A91BFC" w:rsidRPr="00DC7184" w:rsidRDefault="00A91BFC" w:rsidP="00AD1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7184">
              <w:rPr>
                <w:rFonts w:ascii="Times New Roman" w:hAnsi="Times New Roman" w:cs="Times New Roman"/>
                <w:sz w:val="21"/>
                <w:szCs w:val="21"/>
              </w:rPr>
              <w:t>Рыбалка М.А.</w:t>
            </w:r>
          </w:p>
        </w:tc>
      </w:tr>
    </w:tbl>
    <w:p w:rsidR="00C43969" w:rsidRPr="009F5760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 xml:space="preserve">3) Организационно-методическая работа КпДНиЗП администрации Ягоднинского городского округа: 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проведение заседаний, подготовка вопросов, постановлений, протоколов, представлений;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подготовка отчета о работе комиссии, банка данных подучетных подростков, информаций;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работы по профилактике девиантного поведения несовершеннолетних в летний период,  контроль занятости несовершеннолетних, во внеурочное время;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координация деятельности профилактических структур по предупреждению правонарушений;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реестров протоколов об административных правонарушениях, учёт штрафов, назначенных КпДНиЗП, контроль исполнения постановлений;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lastRenderedPageBreak/>
        <w:t>организация работы с письмами и обращениями несовершеннолетних, их законными   представителями по вопросам защиты прав и интересов детей и подростков;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4) Координация работы профилактических ведомств: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и проведение комплексных мероприятий (операция «Подросток», День правовой помощи детям, Неделя правовых знаний, рейды, акции), организационно-методических мероприятий («круглые столы»);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ежемесячного контроля подучётных подростков и социально неблагополучных семей;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работы учреждений системы профилактики семейно-детского неблагополучия по стабилизации </w:t>
      </w:r>
      <w:proofErr w:type="gramStart"/>
      <w:r w:rsidRPr="00C43969">
        <w:rPr>
          <w:rFonts w:ascii="Times New Roman" w:hAnsi="Times New Roman" w:cs="Times New Roman"/>
        </w:rPr>
        <w:t>криминогенной ситуации</w:t>
      </w:r>
      <w:proofErr w:type="gramEnd"/>
      <w:r w:rsidRPr="00C43969">
        <w:rPr>
          <w:rFonts w:ascii="Times New Roman" w:hAnsi="Times New Roman" w:cs="Times New Roman"/>
        </w:rPr>
        <w:t xml:space="preserve"> в детско-подростковой среде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Ежемесячная сверка подучётной категории подростков с ПДН, комитетом образования.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5) Контрольная деятельность КпДНиЗП: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Контроль организации труда, отдыха и оздоровления несовершеннолетних, </w:t>
      </w:r>
      <w:r w:rsidR="0090697A">
        <w:rPr>
          <w:rFonts w:ascii="Times New Roman" w:hAnsi="Times New Roman" w:cs="Times New Roman"/>
        </w:rPr>
        <w:t xml:space="preserve">проведение </w:t>
      </w:r>
      <w:r w:rsidRPr="00C43969">
        <w:rPr>
          <w:rFonts w:ascii="Times New Roman" w:hAnsi="Times New Roman" w:cs="Times New Roman"/>
        </w:rPr>
        <w:t>мероприятий по месту жительства с неорганизованными детьми и подростками в летний период;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969">
        <w:rPr>
          <w:rFonts w:ascii="Times New Roman" w:hAnsi="Times New Roman" w:cs="Times New Roman"/>
        </w:rPr>
        <w:t>Контроль за</w:t>
      </w:r>
      <w:proofErr w:type="gramEnd"/>
      <w:r w:rsidRPr="00C43969">
        <w:rPr>
          <w:rFonts w:ascii="Times New Roman" w:hAnsi="Times New Roman" w:cs="Times New Roman"/>
        </w:rPr>
        <w:t xml:space="preserve"> соблюдением прав несовершеннолетних на получение основного общего образования;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Ежемесячный контроль социально неблагополучных семей и подучётных подростков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Анализ писем и обращений по вопросам защиты прав детей, подростков, семей.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6) Публикация информационных листовок КпДНиЗП: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«Мой ребёнок - подросток»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«Лето – это маленькая жизнь»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«Как противостоять негативу»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«Займись делом на каникулах» (март, октябрь, декабрь).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7) Подготовка отчетов, информаций, справок, протоколов о деятельности комиссии:</w:t>
      </w:r>
    </w:p>
    <w:p w:rsidR="0062026F" w:rsidRPr="00DC7184" w:rsidRDefault="0062026F" w:rsidP="00DC71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Статистический и информационный отчет о работе комиссии в 20</w:t>
      </w:r>
      <w:r w:rsidR="00DC7184">
        <w:rPr>
          <w:rFonts w:ascii="Times New Roman" w:hAnsi="Times New Roman" w:cs="Times New Roman"/>
        </w:rPr>
        <w:t>20</w:t>
      </w:r>
      <w:r w:rsidRPr="00DC7184">
        <w:rPr>
          <w:rFonts w:ascii="Times New Roman" w:hAnsi="Times New Roman" w:cs="Times New Roman"/>
        </w:rPr>
        <w:t xml:space="preserve"> году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Ежеквартальные отчеты о работе комиссии в 20</w:t>
      </w:r>
      <w:r w:rsidR="004C47AD">
        <w:rPr>
          <w:rFonts w:ascii="Times New Roman" w:hAnsi="Times New Roman" w:cs="Times New Roman"/>
        </w:rPr>
        <w:t>2</w:t>
      </w:r>
      <w:r w:rsidR="00DC7184">
        <w:rPr>
          <w:rFonts w:ascii="Times New Roman" w:hAnsi="Times New Roman" w:cs="Times New Roman"/>
        </w:rPr>
        <w:t>1</w:t>
      </w:r>
      <w:r w:rsidRPr="00C43969">
        <w:rPr>
          <w:rFonts w:ascii="Times New Roman" w:hAnsi="Times New Roman" w:cs="Times New Roman"/>
        </w:rPr>
        <w:t xml:space="preserve"> году, отчёты по итогам полугодий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Оформление протоколов заседаний КпДНиЗП, подготовка постановлений, определений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Формирование и уточнение банка данных подучетной категории несовершеннолетних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банка данных о семьях и детях,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делопроизводства, формирование личных дел подучетных подростков, семей,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Ежемесячное направление материалов дел об административных правонарушениях, рассмотренных на заседании КпДНиЗП, в прокуратуру для проверки законности вынесенных постановлений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</w:t>
      </w:r>
      <w:proofErr w:type="gramStart"/>
      <w:r w:rsidRPr="00C43969">
        <w:rPr>
          <w:rFonts w:ascii="Times New Roman" w:hAnsi="Times New Roman" w:cs="Times New Roman"/>
        </w:rPr>
        <w:t>эффективности работы системы профилактики безнадзорности</w:t>
      </w:r>
      <w:proofErr w:type="gramEnd"/>
      <w:r w:rsidRPr="00C43969">
        <w:rPr>
          <w:rFonts w:ascii="Times New Roman" w:hAnsi="Times New Roman" w:cs="Times New Roman"/>
        </w:rPr>
        <w:t xml:space="preserve"> и правонарушений несовершеннолетних  Ягоднинского городского округа - июнь, ноябрь 20</w:t>
      </w:r>
      <w:r w:rsidR="004C47AD">
        <w:rPr>
          <w:rFonts w:ascii="Times New Roman" w:hAnsi="Times New Roman" w:cs="Times New Roman"/>
        </w:rPr>
        <w:t>2</w:t>
      </w:r>
      <w:r w:rsidR="00DC7184">
        <w:rPr>
          <w:rFonts w:ascii="Times New Roman" w:hAnsi="Times New Roman" w:cs="Times New Roman"/>
        </w:rPr>
        <w:t>1</w:t>
      </w:r>
      <w:r w:rsidRPr="00C43969">
        <w:rPr>
          <w:rFonts w:ascii="Times New Roman" w:hAnsi="Times New Roman" w:cs="Times New Roman"/>
        </w:rPr>
        <w:t xml:space="preserve"> года.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Привлечение общественности к проблеме социального сиротства и детской безнадзорности:</w:t>
      </w:r>
    </w:p>
    <w:p w:rsidR="0062026F" w:rsidRPr="00C43969" w:rsidRDefault="0062026F" w:rsidP="006202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Участие специалистов системы профилактики в окружных конкурсах по формированию общественного мнения о проблемах социального сиротства, безнадзорности и социального неблагополучия</w:t>
      </w:r>
    </w:p>
    <w:p w:rsidR="0062026F" w:rsidRPr="009F5760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  <w:szCs w:val="1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Организация и проведение «круглых столов»:</w:t>
      </w:r>
    </w:p>
    <w:p w:rsidR="0062026F" w:rsidRPr="00C43969" w:rsidRDefault="0062026F" w:rsidP="006202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«Выявление и снижение рисков детства»</w:t>
      </w:r>
      <w:r w:rsidR="0090697A">
        <w:rPr>
          <w:rFonts w:ascii="Times New Roman" w:hAnsi="Times New Roman" w:cs="Times New Roman"/>
        </w:rPr>
        <w:t xml:space="preserve"> </w:t>
      </w:r>
    </w:p>
    <w:p w:rsid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Pr="0062026F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2026F" w:rsidRPr="00DC7184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C7184">
        <w:rPr>
          <w:rFonts w:ascii="Times New Roman" w:hAnsi="Times New Roman" w:cs="Times New Roman"/>
        </w:rPr>
        <w:t>Ответственный секретарь</w:t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Pr="00DC7184">
        <w:rPr>
          <w:rFonts w:ascii="Times New Roman" w:hAnsi="Times New Roman" w:cs="Times New Roman"/>
        </w:rPr>
        <w:tab/>
      </w:r>
      <w:r w:rsidR="00A91BFC" w:rsidRPr="00DC7184">
        <w:rPr>
          <w:rFonts w:ascii="Times New Roman" w:hAnsi="Times New Roman" w:cs="Times New Roman"/>
        </w:rPr>
        <w:t xml:space="preserve">                </w:t>
      </w:r>
      <w:r w:rsidR="00DC7184">
        <w:rPr>
          <w:rFonts w:ascii="Times New Roman" w:hAnsi="Times New Roman" w:cs="Times New Roman"/>
        </w:rPr>
        <w:t xml:space="preserve">   </w:t>
      </w:r>
      <w:proofErr w:type="spellStart"/>
      <w:r w:rsidRPr="00DC7184">
        <w:rPr>
          <w:rFonts w:ascii="Times New Roman" w:hAnsi="Times New Roman" w:cs="Times New Roman"/>
        </w:rPr>
        <w:t>Мармус</w:t>
      </w:r>
      <w:proofErr w:type="spellEnd"/>
      <w:r w:rsidRPr="00DC7184">
        <w:rPr>
          <w:rFonts w:ascii="Times New Roman" w:hAnsi="Times New Roman" w:cs="Times New Roman"/>
        </w:rPr>
        <w:t xml:space="preserve"> Е.В.</w:t>
      </w:r>
    </w:p>
    <w:p w:rsidR="00C43969" w:rsidRPr="00DC7184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C7184">
        <w:rPr>
          <w:rFonts w:ascii="Times New Roman" w:hAnsi="Times New Roman" w:cs="Times New Roman"/>
        </w:rPr>
        <w:t xml:space="preserve">КпДНиЗП администрации </w:t>
      </w:r>
    </w:p>
    <w:p w:rsidR="0062026F" w:rsidRPr="00DC7184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C7184">
        <w:rPr>
          <w:rFonts w:ascii="Times New Roman" w:hAnsi="Times New Roman" w:cs="Times New Roman"/>
        </w:rPr>
        <w:t>Ягоднинского городского округа</w:t>
      </w:r>
      <w:r w:rsidRPr="00DC7184">
        <w:rPr>
          <w:rFonts w:ascii="Times New Roman" w:hAnsi="Times New Roman" w:cs="Times New Roman"/>
        </w:rPr>
        <w:tab/>
      </w:r>
    </w:p>
    <w:p w:rsidR="0041415A" w:rsidRPr="0041415A" w:rsidRDefault="0041415A" w:rsidP="0062026F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41415A" w:rsidRPr="0041415A" w:rsidSect="00A91BF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E">
    <w:charset w:val="00"/>
    <w:family w:val="auto"/>
    <w:pitch w:val="variable"/>
    <w:sig w:usb0="00000287" w:usb1="00000000" w:usb2="00000000" w:usb3="00000000" w:csb0="0000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3"/>
    <w:multiLevelType w:val="hybridMultilevel"/>
    <w:tmpl w:val="7986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9BA"/>
    <w:multiLevelType w:val="multilevel"/>
    <w:tmpl w:val="DA5E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5201"/>
    <w:multiLevelType w:val="hybridMultilevel"/>
    <w:tmpl w:val="55F04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9418E"/>
    <w:multiLevelType w:val="hybridMultilevel"/>
    <w:tmpl w:val="395CE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5A61CB0"/>
    <w:multiLevelType w:val="hybridMultilevel"/>
    <w:tmpl w:val="615CA1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6AE2691"/>
    <w:multiLevelType w:val="hybridMultilevel"/>
    <w:tmpl w:val="716A7D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8A41872"/>
    <w:multiLevelType w:val="hybridMultilevel"/>
    <w:tmpl w:val="2646A2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C390C25"/>
    <w:multiLevelType w:val="hybridMultilevel"/>
    <w:tmpl w:val="1778BA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7682626"/>
    <w:multiLevelType w:val="hybridMultilevel"/>
    <w:tmpl w:val="4E3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F74"/>
    <w:multiLevelType w:val="hybridMultilevel"/>
    <w:tmpl w:val="F266F49E"/>
    <w:lvl w:ilvl="0" w:tplc="E17872C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154DD1"/>
    <w:multiLevelType w:val="hybridMultilevel"/>
    <w:tmpl w:val="8372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198E">
      <w:start w:val="1"/>
      <w:numFmt w:val="bullet"/>
      <w:lvlText w:val="Š"/>
      <w:lvlJc w:val="left"/>
      <w:pPr>
        <w:tabs>
          <w:tab w:val="num" w:pos="1440"/>
        </w:tabs>
        <w:ind w:left="1440" w:hanging="360"/>
      </w:pPr>
      <w:rPr>
        <w:rFonts w:ascii="GothicE" w:hAnsi="GothicE" w:hint="default"/>
        <w:b w:val="0"/>
        <w:i/>
        <w:outline w:val="0"/>
        <w:shadow/>
        <w:emboss w:val="0"/>
        <w:imprint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D43B6"/>
    <w:multiLevelType w:val="hybridMultilevel"/>
    <w:tmpl w:val="BF0261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45058CB"/>
    <w:multiLevelType w:val="hybridMultilevel"/>
    <w:tmpl w:val="6FF487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F845D2"/>
    <w:multiLevelType w:val="hybridMultilevel"/>
    <w:tmpl w:val="A9EE7D20"/>
    <w:lvl w:ilvl="0" w:tplc="0FF2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A273A"/>
    <w:multiLevelType w:val="hybridMultilevel"/>
    <w:tmpl w:val="356E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44490"/>
    <w:multiLevelType w:val="hybridMultilevel"/>
    <w:tmpl w:val="284897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4A5E"/>
    <w:rsid w:val="00035B43"/>
    <w:rsid w:val="000561C6"/>
    <w:rsid w:val="000A4AB0"/>
    <w:rsid w:val="00137371"/>
    <w:rsid w:val="001376AD"/>
    <w:rsid w:val="00204C56"/>
    <w:rsid w:val="00205125"/>
    <w:rsid w:val="0021363E"/>
    <w:rsid w:val="00284FF0"/>
    <w:rsid w:val="002C731E"/>
    <w:rsid w:val="0034432C"/>
    <w:rsid w:val="003558C0"/>
    <w:rsid w:val="003604DC"/>
    <w:rsid w:val="0041415A"/>
    <w:rsid w:val="004C47AD"/>
    <w:rsid w:val="00504DE6"/>
    <w:rsid w:val="00541791"/>
    <w:rsid w:val="0062026F"/>
    <w:rsid w:val="0062496D"/>
    <w:rsid w:val="00742064"/>
    <w:rsid w:val="007B2F82"/>
    <w:rsid w:val="007C7B45"/>
    <w:rsid w:val="007E7EF8"/>
    <w:rsid w:val="008261E4"/>
    <w:rsid w:val="00844261"/>
    <w:rsid w:val="0085287F"/>
    <w:rsid w:val="0086260C"/>
    <w:rsid w:val="008B53E2"/>
    <w:rsid w:val="008F028F"/>
    <w:rsid w:val="0090697A"/>
    <w:rsid w:val="00910B9C"/>
    <w:rsid w:val="00954E25"/>
    <w:rsid w:val="00974A5E"/>
    <w:rsid w:val="009E1EBE"/>
    <w:rsid w:val="009F5760"/>
    <w:rsid w:val="00A91BFC"/>
    <w:rsid w:val="00AA00FC"/>
    <w:rsid w:val="00B0402D"/>
    <w:rsid w:val="00B5775C"/>
    <w:rsid w:val="00B63A4E"/>
    <w:rsid w:val="00B913AC"/>
    <w:rsid w:val="00BD3EF0"/>
    <w:rsid w:val="00BF4BD6"/>
    <w:rsid w:val="00C43969"/>
    <w:rsid w:val="00CD2D6F"/>
    <w:rsid w:val="00D020FD"/>
    <w:rsid w:val="00D62BB1"/>
    <w:rsid w:val="00DB079B"/>
    <w:rsid w:val="00DC54CF"/>
    <w:rsid w:val="00DC7184"/>
    <w:rsid w:val="00E11E51"/>
    <w:rsid w:val="00E4461D"/>
    <w:rsid w:val="00E92229"/>
    <w:rsid w:val="00F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C"/>
  </w:style>
  <w:style w:type="paragraph" w:styleId="1">
    <w:name w:val="heading 1"/>
    <w:basedOn w:val="a"/>
    <w:next w:val="a"/>
    <w:link w:val="10"/>
    <w:uiPriority w:val="9"/>
    <w:qFormat/>
    <w:rsid w:val="007E7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EBE"/>
    <w:pPr>
      <w:ind w:left="720"/>
      <w:contextualSpacing/>
    </w:pPr>
  </w:style>
  <w:style w:type="character" w:customStyle="1" w:styleId="a6">
    <w:name w:val="Основной текст_"/>
    <w:basedOn w:val="a0"/>
    <w:link w:val="8"/>
    <w:rsid w:val="007E7EF8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6"/>
    <w:rsid w:val="007E7EF8"/>
    <w:rPr>
      <w:color w:val="000000"/>
      <w:w w:val="100"/>
      <w:position w:val="0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7E7EF8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E7EF8"/>
    <w:pPr>
      <w:spacing w:after="0" w:line="240" w:lineRule="auto"/>
    </w:pPr>
  </w:style>
  <w:style w:type="character" w:customStyle="1" w:styleId="Candara95pt">
    <w:name w:val="Основной текст + Candara;9;5 pt;Полужирный"/>
    <w:basedOn w:val="a6"/>
    <w:rsid w:val="0085287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E92229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2">
    <w:name w:val="Стиль2"/>
    <w:basedOn w:val="a"/>
    <w:autoRedefine/>
    <w:qFormat/>
    <w:rsid w:val="0062026F"/>
    <w:pPr>
      <w:numPr>
        <w:numId w:val="10"/>
      </w:num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30A-30EA-44F3-BFF4-C21F3193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12</cp:revision>
  <cp:lastPrinted>2021-01-11T06:01:00Z</cp:lastPrinted>
  <dcterms:created xsi:type="dcterms:W3CDTF">2019-01-09T05:39:00Z</dcterms:created>
  <dcterms:modified xsi:type="dcterms:W3CDTF">2021-03-16T23:06:00Z</dcterms:modified>
</cp:coreProperties>
</file>