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92" w:rsidRPr="004E7292" w:rsidRDefault="004E7292" w:rsidP="004E7292">
      <w:pPr>
        <w:spacing w:after="200" w:line="254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E7292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E7292" w:rsidRPr="004E7292" w:rsidRDefault="004E7292" w:rsidP="004E7292">
      <w:pPr>
        <w:spacing w:after="500" w:line="254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E7292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4E7292">
        <w:rPr>
          <w:rFonts w:ascii="Times New Roman" w:eastAsia="Times New Roman" w:hAnsi="Times New Roman" w:cs="Times New Roman"/>
        </w:rPr>
        <w:t xml:space="preserve">     </w:t>
      </w:r>
    </w:p>
    <w:p w:rsidR="00D73FFB" w:rsidRPr="00D73FFB" w:rsidRDefault="004E7292" w:rsidP="004E729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E729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D73FFB" w:rsidRPr="00D73FFB" w:rsidTr="004E7292">
        <w:tc>
          <w:tcPr>
            <w:tcW w:w="9889" w:type="dxa"/>
          </w:tcPr>
          <w:p w:rsidR="00D73FFB" w:rsidRPr="00D73FFB" w:rsidRDefault="00D73FFB" w:rsidP="00D7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3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E7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D73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7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мая</w:t>
            </w:r>
            <w:r w:rsidRPr="00D73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73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E7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3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4E72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  <w:p w:rsidR="00D73FFB" w:rsidRPr="00D73FFB" w:rsidRDefault="00D73FFB" w:rsidP="00D7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F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D73FFB" w:rsidRPr="00D73FFB" w:rsidRDefault="00D73FFB" w:rsidP="00D7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FFB" w:rsidRPr="00D73FFB" w:rsidRDefault="00D73FFB" w:rsidP="00D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</w:t>
      </w:r>
    </w:p>
    <w:p w:rsidR="00D73FFB" w:rsidRPr="00D73FFB" w:rsidRDefault="00D73FFB" w:rsidP="00D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деятельности Контрольно-счетной палаты </w:t>
      </w:r>
      <w:r w:rsidRPr="00D7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Ягоднинский</w:t>
      </w:r>
      <w:proofErr w:type="spellEnd"/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городской округ» 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73FFB" w:rsidRPr="00D73FFB" w:rsidRDefault="00D73FFB" w:rsidP="00D7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73FFB">
        <w:rPr>
          <w:rFonts w:ascii="Times New Roman" w:eastAsia="Calibri" w:hAnsi="Times New Roman" w:cs="Times New Roman"/>
          <w:sz w:val="28"/>
          <w:szCs w:val="28"/>
        </w:rPr>
        <w:t>решения Собрания представителей Ягоднинского городского округа от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Контрольно-счетной палаты 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73F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Собрание представителей Ягоднинского городского округа </w:t>
      </w: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FFB" w:rsidRPr="00D73FFB" w:rsidRDefault="00D73FFB" w:rsidP="00D73F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73FFB" w:rsidRDefault="00D73FFB" w:rsidP="00D73FFB">
      <w:pPr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отчет о деятельности Контрольно-счетной палаты </w:t>
      </w:r>
      <w:r w:rsidRPr="00D73FF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Ягоднинский</w:t>
      </w:r>
      <w:proofErr w:type="spellEnd"/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73FFB" w:rsidRPr="00D73FFB" w:rsidRDefault="00D73FFB" w:rsidP="00D73FFB">
      <w:pPr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FFB" w:rsidRPr="00D73FFB" w:rsidRDefault="00D73FFB" w:rsidP="00D7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FFB" w:rsidRPr="004E7292" w:rsidRDefault="004E7292" w:rsidP="00D73FFB">
      <w:pPr>
        <w:spacing w:after="0" w:line="256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2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E7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73FFB" w:rsidRPr="004E72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4E72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73FFB" w:rsidRPr="004E7292" w:rsidRDefault="00D73FFB" w:rsidP="00D73FFB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городского округа                                             </w:t>
      </w:r>
      <w:r w:rsidR="004E7292" w:rsidRPr="004E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4E7292" w:rsidRPr="004E7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</w:p>
    <w:p w:rsidR="00D73FFB" w:rsidRPr="004E7292" w:rsidRDefault="00D73FFB" w:rsidP="00D73FFB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D73FFB" w:rsidRPr="004E7292" w:rsidTr="004E7292">
        <w:tc>
          <w:tcPr>
            <w:tcW w:w="9640" w:type="dxa"/>
          </w:tcPr>
          <w:p w:rsidR="00D73FFB" w:rsidRPr="004E7292" w:rsidRDefault="00D73FFB" w:rsidP="00D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FFB" w:rsidRPr="004E7292" w:rsidRDefault="00D73FFB" w:rsidP="00D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D73FFB" w:rsidRPr="004E7292" w:rsidRDefault="00D73FFB" w:rsidP="00D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D73FFB" w:rsidRPr="004E7292" w:rsidRDefault="00D73FFB" w:rsidP="00D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О.Г. Гаврилова </w:t>
            </w:r>
          </w:p>
        </w:tc>
        <w:tc>
          <w:tcPr>
            <w:tcW w:w="3251" w:type="dxa"/>
          </w:tcPr>
          <w:p w:rsidR="00D73FFB" w:rsidRPr="004E7292" w:rsidRDefault="00D73FFB" w:rsidP="00D7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FFB" w:rsidRPr="00D73FFB" w:rsidRDefault="00D73FFB" w:rsidP="00D73FFB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D73FFB" w:rsidRPr="00D73FFB" w:rsidRDefault="00D73FFB" w:rsidP="00D73FFB">
      <w:pPr>
        <w:spacing w:after="0" w:line="240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150F12" w:rsidRDefault="00150F12"/>
    <w:p w:rsidR="004E7292" w:rsidRDefault="004E7292"/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Ягоднинского городского округа</w:t>
      </w:r>
    </w:p>
    <w:p w:rsidR="004E7292" w:rsidRPr="004E7292" w:rsidRDefault="004E7292" w:rsidP="004E729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E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г.</w:t>
      </w:r>
    </w:p>
    <w:p w:rsidR="004E7292" w:rsidRDefault="004E7292"/>
    <w:p w:rsidR="004E7292" w:rsidRDefault="004E7292" w:rsidP="004E72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7292">
        <w:rPr>
          <w:rFonts w:ascii="Times New Roman" w:eastAsia="Calibri" w:hAnsi="Times New Roman" w:cs="Times New Roman"/>
          <w:b/>
          <w:sz w:val="32"/>
          <w:szCs w:val="32"/>
        </w:rPr>
        <w:t xml:space="preserve">Отчет о деятельности Контрольно-Счётной палаты муниципального </w:t>
      </w:r>
      <w:proofErr w:type="spellStart"/>
      <w:r w:rsidRPr="004E7292">
        <w:rPr>
          <w:rFonts w:ascii="Times New Roman" w:eastAsia="Calibri" w:hAnsi="Times New Roman" w:cs="Times New Roman"/>
          <w:b/>
          <w:sz w:val="32"/>
          <w:szCs w:val="32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городской округ за 2021 год.</w:t>
      </w:r>
    </w:p>
    <w:p w:rsidR="004E7292" w:rsidRPr="004E7292" w:rsidRDefault="004E7292" w:rsidP="004E7292">
      <w:pPr>
        <w:spacing w:after="0" w:line="240" w:lineRule="auto"/>
        <w:ind w:firstLine="567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4E7292" w:rsidRPr="004E7292" w:rsidRDefault="004E7292" w:rsidP="004E729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E7292">
        <w:rPr>
          <w:rFonts w:ascii="PT Astra Serif" w:eastAsia="Calibri" w:hAnsi="PT Astra Serif" w:cs="Times New Roman"/>
          <w:sz w:val="28"/>
          <w:szCs w:val="28"/>
        </w:rPr>
        <w:t>Настоящий отчёт подготовлен на основании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Ягоднинского городского округа, Положения о Контрольно-Счетной палате муниципального образования «</w:t>
      </w:r>
      <w:proofErr w:type="spellStart"/>
      <w:r w:rsidRPr="004E7292">
        <w:rPr>
          <w:rFonts w:ascii="PT Astra Serif" w:eastAsia="Calibri" w:hAnsi="PT Astra Serif" w:cs="Times New Roman"/>
          <w:sz w:val="28"/>
          <w:szCs w:val="28"/>
        </w:rPr>
        <w:t>Ягоднинский</w:t>
      </w:r>
      <w:proofErr w:type="spellEnd"/>
      <w:r w:rsidRPr="004E7292">
        <w:rPr>
          <w:rFonts w:ascii="PT Astra Serif" w:eastAsia="Calibri" w:hAnsi="PT Astra Serif" w:cs="Times New Roman"/>
          <w:sz w:val="28"/>
          <w:szCs w:val="28"/>
        </w:rPr>
        <w:t xml:space="preserve"> городской округ». </w:t>
      </w:r>
    </w:p>
    <w:p w:rsidR="004E7292" w:rsidRPr="004E7292" w:rsidRDefault="004E7292" w:rsidP="004E7292">
      <w:pPr>
        <w:tabs>
          <w:tab w:val="left" w:pos="1185"/>
        </w:tabs>
        <w:spacing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292" w:rsidRPr="004E7292" w:rsidRDefault="004E7292" w:rsidP="004E7292">
      <w:pPr>
        <w:numPr>
          <w:ilvl w:val="0"/>
          <w:numId w:val="2"/>
        </w:numPr>
        <w:tabs>
          <w:tab w:val="left" w:pos="118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292">
        <w:rPr>
          <w:rFonts w:ascii="Times New Roman" w:eastAsia="Calibri" w:hAnsi="Times New Roman" w:cs="Times New Roman"/>
          <w:b/>
          <w:sz w:val="28"/>
          <w:szCs w:val="28"/>
        </w:rPr>
        <w:t>Организационно-правовое обеспечение Контрольно-счетной палаты Ягоднинского городского округа</w:t>
      </w:r>
    </w:p>
    <w:p w:rsidR="004E7292" w:rsidRPr="004E7292" w:rsidRDefault="004E7292" w:rsidP="004E7292">
      <w:pPr>
        <w:spacing w:after="0" w:line="240" w:lineRule="auto"/>
        <w:jc w:val="both"/>
        <w:rPr>
          <w:rFonts w:ascii="PT Astra Serif" w:eastAsia="Calibri" w:hAnsi="PT Astra Serif" w:cs="Times New Roman"/>
        </w:rPr>
      </w:pP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Контрольно-счетная палата муниципального образования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(далее Контрольно-счетная палата) является постоянно действующим органом внешнего муниципального финансового контроля. Решением Собрания представителей № 56 от 24 ноября 2021 года Контрольно-счетная палата выведена из структуры Собрания представителей и наделена правами юридического лица, которое действует в организационно - правовой форме муниципального казенного учреждения.</w:t>
      </w:r>
      <w:r w:rsidRPr="004E72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292" w:rsidRPr="004E7292" w:rsidRDefault="004E7292" w:rsidP="004E7292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  Контрольно-счетная палата обладает организационной и функциональной независимостью, и осуществляет свою деятельность самостоятельно.</w:t>
      </w:r>
    </w:p>
    <w:p w:rsidR="004E7292" w:rsidRPr="004E7292" w:rsidRDefault="004E7292" w:rsidP="004E7292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Деятельность Контрольно-счетной палаты в 2021 году осуществлялась в соответствии с планом и была направлена на реализацию основных задач в сфере внешнего финансового контроля, организацию и осуществление контроля за законностью и результативностью использования средств бюджета Ягоднинского городского округа. </w:t>
      </w:r>
    </w:p>
    <w:p w:rsidR="004E7292" w:rsidRPr="004E7292" w:rsidRDefault="004E7292" w:rsidP="004E7292">
      <w:pPr>
        <w:tabs>
          <w:tab w:val="left" w:pos="225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      Штатная численность Контрольно-счетной палаты в 2021 году составила 3 единицы, все должности были замещены, в настоящее время имеется одна вакантная ставка – инспектора КСП.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E7292">
        <w:rPr>
          <w:rFonts w:ascii="PT Astra Serif" w:eastAsia="Times New Roman" w:hAnsi="PT Astra Serif" w:cs="Times New Roman"/>
          <w:sz w:val="28"/>
          <w:szCs w:val="28"/>
          <w:lang w:eastAsia="ru-RU"/>
        </w:rPr>
        <w:t>В данном отчете представлены основные результаты деятельности Контрольно-Счетной палаты за 2021 год по реализации полномочий, возложенных на органы внешнего муниципального финансового контроля, в том числе информация о результатах проведенных контрольных и экспертно-</w:t>
      </w:r>
      <w:r w:rsidRPr="004E7292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аналитических мероприятий, о принятых мерах по устранению выявленных нарушений и недостатков.</w:t>
      </w:r>
    </w:p>
    <w:p w:rsidR="004E7292" w:rsidRPr="004E7292" w:rsidRDefault="004E7292" w:rsidP="004E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E7292">
        <w:rPr>
          <w:rFonts w:ascii="PT Astra Serif" w:eastAsia="Calibri" w:hAnsi="PT Astra Serif" w:cs="Times New Roman"/>
          <w:sz w:val="28"/>
          <w:szCs w:val="28"/>
        </w:rPr>
        <w:t xml:space="preserve">Экспертно-аналитическая, контрольная и иные виды деятельности Контрольно-Счетной палаты осуществлялись в отчетном периоде в </w:t>
      </w:r>
      <w:r w:rsidRPr="004E7292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соответствии с планом работы КСП, утвержденным приказом председателя КСП Ягоднинского городского округа от 24 декабря 2020 года № 8 «Об утверждении плана работы Контрольно-Счетной палаты Ягоднинского городского округа на 2021 год, План работы сформирован с учетом поступивших предложений от председателя Собрания представителей Ягоднинского городского округа и Главы Ягоднинского городского округа. </w:t>
      </w:r>
    </w:p>
    <w:p w:rsidR="004E7292" w:rsidRPr="004E7292" w:rsidRDefault="004E7292" w:rsidP="004E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E7292" w:rsidRPr="004E7292" w:rsidRDefault="004E7292" w:rsidP="004E7292">
      <w:pPr>
        <w:numPr>
          <w:ilvl w:val="0"/>
          <w:numId w:val="3"/>
        </w:numPr>
        <w:tabs>
          <w:tab w:val="left" w:pos="1185"/>
        </w:tabs>
        <w:spacing w:after="200" w:line="240" w:lineRule="auto"/>
        <w:ind w:left="107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292">
        <w:rPr>
          <w:rFonts w:ascii="Times New Roman" w:eastAsia="Calibri" w:hAnsi="Times New Roman" w:cs="Times New Roman"/>
          <w:b/>
          <w:sz w:val="28"/>
          <w:szCs w:val="28"/>
        </w:rPr>
        <w:t>Контрольно-ревизионная деятельность</w:t>
      </w:r>
    </w:p>
    <w:p w:rsidR="004E7292" w:rsidRPr="004E7292" w:rsidRDefault="004E7292" w:rsidP="004E7292">
      <w:pPr>
        <w:tabs>
          <w:tab w:val="left" w:pos="1185"/>
        </w:tabs>
        <w:spacing w:after="0" w:line="240" w:lineRule="auto"/>
        <w:ind w:left="107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292">
        <w:rPr>
          <w:rFonts w:ascii="Times New Roman" w:eastAsia="Calibri" w:hAnsi="Times New Roman" w:cs="Times New Roman"/>
          <w:b/>
          <w:sz w:val="28"/>
          <w:szCs w:val="28"/>
        </w:rPr>
        <w:t>КСП Ягоднинского городского округа в 2021 году.</w:t>
      </w:r>
    </w:p>
    <w:p w:rsidR="004E7292" w:rsidRPr="004E7292" w:rsidRDefault="004E7292" w:rsidP="004E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292" w:rsidRPr="004E7292" w:rsidRDefault="004E7292" w:rsidP="004E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В 2021 году Контрольно-Счетной палатой проведено 6 контрольных мероприятий из них:</w:t>
      </w:r>
    </w:p>
    <w:p w:rsidR="004E7292" w:rsidRPr="004E7292" w:rsidRDefault="004E7292" w:rsidP="004E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       1. 3 проверки финансово-хозяйственной деятельности учреждений ЯГО: 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-    Проверка Администрации Ягоднинского городского округа за 2020 год в части начисление и выплата заработной платы, расходование денежных средств, выделенных для расчетов с подотчетными лицами, назначение и выплата пенсий муниципальным служащим), данная проверка проводилась совместно с Прокуратурой Ягоднинского городского округа;</w:t>
      </w:r>
    </w:p>
    <w:p w:rsidR="004E7292" w:rsidRPr="004E7292" w:rsidRDefault="004E7292" w:rsidP="004E72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- Проверка Комитета по финансам администрации Ягоднинского городского округа за 2020 год (начисление и выплата заработной платы, авансовые отчеты);     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-  Проверка финансово-хозяйственной деятельности МКУ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ресурсный центр» за 2020 год;       </w:t>
      </w:r>
    </w:p>
    <w:p w:rsidR="004E7292" w:rsidRPr="004E7292" w:rsidRDefault="004E7292" w:rsidP="004E729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E7292">
        <w:rPr>
          <w:rFonts w:ascii="PT Astra Serif" w:eastAsia="Calibri" w:hAnsi="PT Astra Serif" w:cs="Times New Roman"/>
          <w:sz w:val="28"/>
          <w:szCs w:val="28"/>
        </w:rPr>
        <w:t xml:space="preserve">        2. 3 проверки целевого и эффективного использования средств бюджета Ягоднинского городского округа, выделенных на реализацию муниципальных программ:</w:t>
      </w:r>
    </w:p>
    <w:p w:rsidR="004E7292" w:rsidRPr="004E7292" w:rsidRDefault="004E7292" w:rsidP="004E7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      МП «Социально-экономическое развитие Ягоднинского городского округа» подпрограмма «Развитие торговли на территории ЯГО» за 2020 год;</w:t>
      </w:r>
    </w:p>
    <w:p w:rsidR="004E7292" w:rsidRPr="004E7292" w:rsidRDefault="004E7292" w:rsidP="004E7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      МП «Развитие городского хозяйства Ягоднинского городского округа» подпрограмма: «Содержание и развитие жилищно-коммунального хозяйства на территории Ягоднинского городского округа» за 2020 год;</w:t>
      </w:r>
    </w:p>
    <w:p w:rsidR="004E7292" w:rsidRPr="004E7292" w:rsidRDefault="004E7292" w:rsidP="004E72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      МП «Молодежь Ягоднинского городского округа» подпрограмма «Патриотическое воспитание детей и молодежи ЯГО» за 2020 год.</w:t>
      </w:r>
    </w:p>
    <w:p w:rsidR="004E7292" w:rsidRPr="004E7292" w:rsidRDefault="004E7292" w:rsidP="004E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shd w:val="clear" w:color="auto" w:fill="FFFFFF"/>
          <w:lang w:eastAsia="ru-RU"/>
        </w:rPr>
      </w:pPr>
      <w:r w:rsidRPr="004E729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проведении</w:t>
      </w:r>
      <w:r w:rsidRPr="004E729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6 контрольных мероприятий охвачено 10 объектов контроля. При этом 1 контрольное мероприятие проводилось совместно с прокуратурой Ягоднинского района. </w:t>
      </w:r>
      <w:r w:rsidRPr="004E7292">
        <w:rPr>
          <w:rFonts w:ascii="Times New Roman" w:eastAsia="Times New Roman" w:hAnsi="Times New Roman" w:cs="Times New Roman"/>
          <w:iCs/>
          <w:sz w:val="26"/>
          <w:szCs w:val="28"/>
          <w:shd w:val="clear" w:color="auto" w:fill="FFFFFF"/>
          <w:lang w:eastAsia="ru-RU"/>
        </w:rPr>
        <w:t xml:space="preserve"> </w:t>
      </w:r>
      <w:bookmarkStart w:id="0" w:name="_GoBack"/>
      <w:r w:rsidRPr="004E729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Все установленные обстоятельства, выявленные недостатки и нарушения отражены в актах Контрольно-счетной палаты, составленных по результатам проведения контрольных мероприятий, которые в установленном порядке направлялись Главе Ягоднинского городского округа и в прокуратуру Ягоднинского района для ознакомления.</w:t>
      </w:r>
      <w:r w:rsidRPr="004E7292">
        <w:rPr>
          <w:rFonts w:ascii="Times New Roman" w:eastAsia="Times New Roman" w:hAnsi="Times New Roman" w:cs="Times New Roman"/>
          <w:iCs/>
          <w:sz w:val="26"/>
          <w:szCs w:val="28"/>
          <w:shd w:val="clear" w:color="auto" w:fill="FFFFFF"/>
          <w:lang w:eastAsia="ru-RU"/>
        </w:rPr>
        <w:t xml:space="preserve"> </w:t>
      </w:r>
      <w:bookmarkEnd w:id="0"/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lang w:eastAsia="ru-RU"/>
        </w:rPr>
      </w:pPr>
      <w:r w:rsidRPr="004E7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итогам контрольных мероприятий направлено 6 представлений объектам контроля и 2 информационных письма о результатах проведенных контрольных мероприятий Главе Ягоднинского городского округа. 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E72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Общая сумма проверенных средств составила</w:t>
      </w:r>
      <w:r w:rsidRPr="004E7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E72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328,2 млн. рублей,</w:t>
      </w:r>
      <w:r w:rsidRPr="004E7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E7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целом по результатам проведенных контрольных мероприятий установлено нарушений на</w:t>
      </w:r>
      <w:r w:rsidRPr="004E72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7,3 млн. рублей.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4E7292">
        <w:rPr>
          <w:rFonts w:ascii="PT Astra Serif" w:eastAsia="Calibri" w:hAnsi="PT Astra Serif" w:cs="Times New Roman"/>
          <w:iCs/>
          <w:sz w:val="28"/>
          <w:szCs w:val="28"/>
          <w:shd w:val="clear" w:color="auto" w:fill="FFFFFF"/>
        </w:rPr>
        <w:t xml:space="preserve">Основными нарушениями (недостатками) при проведении контрольных мероприятий являлись: 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Calibri" w:eastAsia="Calibri" w:hAnsi="Calibri" w:cs="PT Astra Serif"/>
        </w:rPr>
      </w:pPr>
      <w:r w:rsidRPr="004E7292">
        <w:rPr>
          <w:rFonts w:ascii="PT Astra Serif" w:eastAsia="Calibri" w:hAnsi="PT Astra Serif" w:cs="Times New Roman"/>
          <w:iCs/>
          <w:sz w:val="28"/>
          <w:szCs w:val="28"/>
          <w:shd w:val="clear" w:color="auto" w:fill="FFFFFF"/>
        </w:rPr>
        <w:t>- н</w:t>
      </w:r>
      <w:r w:rsidRPr="004E7292">
        <w:rPr>
          <w:rFonts w:ascii="PT Astra Serif" w:eastAsia="Calibri" w:hAnsi="PT Astra Serif" w:cs="PT Astra Serif"/>
          <w:sz w:val="28"/>
          <w:szCs w:val="28"/>
        </w:rPr>
        <w:t>арушение порядка и условий оплаты труда муниципальных служащих, работников муниципальных бюджетных и казенных учреждений;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E7292">
        <w:rPr>
          <w:rFonts w:ascii="PT Astra Serif" w:eastAsia="Calibri" w:hAnsi="PT Astra Serif" w:cs="PT Astra Serif"/>
          <w:sz w:val="28"/>
          <w:szCs w:val="28"/>
        </w:rPr>
        <w:t xml:space="preserve">- нарушение порядка применения бюджетной классификации Российской Федерации; 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E7292">
        <w:rPr>
          <w:rFonts w:ascii="PT Astra Serif" w:eastAsia="Calibri" w:hAnsi="PT Astra Serif" w:cs="PT Astra Serif"/>
          <w:sz w:val="28"/>
          <w:szCs w:val="28"/>
        </w:rPr>
        <w:t xml:space="preserve">- нарушение порядка проведения оценки планируемой эффективности реализации муниципальных программ; 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</w:pPr>
      <w:r w:rsidRPr="004E7292">
        <w:rPr>
          <w:rFonts w:ascii="PT Astra Serif" w:eastAsia="Calibri" w:hAnsi="PT Astra Serif" w:cs="PT Astra Serif"/>
          <w:sz w:val="28"/>
          <w:szCs w:val="28"/>
        </w:rPr>
        <w:t xml:space="preserve">- </w:t>
      </w:r>
      <w:r w:rsidRPr="004E7292">
        <w:rPr>
          <w:rFonts w:ascii="PT Astra Serif" w:eastAsia="Calibri" w:hAnsi="PT Astra Serif" w:cs="Times New Roman"/>
          <w:sz w:val="28"/>
          <w:szCs w:val="28"/>
        </w:rPr>
        <w:t xml:space="preserve">нарушения законодательства в сфере закупок: </w:t>
      </w:r>
      <w:r w:rsidRPr="004E7292">
        <w:rPr>
          <w:rFonts w:ascii="PT Astra Serif" w:eastAsia="Calibri" w:hAnsi="PT Astra Serif" w:cs="Times New Roman"/>
          <w:iCs/>
          <w:sz w:val="28"/>
          <w:szCs w:val="28"/>
          <w:shd w:val="clear" w:color="auto" w:fill="FFFFFF"/>
        </w:rPr>
        <w:t>требований к размещению информации в единой информационной системе.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E7292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проведенных контрольных мероприятий объектами контроля принимаются меры по устранению выявленных нарушений и недостатков, реализуются предложения и рекомендации Контрольно-Счетной палаты о необходимости принятия мер по недопущению нарушений бюджетного законодательства, виновные в нарушениях лица привлекаются к дисциплинарной ответственности.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E7292" w:rsidRPr="004E7292" w:rsidRDefault="004E7292" w:rsidP="004E7292">
      <w:pPr>
        <w:numPr>
          <w:ilvl w:val="0"/>
          <w:numId w:val="3"/>
        </w:numPr>
        <w:tabs>
          <w:tab w:val="left" w:pos="118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292">
        <w:rPr>
          <w:rFonts w:ascii="Times New Roman" w:eastAsia="Calibri" w:hAnsi="Times New Roman" w:cs="Times New Roman"/>
          <w:b/>
          <w:sz w:val="28"/>
          <w:szCs w:val="28"/>
        </w:rPr>
        <w:t xml:space="preserve">Экспертно-аналитическая деятельность </w:t>
      </w:r>
    </w:p>
    <w:p w:rsidR="004E7292" w:rsidRPr="004E7292" w:rsidRDefault="004E7292" w:rsidP="004E7292">
      <w:pPr>
        <w:tabs>
          <w:tab w:val="left" w:pos="1185"/>
        </w:tabs>
        <w:spacing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729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КСП Ягоднинского городского округа в 2021 году.</w:t>
      </w:r>
    </w:p>
    <w:p w:rsidR="004E7292" w:rsidRPr="004E7292" w:rsidRDefault="004E7292" w:rsidP="004E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</w:rPr>
      </w:pPr>
      <w:r w:rsidRPr="004E7292">
        <w:rPr>
          <w:rFonts w:ascii="PT Astra Serif" w:eastAsia="Calibri" w:hAnsi="PT Astra Serif" w:cs="Times New Roman"/>
          <w:iCs/>
          <w:sz w:val="28"/>
          <w:szCs w:val="28"/>
          <w:shd w:val="clear" w:color="auto" w:fill="FFFFFF"/>
        </w:rPr>
        <w:t>В течение 2021 года в соответствии с планом работы Контрольно-счётной палаты ЯГО</w:t>
      </w:r>
      <w:r w:rsidRPr="004E7292">
        <w:rPr>
          <w:rFonts w:ascii="PT Astra Serif" w:eastAsia="Calibri" w:hAnsi="PT Astra Serif" w:cs="Times New Roman"/>
          <w:sz w:val="28"/>
          <w:szCs w:val="28"/>
        </w:rPr>
        <w:t xml:space="preserve"> проведено 45 экспертно-аналитических мероприятия.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- проведены 2 экспертизы проекта решения «О бюджете муниципального образования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на 2022 год и плановый период 2023-2024 годы. Проект был принят в двух чтениях. Проект решения направлен в Контрольно-счетную палату в соответствии с требованиями в части срока и объемов, установленных пунктом 1 статьи 185 Бюджетного кодекса Российской Федерации. </w:t>
      </w:r>
      <w:r w:rsidRPr="004E7292">
        <w:rPr>
          <w:rFonts w:ascii="Times New Roman" w:eastAsia="Calibri" w:hAnsi="Times New Roman" w:cs="Times New Roman"/>
          <w:sz w:val="28"/>
          <w:szCs w:val="28"/>
          <w:u w:val="single"/>
        </w:rPr>
        <w:t>В проекте Решения содержатся основные характеристики бюджета</w:t>
      </w:r>
      <w:r w:rsidRPr="004E7292">
        <w:rPr>
          <w:rFonts w:ascii="Times New Roman" w:eastAsia="Calibri" w:hAnsi="Times New Roman" w:cs="Times New Roman"/>
          <w:sz w:val="28"/>
          <w:szCs w:val="28"/>
        </w:rPr>
        <w:t>: общий объем доходов бюджета, общий объем расходов, дефицит (профицит) бюджета, определены перечень главных администраторов доходов бюджета, перечень главных администраторов источников финансирования дефицита бюджета и другие показатели, определенные статьей 184.1 Бюджетного кодекса Российской федерации;</w:t>
      </w:r>
    </w:p>
    <w:p w:rsidR="004E7292" w:rsidRPr="004E7292" w:rsidRDefault="004E7292" w:rsidP="004E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-  проведена внешняя проверка годового отчета об исполнении бюджета муниципального образования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за 2020 год. Отчет об исполнении бюджета представлен в Контрольно-счетную палату в срок, установленный статьей 264.4 Бюджетного кодекса Российской Федерации. По результатам проведенной экспертизы составлено заключении, в котором отражены все показатели, сформулированы выводы и даны рекомендации, так же в ходе данной проверки выборочно проведен анализ годовых отчетов по исполнению бюджетных ассигнований главными распорядителями бюджетных средств за 2020 год.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проведено 4 экспертизы проектов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округа» от 24.12.2020 года № 23 «О бюджете муниципального образования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на 2021 год и плановый период 2022 и 2023 годов» с целью проверки соответствия предлагаемых изменений действующему бюджетному законодательству Российской Федерации. По результатам данных экспертиз составлены заключения с выводами и предложениями;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- проведено 32 экспертизы на проекты постановления администрации Ягоднинского городского округа, связанных с внесением изменений в муниципальные программы, действующие на территории округа. По всем экспертизам также составлены экспертные заключения, переданные в Администрацию Ягоднинского городского округа. </w:t>
      </w:r>
      <w:r w:rsidRPr="004E7292">
        <w:rPr>
          <w:rFonts w:ascii="Times New Roman" w:eastAsia="Calibri" w:hAnsi="Times New Roman" w:cs="Times New Roman"/>
          <w:b/>
          <w:sz w:val="28"/>
          <w:szCs w:val="28"/>
        </w:rPr>
        <w:t>В 10 % случаях требовались повторные экспертизы проектов, после устранения замечаний, выявленных Контрольно-счетной палатой;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Отдельным направлением экспертно-аналитической работы Контрольно-счетной палаты является осуществление проведение финансово-экономических экспертиз нормативно-правовых актов Ягоднинского городского округа. Так в 2021 году было проведено 6 финансово-экономических экспертиз проектов Решения Собрания представителей Ягоднинского городского округа и проектов Постановлений Администрации Ягоднинского городского округа, в том числе:</w:t>
      </w:r>
    </w:p>
    <w:p w:rsidR="004E7292" w:rsidRPr="004E7292" w:rsidRDefault="004E7292" w:rsidP="004E729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1. Трижды вносились изменений в Решение Собрания представителей Ягоднинского городского округа № 223 от 15.11.2017 года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 в муниципальном образовании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и денежного содержания лицам, замещающим должности муниципальной службы в органах местного самоуправления муниципального образования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округ», отраслевых (функциональных) и территориальных органах администрации Ягоднинского городского округа» , изменения вносились в части изменения структуры администрации Ягоднинского городского округа,  вязи введением должности Управляющий делами, внесены изменения в Порядок установления ежемесячной надбавки за особые условия муниципальной службы, ежемесячной надбавки к должностному окладу за работу со сведениями, составляющими государственную тайну и установления ежемесячного денежного поощрения, так же изменения вносились в связи с увеличением окладов муниципальных служащих .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2. Проведена экспертиза Проекта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11.09.2019 года №321 «Об утверждении Положения «О бюджетном процессе в муниципальном образовании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округ»;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lastRenderedPageBreak/>
        <w:t>3. Проект решения Собрания представителей Ягоднинского городского округа «Об установлении размера ежемесячной процентной надбавки к должностному окладу выборных должностных лиц, за работу со сведениями, имеющими степень секретности»;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>4. Заключение по результатам экспертизы Проекта решения Собрания представителей Ягоднинского городского округа «Об утверждении Порядка включения в стаж муниципальной службы иных периодов службы (работы) муниципальных служащих муниципального образования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и Положения о комиссии по включению в стаж муниципальной службы иных периодов службы (работы) муниципальных служащих муниципального образования «</w:t>
      </w:r>
      <w:proofErr w:type="spellStart"/>
      <w:r w:rsidRPr="004E7292">
        <w:rPr>
          <w:rFonts w:ascii="Times New Roman" w:eastAsia="Calibri" w:hAnsi="Times New Roman" w:cs="Times New Roman"/>
          <w:sz w:val="28"/>
          <w:szCs w:val="28"/>
        </w:rPr>
        <w:t>Ягоднинский</w:t>
      </w:r>
      <w:proofErr w:type="spellEnd"/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</w:p>
    <w:p w:rsidR="004E7292" w:rsidRPr="004E7292" w:rsidRDefault="004E7292" w:rsidP="004E7292">
      <w:pPr>
        <w:tabs>
          <w:tab w:val="left" w:pos="22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292">
        <w:rPr>
          <w:rFonts w:ascii="Times New Roman" w:eastAsia="Calibri" w:hAnsi="Times New Roman" w:cs="Times New Roman"/>
          <w:sz w:val="28"/>
          <w:szCs w:val="28"/>
        </w:rPr>
        <w:t xml:space="preserve">    По всем проведенным экспертизам составлены экспертные заключения.</w:t>
      </w:r>
    </w:p>
    <w:p w:rsidR="004E7292" w:rsidRPr="004E7292" w:rsidRDefault="004E7292" w:rsidP="004E729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iCs/>
          <w:sz w:val="28"/>
          <w:szCs w:val="28"/>
          <w:shd w:val="clear" w:color="auto" w:fill="FFFFFF"/>
        </w:rPr>
      </w:pPr>
      <w:r w:rsidRPr="004E7292">
        <w:rPr>
          <w:rFonts w:ascii="PT Astra Serif" w:eastAsia="Calibri" w:hAnsi="PT Astra Serif" w:cs="Times New Roman"/>
          <w:iCs/>
          <w:color w:val="000000"/>
          <w:sz w:val="28"/>
          <w:szCs w:val="28"/>
          <w:shd w:val="clear" w:color="auto" w:fill="FFFFFF"/>
        </w:rPr>
        <w:t>Деятельность</w:t>
      </w:r>
      <w:r w:rsidRPr="004E7292">
        <w:rPr>
          <w:rFonts w:ascii="PT Astra Serif" w:eastAsia="Calibri" w:hAnsi="PT Astra Serif" w:cs="Times New Roman"/>
          <w:iCs/>
          <w:sz w:val="28"/>
          <w:szCs w:val="28"/>
          <w:shd w:val="clear" w:color="auto" w:fill="FFFFFF"/>
        </w:rPr>
        <w:t xml:space="preserve"> Контрольно-Счетной палаты на системной основе направлена на повышение эффективности и результативности использования бюджетных ресурсов, выявление и предотвращение причин нарушений при использовании средств бюджета, разработку рекомендаций и мер по устранению и предупреждению возникновения в дальнейшем выявленных нарушений. Одним из актуальных направлений развития внешнего финансового контроля является предупреждение возможных нарушений и неэффективных затрат, в связи с чем принимаются меры по организации данной деятельности. </w:t>
      </w:r>
    </w:p>
    <w:p w:rsidR="004E7292" w:rsidRPr="004E7292" w:rsidRDefault="004E7292" w:rsidP="004E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4E729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Деятельность Контрольно-Счетной палаты в 2022 году осуществляется в соответствии с </w:t>
      </w:r>
      <w:hyperlink r:id="rId5" w:history="1">
        <w:r w:rsidRPr="004E7292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планом</w:t>
        </w:r>
      </w:hyperlink>
      <w:r w:rsidRPr="004E729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работы на 2022 год, утвержденным распоряжением председателя Контрольно-Счетной палаты от 24 декабря 2021 года № 8-од «Об утверждении плана работы Контрольно-счетной палаты муниципального образования ЯГО на 2022 год».</w:t>
      </w:r>
    </w:p>
    <w:p w:rsidR="004E7292" w:rsidRPr="004E7292" w:rsidRDefault="004E7292" w:rsidP="004E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E729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Планируется укомплектовать штат Контрольно-Счетной палаты. </w:t>
      </w:r>
    </w:p>
    <w:p w:rsidR="004E7292" w:rsidRPr="004E7292" w:rsidRDefault="004E7292" w:rsidP="004E72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E7292">
        <w:rPr>
          <w:rFonts w:ascii="PT Astra Serif" w:eastAsia="Times New Roman" w:hAnsi="PT Astra Serif" w:cs="PT Astra Serif"/>
          <w:sz w:val="28"/>
          <w:szCs w:val="28"/>
          <w:lang w:eastAsia="ru-RU"/>
        </w:rPr>
        <w:t>Планируется провести анализ и привести в соответствие с требованиями действующего законодательства ранее принятые локальные нормативные акты, определяющие внутренние вопросы организации и деятельности Контрольно-счетной палаты; пересмотреть стратегию деятельности Контрольно-счетного органа и с 2022 года ввести практику наложения административных штрафов на должностных лиц за нарушения выявленные в ходе проверки.</w:t>
      </w:r>
    </w:p>
    <w:p w:rsidR="004E7292" w:rsidRPr="004E7292" w:rsidRDefault="004E7292" w:rsidP="004E7292">
      <w:pPr>
        <w:spacing w:line="240" w:lineRule="auto"/>
      </w:pPr>
    </w:p>
    <w:sectPr w:rsidR="004E7292" w:rsidRPr="004E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E63"/>
    <w:multiLevelType w:val="hybridMultilevel"/>
    <w:tmpl w:val="18AE20E2"/>
    <w:lvl w:ilvl="0" w:tplc="199AB05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53213"/>
    <w:multiLevelType w:val="hybridMultilevel"/>
    <w:tmpl w:val="D3B09382"/>
    <w:lvl w:ilvl="0" w:tplc="AD1812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F7"/>
    <w:rsid w:val="00150F12"/>
    <w:rsid w:val="003126F7"/>
    <w:rsid w:val="004E7292"/>
    <w:rsid w:val="00D73FFB"/>
    <w:rsid w:val="00D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B3B5"/>
  <w15:chartTrackingRefBased/>
  <w15:docId w15:val="{8405B51D-9278-4437-9F6C-2E0960A7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0625410B647C36151A469338B7FF6FCF942CE551E4CE58173D04490637C007435660CBC6E5E3AC92604B4520355E5CFDBB5D7DE6FAA5B938E07p5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2022-05-06T01:05:00Z</cp:lastPrinted>
  <dcterms:created xsi:type="dcterms:W3CDTF">2022-04-29T02:30:00Z</dcterms:created>
  <dcterms:modified xsi:type="dcterms:W3CDTF">2022-05-06T01:08:00Z</dcterms:modified>
</cp:coreProperties>
</file>