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30046C">
        <w:rPr>
          <w:color w:val="000000"/>
        </w:rPr>
        <w:t>15</w:t>
      </w:r>
      <w:r w:rsidRPr="004F1463">
        <w:rPr>
          <w:color w:val="000000"/>
        </w:rPr>
        <w:t>»</w:t>
      </w:r>
      <w:r w:rsidR="00F63709">
        <w:rPr>
          <w:color w:val="000000"/>
        </w:rPr>
        <w:t xml:space="preserve"> </w:t>
      </w:r>
      <w:r w:rsidR="0030046C">
        <w:rPr>
          <w:color w:val="000000"/>
        </w:rPr>
        <w:t>марта</w:t>
      </w:r>
      <w:r w:rsidR="00F732DE">
        <w:rPr>
          <w:color w:val="000000"/>
        </w:rPr>
        <w:t xml:space="preserve"> 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302C5D">
        <w:rPr>
          <w:color w:val="000000"/>
        </w:rPr>
        <w:t>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</w:t>
      </w:r>
      <w:r w:rsidR="003834B1">
        <w:rPr>
          <w:color w:val="000000"/>
        </w:rPr>
        <w:t xml:space="preserve">                           </w:t>
      </w:r>
      <w:r w:rsidRPr="004F1463">
        <w:rPr>
          <w:color w:val="000000"/>
        </w:rPr>
        <w:t xml:space="preserve">   № </w:t>
      </w:r>
      <w:r w:rsidR="0030046C">
        <w:rPr>
          <w:color w:val="000000"/>
        </w:rPr>
        <w:t>211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A93CA6" w:rsidRDefault="00A93CA6" w:rsidP="00262175"/>
    <w:p w:rsidR="00A93CA6" w:rsidRDefault="00262175" w:rsidP="00262175">
      <w:r w:rsidRPr="00EF1AF6">
        <w:t xml:space="preserve">О согласовании инвестиционной программы ООО </w:t>
      </w:r>
    </w:p>
    <w:p w:rsidR="0022326C" w:rsidRDefault="00262175" w:rsidP="0022326C">
      <w:r w:rsidRPr="00EF1AF6">
        <w:t xml:space="preserve">«Регионтеплоресурс» по </w:t>
      </w:r>
      <w:r w:rsidR="0022326C">
        <w:t>развитию системы горячего</w:t>
      </w:r>
    </w:p>
    <w:p w:rsidR="0022326C" w:rsidRDefault="0022326C" w:rsidP="00262175">
      <w:r>
        <w:t xml:space="preserve"> и холодного водоснабжения поселка</w:t>
      </w:r>
      <w:r w:rsidR="00262175" w:rsidRPr="00EF1AF6">
        <w:t xml:space="preserve"> Оротукан Ягоднинского</w:t>
      </w:r>
    </w:p>
    <w:p w:rsidR="00262175" w:rsidRPr="00EF1AF6" w:rsidRDefault="00262175" w:rsidP="00262175">
      <w:r w:rsidRPr="00EF1AF6">
        <w:t xml:space="preserve"> района Магаданской области</w:t>
      </w:r>
      <w:r w:rsidR="00A93CA6">
        <w:t xml:space="preserve"> </w:t>
      </w:r>
      <w:r w:rsidRPr="00EF1AF6">
        <w:t>на 2019-2021 г.г.</w:t>
      </w:r>
    </w:p>
    <w:p w:rsidR="00262175" w:rsidRPr="00ED33C0" w:rsidRDefault="00262175" w:rsidP="00262175">
      <w:pPr>
        <w:spacing w:line="360" w:lineRule="auto"/>
        <w:jc w:val="both"/>
        <w:rPr>
          <w:color w:val="000000"/>
          <w:sz w:val="28"/>
          <w:szCs w:val="28"/>
        </w:rPr>
      </w:pPr>
    </w:p>
    <w:p w:rsidR="00262175" w:rsidRDefault="00262175" w:rsidP="00262175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EF1AF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Постановлени</w:t>
      </w:r>
      <w:r w:rsidR="0022326C">
        <w:rPr>
          <w:sz w:val="24"/>
          <w:szCs w:val="24"/>
        </w:rPr>
        <w:t>ем</w:t>
      </w:r>
      <w:r w:rsidRPr="00EF1AF6">
        <w:rPr>
          <w:sz w:val="24"/>
          <w:szCs w:val="24"/>
        </w:rPr>
        <w:t xml:space="preserve"> Правительства РФ </w:t>
      </w:r>
      <w:r w:rsidR="0022326C" w:rsidRPr="0022326C">
        <w:rPr>
          <w:sz w:val="24"/>
          <w:szCs w:val="24"/>
        </w:rPr>
        <w:t>Постановление Правительства РФ от 29.07.2</w:t>
      </w:r>
      <w:r w:rsidR="0022326C">
        <w:rPr>
          <w:sz w:val="24"/>
          <w:szCs w:val="24"/>
        </w:rPr>
        <w:t xml:space="preserve">013 </w:t>
      </w:r>
      <w:r w:rsidR="00E522AB">
        <w:rPr>
          <w:sz w:val="24"/>
          <w:szCs w:val="24"/>
        </w:rPr>
        <w:t>№</w:t>
      </w:r>
      <w:r w:rsidR="0022326C">
        <w:rPr>
          <w:sz w:val="24"/>
          <w:szCs w:val="24"/>
        </w:rPr>
        <w:t xml:space="preserve"> 641 (ред. от 08.10.2018) «</w:t>
      </w:r>
      <w:r w:rsidR="0022326C" w:rsidRPr="0022326C">
        <w:rPr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</w:t>
      </w:r>
      <w:r w:rsidR="0022326C">
        <w:rPr>
          <w:sz w:val="24"/>
          <w:szCs w:val="24"/>
        </w:rPr>
        <w:t>ния и водоотведения» (вместе с «</w:t>
      </w:r>
      <w:r w:rsidR="0022326C" w:rsidRPr="0022326C">
        <w:rPr>
          <w:sz w:val="24"/>
          <w:szCs w:val="24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 w:rsidR="0022326C">
        <w:rPr>
          <w:sz w:val="24"/>
          <w:szCs w:val="24"/>
        </w:rPr>
        <w:t>», «</w:t>
      </w:r>
      <w:r w:rsidR="0022326C" w:rsidRPr="0022326C">
        <w:rPr>
          <w:sz w:val="24"/>
          <w:szCs w:val="24"/>
        </w:rPr>
        <w:t>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</w:t>
      </w:r>
      <w:r w:rsidR="0022326C">
        <w:rPr>
          <w:sz w:val="24"/>
          <w:szCs w:val="24"/>
        </w:rPr>
        <w:t>»</w:t>
      </w:r>
      <w:r w:rsidR="0022326C" w:rsidRPr="0022326C">
        <w:rPr>
          <w:sz w:val="24"/>
          <w:szCs w:val="24"/>
        </w:rPr>
        <w:t>)</w:t>
      </w:r>
      <w:r w:rsidR="0022326C">
        <w:rPr>
          <w:sz w:val="24"/>
          <w:szCs w:val="24"/>
        </w:rPr>
        <w:t xml:space="preserve"> </w:t>
      </w:r>
      <w:r w:rsidRPr="00EF1AF6">
        <w:rPr>
          <w:sz w:val="24"/>
          <w:szCs w:val="24"/>
        </w:rPr>
        <w:t>администрация Ягоднинского городского округа</w:t>
      </w:r>
    </w:p>
    <w:p w:rsidR="0022326C" w:rsidRDefault="0022326C" w:rsidP="00262175">
      <w:pPr>
        <w:tabs>
          <w:tab w:val="left" w:pos="765"/>
          <w:tab w:val="left" w:pos="1080"/>
        </w:tabs>
        <w:ind w:firstLine="709"/>
        <w:jc w:val="center"/>
      </w:pPr>
    </w:p>
    <w:p w:rsidR="00262175" w:rsidRDefault="00262175" w:rsidP="00262175">
      <w:pPr>
        <w:tabs>
          <w:tab w:val="left" w:pos="765"/>
          <w:tab w:val="left" w:pos="1080"/>
        </w:tabs>
        <w:ind w:firstLine="709"/>
        <w:jc w:val="center"/>
      </w:pPr>
      <w:r w:rsidRPr="00EF1AF6">
        <w:t>ПОСТАНОВЛЯЕТ:</w:t>
      </w:r>
    </w:p>
    <w:p w:rsidR="00EF1AF6" w:rsidRPr="00EF1AF6" w:rsidRDefault="00EF1AF6" w:rsidP="00EF1AF6">
      <w:pPr>
        <w:tabs>
          <w:tab w:val="left" w:pos="765"/>
          <w:tab w:val="left" w:pos="1080"/>
        </w:tabs>
        <w:jc w:val="center"/>
      </w:pPr>
    </w:p>
    <w:p w:rsidR="00EF1AF6" w:rsidRDefault="00EF1AF6" w:rsidP="00EF1AF6">
      <w:pPr>
        <w:pStyle w:val="a7"/>
        <w:ind w:left="0" w:firstLine="708"/>
        <w:jc w:val="both"/>
      </w:pPr>
      <w:r>
        <w:rPr>
          <w:color w:val="000000"/>
        </w:rPr>
        <w:t xml:space="preserve">1. </w:t>
      </w:r>
      <w:r w:rsidR="00262175" w:rsidRPr="00EF1AF6">
        <w:rPr>
          <w:color w:val="000000"/>
        </w:rPr>
        <w:t xml:space="preserve">Согласовать </w:t>
      </w:r>
      <w:r w:rsidR="00262175" w:rsidRPr="00EF1AF6">
        <w:t xml:space="preserve">инвестиционную программу </w:t>
      </w:r>
      <w:r w:rsidRPr="00EF1AF6">
        <w:t xml:space="preserve">общества с ограниченной ответственностью «Регионтеплоресурс» по </w:t>
      </w:r>
      <w:r w:rsidR="0022326C">
        <w:t xml:space="preserve">развитию системы горячего и холодного водоснабжения </w:t>
      </w:r>
      <w:r w:rsidRPr="00EF1AF6">
        <w:t>поселка Оротукан Ягоднинского района Магаданской области на 2019-2021 г.г.</w:t>
      </w:r>
    </w:p>
    <w:p w:rsidR="00EF1AF6" w:rsidRDefault="00EF1AF6" w:rsidP="00EF1AF6">
      <w:pPr>
        <w:pStyle w:val="a7"/>
        <w:ind w:left="0" w:firstLine="708"/>
        <w:jc w:val="both"/>
      </w:pPr>
      <w:r>
        <w:t xml:space="preserve">2. </w:t>
      </w:r>
      <w:r w:rsidRPr="009104E0"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Pr="00EF1AF6">
          <w:rPr>
            <w:rStyle w:val="a3"/>
            <w:lang w:val="en-US"/>
          </w:rPr>
          <w:t>http</w:t>
        </w:r>
        <w:r w:rsidRPr="009104E0">
          <w:rPr>
            <w:rStyle w:val="a3"/>
          </w:rPr>
          <w:t>://</w:t>
        </w:r>
        <w:r w:rsidRPr="00EF1AF6">
          <w:rPr>
            <w:rStyle w:val="a3"/>
            <w:lang w:val="en-US"/>
          </w:rPr>
          <w:t>yagodnoeadm</w:t>
        </w:r>
        <w:r w:rsidRPr="009104E0">
          <w:rPr>
            <w:rStyle w:val="a3"/>
          </w:rPr>
          <w:t>.</w:t>
        </w:r>
        <w:r w:rsidRPr="00EF1AF6">
          <w:rPr>
            <w:rStyle w:val="a3"/>
            <w:lang w:val="en-US"/>
          </w:rPr>
          <w:t>ru</w:t>
        </w:r>
      </w:hyperlink>
      <w:r w:rsidRPr="009104E0">
        <w:t>).</w:t>
      </w:r>
    </w:p>
    <w:p w:rsidR="00EF1AF6" w:rsidRPr="009104E0" w:rsidRDefault="00EF1AF6" w:rsidP="00EF1AF6">
      <w:pPr>
        <w:pStyle w:val="a7"/>
        <w:ind w:left="0" w:firstLine="708"/>
        <w:jc w:val="both"/>
      </w:pPr>
      <w:r>
        <w:t xml:space="preserve">3. </w:t>
      </w:r>
      <w:r w:rsidRPr="009104E0">
        <w:t xml:space="preserve">Контроль за исполнением настоящего постановления </w:t>
      </w:r>
      <w:r w:rsidR="0022326C">
        <w:t>оставляю за собой</w:t>
      </w:r>
      <w:r w:rsidRPr="009104E0">
        <w:t>.</w:t>
      </w:r>
    </w:p>
    <w:p w:rsidR="00EF1AF6" w:rsidRPr="009104E0" w:rsidRDefault="00EF1AF6" w:rsidP="00EF1AF6">
      <w:pPr>
        <w:pStyle w:val="western"/>
        <w:spacing w:before="0" w:beforeAutospacing="0" w:after="0" w:line="240" w:lineRule="atLeast"/>
        <w:ind w:firstLine="567"/>
        <w:jc w:val="both"/>
        <w:rPr>
          <w:sz w:val="24"/>
          <w:szCs w:val="24"/>
        </w:rPr>
      </w:pPr>
    </w:p>
    <w:p w:rsidR="00EF1AF6" w:rsidRPr="009104E0" w:rsidRDefault="00EF1AF6" w:rsidP="00EF1AF6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EF1AF6" w:rsidRPr="009104E0" w:rsidRDefault="00EF1AF6" w:rsidP="00EF1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4E0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22326C" w:rsidRDefault="00EF1AF6" w:rsidP="00EF1AF6">
      <w:r w:rsidRPr="009104E0">
        <w:t>городского округа                                                                                                 Д.М. Бородин</w:t>
      </w:r>
    </w:p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2326C" w:rsidRDefault="0022326C" w:rsidP="00EF1AF6"/>
    <w:p w:rsidR="00262175" w:rsidRPr="000E42FF" w:rsidRDefault="00262175" w:rsidP="00EF1A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495" w:type="dxa"/>
        <w:tblLook w:val="04A0"/>
      </w:tblPr>
      <w:tblGrid>
        <w:gridCol w:w="4636"/>
      </w:tblGrid>
      <w:tr w:rsidR="00EF1AF6" w:rsidTr="00924E72">
        <w:tc>
          <w:tcPr>
            <w:tcW w:w="4642" w:type="dxa"/>
          </w:tcPr>
          <w:p w:rsidR="00EF1AF6" w:rsidRDefault="00EF1AF6" w:rsidP="0030046C">
            <w:r>
              <w:lastRenderedPageBreak/>
              <w:t xml:space="preserve">Согласована постановлением администрации Ягоднинского городского округа от </w:t>
            </w:r>
            <w:r w:rsidR="0030046C">
              <w:t>15.03.2019</w:t>
            </w:r>
            <w:r>
              <w:t xml:space="preserve"> года № </w:t>
            </w:r>
            <w:r w:rsidR="0030046C">
              <w:t>211</w:t>
            </w:r>
          </w:p>
        </w:tc>
      </w:tr>
    </w:tbl>
    <w:p w:rsidR="00EF1AF6" w:rsidRDefault="00EF1AF6" w:rsidP="00EF1AF6">
      <w:pPr>
        <w:pStyle w:val="af3"/>
        <w:spacing w:after="0"/>
        <w:ind w:firstLine="708"/>
      </w:pPr>
    </w:p>
    <w:p w:rsidR="00EF1AF6" w:rsidRDefault="00EF1AF6" w:rsidP="00EF1AF6"/>
    <w:p w:rsidR="00EF1AF6" w:rsidRDefault="00EF1AF6" w:rsidP="00EF1AF6"/>
    <w:p w:rsidR="00714D25" w:rsidRPr="00C0179C" w:rsidRDefault="00714D25" w:rsidP="00714D25">
      <w:pPr>
        <w:contextualSpacing/>
        <w:jc w:val="center"/>
        <w:rPr>
          <w:b/>
          <w:bCs/>
          <w:sz w:val="40"/>
          <w:szCs w:val="40"/>
        </w:rPr>
      </w:pPr>
      <w:r w:rsidRPr="00C0179C">
        <w:rPr>
          <w:b/>
          <w:bCs/>
          <w:sz w:val="40"/>
          <w:szCs w:val="40"/>
        </w:rPr>
        <w:t>Общество с ограниченной ответственностью</w:t>
      </w:r>
    </w:p>
    <w:p w:rsidR="00714D25" w:rsidRPr="00483FEF" w:rsidRDefault="00714D25" w:rsidP="00714D25">
      <w:pPr>
        <w:contextualSpacing/>
        <w:jc w:val="center"/>
        <w:rPr>
          <w:b/>
          <w:bCs/>
          <w:sz w:val="52"/>
          <w:szCs w:val="52"/>
        </w:rPr>
      </w:pPr>
      <w:r w:rsidRPr="00483FEF">
        <w:rPr>
          <w:b/>
          <w:bCs/>
          <w:sz w:val="52"/>
          <w:szCs w:val="52"/>
        </w:rPr>
        <w:t>“Регионтеплоресурс”</w:t>
      </w:r>
    </w:p>
    <w:p w:rsidR="00714D25" w:rsidRPr="00483FEF" w:rsidRDefault="00714D25" w:rsidP="00714D25">
      <w:pPr>
        <w:contextualSpacing/>
        <w:jc w:val="center"/>
        <w:rPr>
          <w:bCs/>
          <w:color w:val="333300"/>
          <w:sz w:val="20"/>
          <w:szCs w:val="20"/>
        </w:rPr>
      </w:pPr>
      <w:r w:rsidRPr="00483FEF">
        <w:rPr>
          <w:sz w:val="20"/>
          <w:szCs w:val="20"/>
        </w:rPr>
        <w:t xml:space="preserve">685000, г. Магадан, ул. Скуридина, дом 1/23, офис 003, </w:t>
      </w:r>
      <w:hyperlink r:id="rId10" w:history="1">
        <w:r w:rsidRPr="00483FEF">
          <w:rPr>
            <w:rStyle w:val="a3"/>
            <w:rFonts w:eastAsia="Arial"/>
            <w:sz w:val="20"/>
            <w:szCs w:val="20"/>
          </w:rPr>
          <w:t>rtr49@list.ru</w:t>
        </w:r>
      </w:hyperlink>
      <w:r w:rsidRPr="00483FEF">
        <w:rPr>
          <w:sz w:val="20"/>
          <w:szCs w:val="20"/>
          <w:u w:val="single"/>
        </w:rPr>
        <w:t xml:space="preserve">, </w:t>
      </w:r>
      <w:r w:rsidRPr="00483FEF">
        <w:rPr>
          <w:sz w:val="20"/>
          <w:szCs w:val="20"/>
        </w:rPr>
        <w:t xml:space="preserve"> тел. 89148614244</w:t>
      </w:r>
    </w:p>
    <w:p w:rsidR="00714D25" w:rsidRPr="00483FEF" w:rsidRDefault="00714D25" w:rsidP="00714D25">
      <w:pPr>
        <w:autoSpaceDN w:val="0"/>
        <w:adjustRightInd w:val="0"/>
        <w:contextualSpacing/>
        <w:jc w:val="center"/>
        <w:rPr>
          <w:sz w:val="20"/>
          <w:szCs w:val="20"/>
        </w:rPr>
      </w:pPr>
      <w:r w:rsidRPr="00483FEF">
        <w:rPr>
          <w:sz w:val="20"/>
          <w:szCs w:val="20"/>
        </w:rPr>
        <w:t>Северо-Восточное отделение № 8645 ПАО Сбербанк, г. Магадан</w:t>
      </w:r>
    </w:p>
    <w:p w:rsidR="00714D25" w:rsidRPr="000815CA" w:rsidRDefault="00714D25" w:rsidP="00714D25">
      <w:pPr>
        <w:contextualSpacing/>
        <w:jc w:val="center"/>
        <w:rPr>
          <w:sz w:val="20"/>
          <w:szCs w:val="20"/>
        </w:rPr>
      </w:pPr>
      <w:r w:rsidRPr="00483FEF">
        <w:rPr>
          <w:bCs/>
          <w:color w:val="333300"/>
          <w:sz w:val="20"/>
          <w:szCs w:val="20"/>
        </w:rPr>
        <w:t xml:space="preserve">БИК </w:t>
      </w:r>
      <w:r w:rsidRPr="00483FEF">
        <w:rPr>
          <w:sz w:val="20"/>
          <w:szCs w:val="20"/>
        </w:rPr>
        <w:t xml:space="preserve"> 044442607</w:t>
      </w:r>
      <w:r w:rsidRPr="00483FEF">
        <w:rPr>
          <w:bCs/>
          <w:color w:val="333300"/>
          <w:sz w:val="20"/>
          <w:szCs w:val="20"/>
        </w:rPr>
        <w:t xml:space="preserve">, К/с </w:t>
      </w:r>
      <w:r w:rsidRPr="00483FEF">
        <w:rPr>
          <w:sz w:val="20"/>
          <w:szCs w:val="20"/>
        </w:rPr>
        <w:t>30 101 810 300 000 000 607</w:t>
      </w:r>
      <w:r w:rsidRPr="00483FEF">
        <w:rPr>
          <w:bCs/>
          <w:color w:val="333300"/>
          <w:sz w:val="20"/>
          <w:szCs w:val="20"/>
        </w:rPr>
        <w:t xml:space="preserve">, Р/с </w:t>
      </w:r>
      <w:r w:rsidRPr="00483FEF">
        <w:rPr>
          <w:sz w:val="20"/>
          <w:szCs w:val="20"/>
        </w:rPr>
        <w:t>40 702 810 836 000 000</w:t>
      </w:r>
      <w:r>
        <w:rPr>
          <w:sz w:val="20"/>
          <w:szCs w:val="20"/>
        </w:rPr>
        <w:t> </w:t>
      </w:r>
      <w:r w:rsidRPr="00483FEF">
        <w:rPr>
          <w:sz w:val="20"/>
          <w:szCs w:val="20"/>
        </w:rPr>
        <w:t>680 </w:t>
      </w:r>
    </w:p>
    <w:p w:rsidR="00714D25" w:rsidRDefault="00714D25" w:rsidP="00714D25">
      <w:pPr>
        <w:contextualSpacing/>
        <w:jc w:val="center"/>
        <w:rPr>
          <w:bCs/>
          <w:color w:val="333300"/>
          <w:sz w:val="20"/>
          <w:szCs w:val="20"/>
        </w:rPr>
      </w:pPr>
    </w:p>
    <w:p w:rsidR="00714D25" w:rsidRDefault="00714D25" w:rsidP="00714D25">
      <w:pPr>
        <w:contextualSpacing/>
        <w:jc w:val="center"/>
        <w:rPr>
          <w:bCs/>
          <w:color w:val="333300"/>
          <w:sz w:val="20"/>
          <w:szCs w:val="20"/>
        </w:rPr>
      </w:pPr>
    </w:p>
    <w:p w:rsidR="00714D25" w:rsidRDefault="00714D25" w:rsidP="00714D25">
      <w:pPr>
        <w:spacing w:line="360" w:lineRule="auto"/>
        <w:contextualSpacing/>
        <w:jc w:val="center"/>
        <w:rPr>
          <w:sz w:val="28"/>
          <w:szCs w:val="28"/>
        </w:rPr>
      </w:pPr>
    </w:p>
    <w:p w:rsidR="00714D25" w:rsidRDefault="00714D25" w:rsidP="00714D25">
      <w:pPr>
        <w:spacing w:line="360" w:lineRule="auto"/>
        <w:contextualSpacing/>
        <w:jc w:val="center"/>
        <w:rPr>
          <w:sz w:val="28"/>
          <w:szCs w:val="28"/>
        </w:rPr>
      </w:pPr>
    </w:p>
    <w:p w:rsidR="00714D25" w:rsidRDefault="00714D25" w:rsidP="00714D25">
      <w:pPr>
        <w:spacing w:line="360" w:lineRule="auto"/>
        <w:contextualSpacing/>
        <w:jc w:val="center"/>
        <w:rPr>
          <w:sz w:val="28"/>
          <w:szCs w:val="28"/>
        </w:rPr>
      </w:pPr>
    </w:p>
    <w:p w:rsidR="00714D25" w:rsidRPr="009C2799" w:rsidRDefault="00714D25" w:rsidP="00714D25">
      <w:pPr>
        <w:contextualSpacing/>
        <w:jc w:val="center"/>
        <w:rPr>
          <w:b/>
          <w:sz w:val="60"/>
          <w:szCs w:val="60"/>
        </w:rPr>
      </w:pPr>
      <w:r w:rsidRPr="009C2799">
        <w:rPr>
          <w:b/>
          <w:sz w:val="60"/>
          <w:szCs w:val="60"/>
        </w:rPr>
        <w:t xml:space="preserve">Инвестиционная программа </w:t>
      </w:r>
    </w:p>
    <w:p w:rsidR="00714D25" w:rsidRPr="009C2799" w:rsidRDefault="00714D25" w:rsidP="00714D25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ООО «</w:t>
      </w:r>
      <w:r w:rsidRPr="009C2799">
        <w:rPr>
          <w:sz w:val="32"/>
          <w:szCs w:val="32"/>
        </w:rPr>
        <w:t>Регионтеплоресурс</w:t>
      </w:r>
      <w:r>
        <w:rPr>
          <w:sz w:val="32"/>
          <w:szCs w:val="32"/>
        </w:rPr>
        <w:t>»</w:t>
      </w:r>
      <w:r w:rsidRPr="009C2799">
        <w:rPr>
          <w:sz w:val="32"/>
          <w:szCs w:val="32"/>
        </w:rPr>
        <w:t xml:space="preserve"> </w:t>
      </w:r>
    </w:p>
    <w:p w:rsidR="00714D25" w:rsidRPr="009C2799" w:rsidRDefault="00714D25" w:rsidP="00714D25">
      <w:pPr>
        <w:contextualSpacing/>
        <w:jc w:val="center"/>
        <w:rPr>
          <w:sz w:val="32"/>
          <w:szCs w:val="32"/>
        </w:rPr>
      </w:pPr>
      <w:r w:rsidRPr="0058593D">
        <w:rPr>
          <w:sz w:val="32"/>
          <w:szCs w:val="32"/>
        </w:rPr>
        <w:t xml:space="preserve">по развитию систем горячего и холодного водоснабжения поселка Оротукан Ягоднинского </w:t>
      </w:r>
      <w:r>
        <w:rPr>
          <w:sz w:val="32"/>
          <w:szCs w:val="32"/>
        </w:rPr>
        <w:t>района Магаданской области</w:t>
      </w:r>
      <w:r w:rsidRPr="0058593D">
        <w:rPr>
          <w:sz w:val="32"/>
          <w:szCs w:val="32"/>
        </w:rPr>
        <w:t xml:space="preserve"> на 2019 - 2021 годы</w:t>
      </w:r>
    </w:p>
    <w:p w:rsidR="00714D25" w:rsidRDefault="00714D25" w:rsidP="00714D25">
      <w:pPr>
        <w:contextualSpacing/>
        <w:rPr>
          <w:sz w:val="28"/>
          <w:szCs w:val="28"/>
        </w:rPr>
      </w:pPr>
    </w:p>
    <w:p w:rsidR="00714D25" w:rsidRDefault="00714D25" w:rsidP="00714D25">
      <w:pPr>
        <w:contextualSpacing/>
        <w:rPr>
          <w:sz w:val="28"/>
          <w:szCs w:val="28"/>
        </w:rPr>
      </w:pPr>
    </w:p>
    <w:p w:rsidR="00714D25" w:rsidRDefault="00714D25" w:rsidP="00714D25">
      <w:pPr>
        <w:spacing w:before="29"/>
        <w:ind w:left="4575" w:right="4495"/>
        <w:contextualSpacing/>
        <w:jc w:val="center"/>
      </w:pPr>
    </w:p>
    <w:p w:rsidR="00714D25" w:rsidRDefault="00714D25" w:rsidP="00714D25">
      <w:pPr>
        <w:spacing w:before="29"/>
        <w:ind w:left="4575" w:right="4495"/>
        <w:contextualSpacing/>
        <w:jc w:val="center"/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  <w:r>
        <w:rPr>
          <w:b/>
        </w:rPr>
        <w:t>Утвердил:</w:t>
      </w:r>
    </w:p>
    <w:p w:rsidR="00714D25" w:rsidRDefault="00714D25" w:rsidP="00714D25">
      <w:pPr>
        <w:spacing w:before="29"/>
        <w:ind w:right="4495"/>
        <w:contextualSpacing/>
        <w:jc w:val="both"/>
      </w:pPr>
      <w:r>
        <w:t>Руководитель Департамента цен и тарифов Магаданской области</w:t>
      </w: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</w:pPr>
      <w:r>
        <w:t>________________________   И.В.Варфоломеева</w:t>
      </w: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  <w:r>
        <w:rPr>
          <w:b/>
        </w:rPr>
        <w:t>Согласовал:</w:t>
      </w:r>
    </w:p>
    <w:p w:rsidR="00714D25" w:rsidRDefault="00714D25" w:rsidP="00714D25">
      <w:pPr>
        <w:spacing w:before="29"/>
        <w:ind w:right="4495"/>
        <w:contextualSpacing/>
        <w:jc w:val="both"/>
      </w:pPr>
      <w:r>
        <w:t>Глава Ягоднинского городского округа Магаданской области</w:t>
      </w: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</w:pPr>
      <w:r>
        <w:t>________________________          Д.М.Бородин</w:t>
      </w: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</w:p>
    <w:p w:rsidR="00714D25" w:rsidRDefault="00714D25" w:rsidP="00714D25">
      <w:pPr>
        <w:spacing w:before="29"/>
        <w:ind w:right="4495"/>
        <w:contextualSpacing/>
        <w:jc w:val="both"/>
        <w:rPr>
          <w:b/>
        </w:rPr>
      </w:pPr>
      <w:r>
        <w:rPr>
          <w:b/>
        </w:rPr>
        <w:t>Исполнитель:</w:t>
      </w:r>
    </w:p>
    <w:p w:rsidR="00714D25" w:rsidRDefault="00714D25" w:rsidP="00714D25">
      <w:pPr>
        <w:spacing w:before="29"/>
        <w:ind w:right="4495"/>
        <w:contextualSpacing/>
        <w:jc w:val="both"/>
      </w:pPr>
      <w:r>
        <w:t>Генеральный директор ООО «Регионтеплоресурс»</w:t>
      </w:r>
    </w:p>
    <w:p w:rsidR="00714D25" w:rsidRDefault="00714D25" w:rsidP="00714D25">
      <w:pPr>
        <w:spacing w:before="29"/>
        <w:ind w:right="4495"/>
        <w:contextualSpacing/>
        <w:jc w:val="both"/>
      </w:pPr>
    </w:p>
    <w:p w:rsidR="00714D25" w:rsidRDefault="00714D25" w:rsidP="00714D25">
      <w:pPr>
        <w:spacing w:before="29"/>
        <w:ind w:right="4495"/>
        <w:contextualSpacing/>
        <w:jc w:val="both"/>
      </w:pPr>
      <w:r>
        <w:t>________________________        Д.В.Миллер</w:t>
      </w:r>
    </w:p>
    <w:p w:rsidR="00714D25" w:rsidRDefault="00714D25" w:rsidP="00714D25">
      <w:pPr>
        <w:spacing w:before="29"/>
        <w:ind w:left="4575" w:right="4495"/>
        <w:contextualSpacing/>
        <w:jc w:val="center"/>
      </w:pPr>
    </w:p>
    <w:p w:rsidR="00714D25" w:rsidRDefault="00714D25" w:rsidP="00714D25">
      <w:pPr>
        <w:contextualSpacing/>
        <w:jc w:val="center"/>
        <w:rPr>
          <w:sz w:val="28"/>
          <w:szCs w:val="28"/>
        </w:rPr>
      </w:pPr>
    </w:p>
    <w:p w:rsidR="00714D25" w:rsidRPr="00102DBF" w:rsidRDefault="00714D25" w:rsidP="00714D25">
      <w:pPr>
        <w:contextualSpacing/>
        <w:jc w:val="center"/>
      </w:pPr>
      <w:bookmarkStart w:id="0" w:name="_Hlk531538460"/>
      <w:r w:rsidRPr="00102DBF">
        <w:t>г. Магадан</w:t>
      </w:r>
    </w:p>
    <w:p w:rsidR="00714D25" w:rsidRPr="00102DBF" w:rsidRDefault="00714D25" w:rsidP="00714D25">
      <w:pPr>
        <w:contextualSpacing/>
        <w:jc w:val="center"/>
      </w:pPr>
      <w:r w:rsidRPr="00102DBF">
        <w:t>2019 год</w:t>
      </w:r>
    </w:p>
    <w:bookmarkEnd w:id="0"/>
    <w:p w:rsidR="00714D25" w:rsidRDefault="00714D25" w:rsidP="00714D25">
      <w:pPr>
        <w:contextualSpacing/>
        <w:jc w:val="center"/>
        <w:rPr>
          <w:sz w:val="28"/>
          <w:szCs w:val="28"/>
        </w:rPr>
      </w:pPr>
    </w:p>
    <w:p w:rsidR="00714D25" w:rsidRPr="006719B8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6719B8">
        <w:rPr>
          <w:b/>
          <w:sz w:val="26"/>
          <w:szCs w:val="26"/>
        </w:rPr>
        <w:t>СОДЕРЖАНИЕ:</w:t>
      </w:r>
    </w:p>
    <w:p w:rsidR="00714D25" w:rsidRDefault="00714D25" w:rsidP="00714D25">
      <w:pPr>
        <w:spacing w:line="360" w:lineRule="auto"/>
        <w:contextualSpacing/>
        <w:jc w:val="center"/>
        <w:rPr>
          <w:sz w:val="26"/>
          <w:szCs w:val="26"/>
        </w:rPr>
      </w:pPr>
    </w:p>
    <w:p w:rsidR="00714D25" w:rsidRDefault="00714D25" w:rsidP="00714D25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Содержание – 2 стр.</w:t>
      </w:r>
    </w:p>
    <w:p w:rsidR="00714D25" w:rsidRDefault="00714D25" w:rsidP="00714D25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Описательная часть – 9 стр.</w:t>
      </w:r>
    </w:p>
    <w:p w:rsidR="00714D25" w:rsidRDefault="00714D25" w:rsidP="00714D25">
      <w:pPr>
        <w:pStyle w:val="a7"/>
        <w:numPr>
          <w:ilvl w:val="0"/>
          <w:numId w:val="10"/>
        </w:num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>Табличная часть:</w:t>
      </w:r>
    </w:p>
    <w:p w:rsidR="00714D25" w:rsidRDefault="00714D25" w:rsidP="00714D25">
      <w:pPr>
        <w:pStyle w:val="a7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т.ч.: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C432A1">
        <w:rPr>
          <w:sz w:val="26"/>
          <w:szCs w:val="26"/>
        </w:rPr>
        <w:t xml:space="preserve">Паспорт инвестиционной программы </w:t>
      </w:r>
      <w:r w:rsidRPr="0058593D">
        <w:rPr>
          <w:sz w:val="26"/>
          <w:szCs w:val="26"/>
        </w:rPr>
        <w:t xml:space="preserve">по развитию систем горячего и холодного </w:t>
      </w:r>
      <w:r>
        <w:rPr>
          <w:sz w:val="26"/>
          <w:szCs w:val="26"/>
        </w:rPr>
        <w:t xml:space="preserve">водоснабжения поселка Оротукан Ягоднинского района Магаданской области </w:t>
      </w:r>
      <w:r w:rsidRPr="0058593D">
        <w:rPr>
          <w:sz w:val="26"/>
          <w:szCs w:val="26"/>
        </w:rPr>
        <w:t>на 2019 - 2021 годы</w:t>
      </w:r>
      <w:r w:rsidRPr="00C432A1">
        <w:rPr>
          <w:sz w:val="26"/>
          <w:szCs w:val="26"/>
        </w:rPr>
        <w:t xml:space="preserve">– 1 </w:t>
      </w:r>
      <w:r>
        <w:rPr>
          <w:sz w:val="26"/>
          <w:szCs w:val="26"/>
        </w:rPr>
        <w:t>стр</w:t>
      </w:r>
      <w:r w:rsidRPr="00C432A1">
        <w:rPr>
          <w:sz w:val="26"/>
          <w:szCs w:val="26"/>
        </w:rPr>
        <w:t>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Плановые значенияпоказателей надежности, качества, энергетической эффективности объектов систем холодного и горячего водоснабжения ООО "Регионтеплоресурс" (Таблица 1) – 2 стр.</w:t>
      </w:r>
    </w:p>
    <w:p w:rsidR="00714D25" w:rsidRPr="00D66E52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 xml:space="preserve">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ООО "Регионтеплоресурс" (Таблица </w:t>
      </w:r>
      <w:r>
        <w:rPr>
          <w:sz w:val="26"/>
          <w:szCs w:val="26"/>
        </w:rPr>
        <w:t>2</w:t>
      </w:r>
      <w:r w:rsidRPr="00D66E52">
        <w:rPr>
          <w:sz w:val="26"/>
          <w:szCs w:val="26"/>
        </w:rPr>
        <w:t>) –2 стр.</w:t>
      </w:r>
    </w:p>
    <w:p w:rsidR="00714D25" w:rsidRPr="00D66E52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 ООО "Регионтеплоресурс"</w:t>
      </w:r>
      <w:r>
        <w:rPr>
          <w:sz w:val="26"/>
          <w:szCs w:val="26"/>
        </w:rPr>
        <w:t xml:space="preserve"> (Таблица 3) </w:t>
      </w:r>
      <w:r w:rsidRPr="00D66E52">
        <w:rPr>
          <w:sz w:val="26"/>
          <w:szCs w:val="26"/>
        </w:rPr>
        <w:t xml:space="preserve">– </w:t>
      </w:r>
      <w:r>
        <w:rPr>
          <w:sz w:val="26"/>
          <w:szCs w:val="26"/>
        </w:rPr>
        <w:t>1</w:t>
      </w:r>
      <w:r w:rsidRPr="00D66E52">
        <w:rPr>
          <w:sz w:val="26"/>
          <w:szCs w:val="26"/>
        </w:rPr>
        <w:t xml:space="preserve">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Плановый процент износа объектов централизованных систем водоснабжения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 ООО "Регионтеплоресурс"</w:t>
      </w:r>
      <w:r>
        <w:rPr>
          <w:sz w:val="26"/>
          <w:szCs w:val="26"/>
        </w:rPr>
        <w:t xml:space="preserve"> (Таблица 4) – 1 стр.</w:t>
      </w:r>
    </w:p>
    <w:p w:rsidR="00714D25" w:rsidRPr="00D66E52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 xml:space="preserve">График реализации мероприятий инвестиционной программыООО "Регионтеплоресурс" (Таблица 5) – </w:t>
      </w:r>
      <w:r>
        <w:rPr>
          <w:sz w:val="26"/>
          <w:szCs w:val="26"/>
        </w:rPr>
        <w:t>1</w:t>
      </w:r>
      <w:r w:rsidRPr="00D66E52">
        <w:rPr>
          <w:sz w:val="26"/>
          <w:szCs w:val="26"/>
        </w:rPr>
        <w:t xml:space="preserve">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Источники финансирования инвестиционной программы ООО "Регионтеплоресурс"</w:t>
      </w:r>
      <w:r>
        <w:rPr>
          <w:sz w:val="26"/>
          <w:szCs w:val="26"/>
        </w:rPr>
        <w:t xml:space="preserve"> (Таблица 6) – 1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Расчет эффективности инвестирования средств ООО "Регионтеплоресурс"</w:t>
      </w:r>
      <w:r>
        <w:rPr>
          <w:sz w:val="26"/>
          <w:szCs w:val="26"/>
        </w:rPr>
        <w:t xml:space="preserve"> (Таблица 7) – 2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lastRenderedPageBreak/>
        <w:t>Предварительный расчет тарифов в сфере водоснабжения и водоотведения на период реализации инвестиционной программы ООО "Регионтеплоресурс"</w:t>
      </w:r>
      <w:r>
        <w:rPr>
          <w:sz w:val="26"/>
          <w:szCs w:val="26"/>
        </w:rPr>
        <w:t xml:space="preserve"> (Таблица 8) – 1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D66E52">
        <w:rPr>
          <w:sz w:val="26"/>
          <w:szCs w:val="26"/>
        </w:rPr>
        <w:t>План мероприятий по приведению качества питьевой в соответствие с установленными требованиями, программа энергосбережения</w:t>
      </w:r>
      <w:r>
        <w:rPr>
          <w:sz w:val="26"/>
          <w:szCs w:val="26"/>
        </w:rPr>
        <w:t xml:space="preserve">. </w:t>
      </w:r>
      <w:r w:rsidRPr="00D66E52">
        <w:rPr>
          <w:sz w:val="26"/>
          <w:szCs w:val="26"/>
        </w:rPr>
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</w:r>
      <w:r>
        <w:rPr>
          <w:sz w:val="26"/>
          <w:szCs w:val="26"/>
        </w:rPr>
        <w:t xml:space="preserve">. </w:t>
      </w:r>
      <w:r w:rsidRPr="00D66E52">
        <w:rPr>
          <w:sz w:val="26"/>
          <w:szCs w:val="26"/>
        </w:rPr>
        <w:t>Отчет об исполнении инвестиционной программы за последний истекший год периода реализации инвестиционной программы</w:t>
      </w:r>
      <w:r>
        <w:rPr>
          <w:sz w:val="26"/>
          <w:szCs w:val="26"/>
        </w:rPr>
        <w:t>. – 1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E81390">
        <w:rPr>
          <w:sz w:val="26"/>
          <w:szCs w:val="26"/>
        </w:rPr>
        <w:t>Свод затрат на мероприятия по реконструкции системы горячего водоснабжения ООО "РТР"</w:t>
      </w:r>
      <w:r>
        <w:rPr>
          <w:sz w:val="26"/>
          <w:szCs w:val="26"/>
        </w:rPr>
        <w:t xml:space="preserve"> – 1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634CB5">
        <w:rPr>
          <w:sz w:val="26"/>
          <w:szCs w:val="26"/>
        </w:rPr>
        <w:t>Смет</w:t>
      </w:r>
      <w:r>
        <w:rPr>
          <w:sz w:val="26"/>
          <w:szCs w:val="26"/>
        </w:rPr>
        <w:t>ы</w:t>
      </w:r>
      <w:r w:rsidRPr="00634CB5">
        <w:rPr>
          <w:sz w:val="26"/>
          <w:szCs w:val="26"/>
        </w:rPr>
        <w:t xml:space="preserve"> затрат по реконструкции (модернизации) </w:t>
      </w:r>
      <w:r>
        <w:rPr>
          <w:sz w:val="26"/>
          <w:szCs w:val="26"/>
        </w:rPr>
        <w:t xml:space="preserve">19 </w:t>
      </w:r>
      <w:r w:rsidRPr="00634CB5">
        <w:rPr>
          <w:sz w:val="26"/>
          <w:szCs w:val="26"/>
        </w:rPr>
        <w:t>участк</w:t>
      </w:r>
      <w:r>
        <w:rPr>
          <w:sz w:val="26"/>
          <w:szCs w:val="26"/>
        </w:rPr>
        <w:t xml:space="preserve">ов </w:t>
      </w:r>
      <w:r w:rsidRPr="00E81390">
        <w:rPr>
          <w:sz w:val="26"/>
          <w:szCs w:val="26"/>
        </w:rPr>
        <w:t>системы горячего водоснабжения</w:t>
      </w:r>
      <w:r>
        <w:rPr>
          <w:sz w:val="26"/>
          <w:szCs w:val="26"/>
        </w:rPr>
        <w:t>– 19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коммерческих предложений на материалы и доставку (для мероприятий по модернизации системы горячего водоснабжения) – 4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 w:rsidRPr="004A6635">
        <w:rPr>
          <w:sz w:val="26"/>
          <w:szCs w:val="26"/>
        </w:rPr>
        <w:t>Затраты на мероприятия по реконструкции системы холодного водоснабжения ООО "РТР"</w:t>
      </w:r>
      <w:r>
        <w:rPr>
          <w:sz w:val="26"/>
          <w:szCs w:val="26"/>
        </w:rPr>
        <w:t xml:space="preserve"> – 1 стр.</w:t>
      </w:r>
    </w:p>
    <w:p w:rsidR="00714D25" w:rsidRDefault="00714D25" w:rsidP="00714D25">
      <w:pPr>
        <w:pStyle w:val="a7"/>
        <w:numPr>
          <w:ilvl w:val="0"/>
          <w:numId w:val="11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Копии коммерческих предложений на материалы и доставку (для мероприятий по модернизации системы горячего водоснабжения) – 3 стр.</w:t>
      </w:r>
    </w:p>
    <w:p w:rsidR="00714D25" w:rsidRDefault="00714D25" w:rsidP="00714D25">
      <w:pPr>
        <w:spacing w:line="360" w:lineRule="auto"/>
        <w:contextualSpacing/>
        <w:rPr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rPr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rPr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rPr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Default="00714D25" w:rsidP="00714D25">
      <w:pPr>
        <w:contextualSpacing/>
        <w:rPr>
          <w:sz w:val="26"/>
          <w:szCs w:val="26"/>
        </w:rPr>
      </w:pPr>
    </w:p>
    <w:p w:rsidR="00714D25" w:rsidRPr="007F5857" w:rsidRDefault="00714D25" w:rsidP="00714D25">
      <w:pPr>
        <w:pStyle w:val="a7"/>
        <w:numPr>
          <w:ilvl w:val="0"/>
          <w:numId w:val="12"/>
        </w:numPr>
        <w:spacing w:after="160" w:line="360" w:lineRule="auto"/>
        <w:rPr>
          <w:b/>
          <w:sz w:val="26"/>
          <w:szCs w:val="26"/>
        </w:rPr>
      </w:pPr>
      <w:r w:rsidRPr="007F5857">
        <w:rPr>
          <w:b/>
          <w:sz w:val="26"/>
          <w:szCs w:val="26"/>
        </w:rPr>
        <w:t>Описательная часть.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C432A1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>П</w:t>
      </w:r>
      <w:r w:rsidRPr="00C432A1">
        <w:rPr>
          <w:b/>
          <w:sz w:val="26"/>
          <w:szCs w:val="26"/>
        </w:rPr>
        <w:t>рограммы</w:t>
      </w:r>
      <w:r w:rsidRPr="00C432A1">
        <w:rPr>
          <w:sz w:val="26"/>
          <w:szCs w:val="26"/>
        </w:rPr>
        <w:t xml:space="preserve"> - Инвестиционная </w:t>
      </w:r>
      <w:r w:rsidRPr="001C2E33">
        <w:rPr>
          <w:sz w:val="26"/>
          <w:szCs w:val="26"/>
        </w:rPr>
        <w:t xml:space="preserve">программа ООО "Регионтеплоресурс" </w:t>
      </w:r>
      <w:r>
        <w:rPr>
          <w:sz w:val="26"/>
          <w:szCs w:val="26"/>
        </w:rPr>
        <w:t xml:space="preserve">по </w:t>
      </w:r>
      <w:r w:rsidRPr="001C2E33">
        <w:rPr>
          <w:sz w:val="26"/>
          <w:szCs w:val="26"/>
        </w:rPr>
        <w:t xml:space="preserve">развитию систем горячего и холодного </w:t>
      </w:r>
      <w:r>
        <w:rPr>
          <w:sz w:val="26"/>
          <w:szCs w:val="26"/>
        </w:rPr>
        <w:t xml:space="preserve">водоснабжения поселка Оротукан Ягоднинского района Магаданской области </w:t>
      </w:r>
      <w:r w:rsidRPr="001C2E33">
        <w:rPr>
          <w:sz w:val="26"/>
          <w:szCs w:val="26"/>
        </w:rPr>
        <w:t xml:space="preserve">на 2019 - 2021 годы </w:t>
      </w:r>
    </w:p>
    <w:p w:rsidR="00714D25" w:rsidRPr="00C432A1" w:rsidRDefault="00714D25" w:rsidP="00714D25">
      <w:pPr>
        <w:spacing w:line="360" w:lineRule="auto"/>
        <w:ind w:firstLine="357"/>
        <w:contextualSpacing/>
        <w:jc w:val="both"/>
        <w:rPr>
          <w:b/>
          <w:sz w:val="26"/>
          <w:szCs w:val="26"/>
        </w:rPr>
      </w:pPr>
      <w:r w:rsidRPr="001C2E33">
        <w:rPr>
          <w:b/>
          <w:sz w:val="26"/>
          <w:szCs w:val="26"/>
        </w:rPr>
        <w:t>Основание для разработки Программы</w:t>
      </w:r>
      <w:r w:rsidRPr="001C2E33">
        <w:rPr>
          <w:sz w:val="26"/>
          <w:szCs w:val="26"/>
        </w:rPr>
        <w:t xml:space="preserve"> – Концессионное соглашение № 3-КС-2018  между ООО «Регионтеплоресурс» и Администрацией Ягоднинского городского округа, в соответствии с п.18 ч. </w:t>
      </w:r>
      <w:r w:rsidRPr="001C2E33">
        <w:rPr>
          <w:sz w:val="26"/>
          <w:szCs w:val="26"/>
          <w:lang w:val="en-US"/>
        </w:rPr>
        <w:t>II</w:t>
      </w:r>
      <w:bookmarkStart w:id="1" w:name="sub_1000"/>
      <w:r w:rsidRPr="001C2E33">
        <w:rPr>
          <w:sz w:val="26"/>
          <w:szCs w:val="26"/>
        </w:rPr>
        <w:t>Правил согласования и утверждения инвестиционных программ организаций</w:t>
      </w:r>
      <w:r w:rsidRPr="00C432A1">
        <w:rPr>
          <w:sz w:val="26"/>
          <w:szCs w:val="26"/>
        </w:rPr>
        <w:t xml:space="preserve">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</w:t>
      </w:r>
      <w:hyperlink w:anchor="sub_0" w:history="1">
        <w:r w:rsidRPr="00C432A1">
          <w:rPr>
            <w:rStyle w:val="af7"/>
            <w:sz w:val="26"/>
            <w:szCs w:val="26"/>
          </w:rPr>
          <w:t>постановлением</w:t>
        </w:r>
      </w:hyperlink>
      <w:r w:rsidRPr="00C432A1">
        <w:rPr>
          <w:sz w:val="26"/>
          <w:szCs w:val="26"/>
        </w:rPr>
        <w:t xml:space="preserve"> Правительства РФ от 5 мая 2014 г. N 410).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581D88">
        <w:rPr>
          <w:b/>
          <w:sz w:val="26"/>
          <w:szCs w:val="26"/>
        </w:rPr>
        <w:t>Разработчик и исполнитель Программы</w:t>
      </w:r>
      <w:r w:rsidRPr="00581D88">
        <w:rPr>
          <w:sz w:val="26"/>
          <w:szCs w:val="26"/>
        </w:rPr>
        <w:t xml:space="preserve"> – Общество с ограниченной ответственностью «Регионтеплоресурс».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bCs/>
          <w:sz w:val="26"/>
          <w:szCs w:val="26"/>
        </w:rPr>
      </w:pPr>
    </w:p>
    <w:p w:rsidR="00714D25" w:rsidRPr="00581D88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581D88">
        <w:rPr>
          <w:b/>
          <w:bCs/>
          <w:sz w:val="26"/>
          <w:szCs w:val="26"/>
        </w:rPr>
        <w:t>нвестиционной программ</w:t>
      </w:r>
      <w:r>
        <w:rPr>
          <w:b/>
          <w:bCs/>
          <w:sz w:val="26"/>
          <w:szCs w:val="26"/>
        </w:rPr>
        <w:t xml:space="preserve">а разработана в </w:t>
      </w:r>
      <w:r w:rsidRPr="00581D88">
        <w:rPr>
          <w:b/>
          <w:bCs/>
          <w:sz w:val="26"/>
          <w:szCs w:val="26"/>
        </w:rPr>
        <w:t>соответствии с нормативными актами РФ: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Земельный кодекс РФ;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Градостроительный кодекс РФ;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Федеральный закон от 07.12.2011 г. № 416-ФЗ «О водоснабжении и водоотведении»;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Федеральный закон от 23.11.2009 г. № 261-ФЗ «Об энергосбережении и повышении энергетической эффективности»;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>Постановление Правительства РФ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714D25" w:rsidRPr="00581D88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lastRenderedPageBreak/>
        <w:t>Приказ Минрегиона РФ от 10.10.2007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714D25" w:rsidRPr="00F229C9" w:rsidRDefault="00714D25" w:rsidP="00714D25">
      <w:pPr>
        <w:numPr>
          <w:ilvl w:val="0"/>
          <w:numId w:val="14"/>
        </w:numPr>
        <w:shd w:val="clear" w:color="auto" w:fill="FFFFFF"/>
        <w:spacing w:after="120" w:line="360" w:lineRule="auto"/>
        <w:ind w:left="0"/>
        <w:contextualSpacing/>
        <w:jc w:val="both"/>
        <w:rPr>
          <w:sz w:val="26"/>
          <w:szCs w:val="26"/>
        </w:rPr>
      </w:pPr>
      <w:r w:rsidRPr="00581D88">
        <w:rPr>
          <w:sz w:val="26"/>
          <w:szCs w:val="26"/>
        </w:rPr>
        <w:t xml:space="preserve">СанПиН 2.1.4.2496-09 (изменения в СанПиН 2.1.4.1074-01 «Питьевая вода. Гигиенические требования к качеству воды централизованных систем питьевого водоснабжения. Контроль </w:t>
      </w:r>
      <w:r w:rsidRPr="00F229C9">
        <w:rPr>
          <w:sz w:val="26"/>
          <w:szCs w:val="26"/>
        </w:rPr>
        <w:t>качества. Гигиенические требования к обеспечению безопасности систем горячего водоснабжения».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  <w:r w:rsidRPr="00886103">
        <w:rPr>
          <w:b/>
          <w:sz w:val="26"/>
          <w:szCs w:val="26"/>
        </w:rPr>
        <w:t xml:space="preserve">Анализ существующего состояния системы водоснабжения. Характеристика предприятия. </w:t>
      </w:r>
    </w:p>
    <w:p w:rsidR="00714D25" w:rsidRPr="00886103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Pr="00886103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886103">
        <w:rPr>
          <w:sz w:val="26"/>
          <w:szCs w:val="26"/>
        </w:rPr>
        <w:t>В поселке Оротукан существует закрытая система горячего водоснабжения.</w:t>
      </w:r>
    </w:p>
    <w:p w:rsidR="00714D25" w:rsidRPr="00886103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  <w:r w:rsidRPr="00886103">
        <w:rPr>
          <w:sz w:val="26"/>
          <w:szCs w:val="26"/>
        </w:rPr>
        <w:t xml:space="preserve">Количество источников воды - 1 поверхностный. </w:t>
      </w:r>
    </w:p>
    <w:p w:rsidR="00714D25" w:rsidRPr="00886103" w:rsidRDefault="00714D25" w:rsidP="00714D25">
      <w:pPr>
        <w:widowControl w:val="0"/>
        <w:suppressAutoHyphens/>
        <w:autoSpaceDE w:val="0"/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886103">
        <w:rPr>
          <w:sz w:val="26"/>
          <w:szCs w:val="26"/>
        </w:rPr>
        <w:t>Водохранилище образовано земляной плотиной талого типа. Высота плотины – 17,7 м., длина по гребню – 315м., ширина гребня – 5м. Общая емкость водохранилища – 1350 тыс. м³., полезная (объем потребления) – 359 тыс. м³. (при НПУ – 480,6 м). Площадь водохранилища 23,6 Га., перед транспортировкой потребителю (подачей в сеть), вода обеззараживается гипохлоритом. Количество остаточного хлора определяется ежечасно с записью в журнал оператором насосной станции. Там же производится отбор пробы на бактериологический анализ. Лаборант химлаборатории котельной п. Оротукан ежедневно производит органолептический контроль качества воды в водоводе, а также производит качественный анализ на содержание нитратов, нитритов, солей аммония, хлоридов и остаточного хлора раз в неделю. При паводках в весенне-осенний периоды - производится гиперхлорирование подаваемой воды в водопровод с повышением концентрации остаточного хлора до 0,5мг/л. в первой точке отбора проб у потребителя, в сравнении с обычной 0,3-0,5мг/л.;</w:t>
      </w:r>
    </w:p>
    <w:p w:rsidR="00714D25" w:rsidRPr="00886103" w:rsidRDefault="00714D25" w:rsidP="00714D25">
      <w:pPr>
        <w:pStyle w:val="ConsNonformat"/>
        <w:spacing w:line="36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886103">
        <w:rPr>
          <w:rFonts w:ascii="Times New Roman" w:hAnsi="Times New Roman"/>
          <w:sz w:val="26"/>
          <w:szCs w:val="26"/>
        </w:rPr>
        <w:t>Поселок Оротукан оборудован современными системами централизованного водоснабжения.</w:t>
      </w:r>
    </w:p>
    <w:p w:rsidR="00714D25" w:rsidRPr="00886103" w:rsidRDefault="00714D25" w:rsidP="00714D25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6103">
        <w:rPr>
          <w:rFonts w:ascii="Times New Roman" w:hAnsi="Times New Roman"/>
          <w:sz w:val="26"/>
          <w:szCs w:val="26"/>
        </w:rPr>
        <w:t xml:space="preserve">Доля питьевой воды, отпускаемой для нужд населения и промышленных предприятий – 91,71 %, в том числе населения – 37,1 %. </w:t>
      </w:r>
    </w:p>
    <w:p w:rsidR="00714D25" w:rsidRPr="00886103" w:rsidRDefault="00714D25" w:rsidP="00714D25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6103">
        <w:rPr>
          <w:rFonts w:ascii="Times New Roman" w:hAnsi="Times New Roman"/>
          <w:sz w:val="26"/>
          <w:szCs w:val="26"/>
        </w:rPr>
        <w:t>ООО «Регионтеплоресурс» осуществляет деятельность по водоподготовке, транспортировке и подаче питьевой воды и является гарантирующим поставщиком в п.Оротукан.</w:t>
      </w:r>
    </w:p>
    <w:p w:rsidR="00714D25" w:rsidRPr="00886103" w:rsidRDefault="00714D25" w:rsidP="00714D25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6103">
        <w:rPr>
          <w:rFonts w:ascii="Times New Roman" w:hAnsi="Times New Roman"/>
          <w:sz w:val="26"/>
          <w:szCs w:val="26"/>
        </w:rPr>
        <w:t>Перечень и значения плановых и фактических показателей качества воды указано в таблице:</w:t>
      </w: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Pr="00886103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886103">
        <w:rPr>
          <w:b/>
          <w:sz w:val="26"/>
          <w:szCs w:val="26"/>
        </w:rPr>
        <w:t>Качество потребляемой поверхностной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341"/>
        <w:gridCol w:w="1671"/>
        <w:gridCol w:w="1671"/>
      </w:tblGrid>
      <w:tr w:rsidR="00714D25" w:rsidRPr="00886103" w:rsidTr="00C939A5">
        <w:trPr>
          <w:trHeight w:val="160"/>
        </w:trPr>
        <w:tc>
          <w:tcPr>
            <w:tcW w:w="3341" w:type="dxa"/>
            <w:vMerge w:val="restart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Наименование ингредиентов</w:t>
            </w:r>
          </w:p>
        </w:tc>
        <w:tc>
          <w:tcPr>
            <w:tcW w:w="3341" w:type="dxa"/>
            <w:vMerge w:val="restart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ПДК</w:t>
            </w:r>
          </w:p>
        </w:tc>
        <w:tc>
          <w:tcPr>
            <w:tcW w:w="3342" w:type="dxa"/>
            <w:gridSpan w:val="2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Фактическое содержание</w:t>
            </w: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  <w:vMerge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41" w:type="dxa"/>
            <w:vMerge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до очистки</w:t>
            </w:r>
          </w:p>
          <w:p w:rsidR="00714D25" w:rsidRPr="00886103" w:rsidRDefault="00714D25" w:rsidP="00C939A5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886103">
              <w:rPr>
                <w:sz w:val="20"/>
                <w:szCs w:val="20"/>
              </w:rPr>
              <w:t>(мл / л)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886103">
              <w:rPr>
                <w:sz w:val="20"/>
                <w:szCs w:val="20"/>
              </w:rPr>
              <w:t>после очистки (мл / л)</w:t>
            </w: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88610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88610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8861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886103">
              <w:rPr>
                <w:i/>
                <w:sz w:val="16"/>
                <w:szCs w:val="16"/>
              </w:rPr>
              <w:t>4</w:t>
            </w: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РН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6,5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6,55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Растворимый кислород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6,0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 xml:space="preserve">н/о  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естеств</w:t>
            </w:r>
            <w:r>
              <w:rPr>
                <w:sz w:val="26"/>
                <w:szCs w:val="26"/>
              </w:rPr>
              <w:t>енный</w:t>
            </w:r>
            <w:r w:rsidRPr="00886103">
              <w:rPr>
                <w:sz w:val="26"/>
                <w:szCs w:val="26"/>
              </w:rPr>
              <w:t xml:space="preserve"> фон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БПК5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3,0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Аммонит – ион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Нитрат – анион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40,0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4,0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Нитрит – анион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0,08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0,03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Фосфор фосфатов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0,2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Хлориды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300,0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1,4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Сульфиды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100,0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15,0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Кальций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180,0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Магний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40,0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Железо общее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0,1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0,035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Медь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0,001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Цинк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0,01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Хром</w:t>
            </w:r>
            <w:r w:rsidRPr="00886103">
              <w:rPr>
                <w:sz w:val="26"/>
                <w:szCs w:val="26"/>
                <w:vertAlign w:val="superscript"/>
              </w:rPr>
              <w:t>+3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0,07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Хром</w:t>
            </w:r>
            <w:r w:rsidRPr="00886103">
              <w:rPr>
                <w:sz w:val="26"/>
                <w:szCs w:val="26"/>
                <w:vertAlign w:val="superscript"/>
              </w:rPr>
              <w:t>+6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0,02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Цианиды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Сплав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Фенол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0,001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0,05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 / 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  <w:tr w:rsidR="00714D25" w:rsidRPr="00886103" w:rsidTr="00C939A5">
        <w:trPr>
          <w:trHeight w:val="160"/>
        </w:trPr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Свинец</w:t>
            </w:r>
          </w:p>
        </w:tc>
        <w:tc>
          <w:tcPr>
            <w:tcW w:w="334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0,01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  <w:r w:rsidRPr="00886103">
              <w:rPr>
                <w:sz w:val="26"/>
                <w:szCs w:val="26"/>
              </w:rPr>
              <w:t>н/о</w:t>
            </w:r>
          </w:p>
        </w:tc>
        <w:tc>
          <w:tcPr>
            <w:tcW w:w="1671" w:type="dxa"/>
          </w:tcPr>
          <w:p w:rsidR="00714D25" w:rsidRPr="00886103" w:rsidRDefault="00714D25" w:rsidP="00C939A5">
            <w:pPr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</w:tbl>
    <w:p w:rsidR="00714D25" w:rsidRPr="00886103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886103">
        <w:rPr>
          <w:sz w:val="26"/>
          <w:szCs w:val="26"/>
        </w:rPr>
        <w:t>Данные приняты, согласно протоколу № 133 от 19.08.03 г.  ЦГСЭН Магаданской области.</w:t>
      </w:r>
    </w:p>
    <w:p w:rsidR="00714D25" w:rsidRPr="00886103" w:rsidRDefault="00714D25" w:rsidP="00714D25">
      <w:pPr>
        <w:pStyle w:val="ConsNonformat"/>
        <w:spacing w:line="36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886103">
        <w:rPr>
          <w:rFonts w:ascii="Times New Roman" w:hAnsi="Times New Roman"/>
          <w:sz w:val="26"/>
          <w:szCs w:val="26"/>
        </w:rPr>
        <w:lastRenderedPageBreak/>
        <w:t>Показатели качества, энергетической эффективности, надежности и бесперебойности объектов централизованных систем питьевого водоснабжения в период с декабря 2017 по настоящее время регулирующими органами не утверждались.</w:t>
      </w:r>
    </w:p>
    <w:p w:rsidR="00714D25" w:rsidRPr="00886103" w:rsidRDefault="00714D25" w:rsidP="00714D25">
      <w:pPr>
        <w:pStyle w:val="ConsNonformat"/>
        <w:spacing w:line="36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  <w:r w:rsidRPr="00886103">
        <w:rPr>
          <w:rFonts w:ascii="Times New Roman" w:hAnsi="Times New Roman"/>
          <w:sz w:val="26"/>
          <w:szCs w:val="26"/>
        </w:rPr>
        <w:t xml:space="preserve">Главная проблема в сфере водоснабжения в п.Оротукан - это отсутствие «спутника» на действующем водоводе, на участке насосная станция – КИМ.  Возможное решение: </w:t>
      </w:r>
      <w:r>
        <w:rPr>
          <w:rFonts w:ascii="Times New Roman" w:hAnsi="Times New Roman"/>
          <w:sz w:val="26"/>
          <w:szCs w:val="26"/>
        </w:rPr>
        <w:t>д</w:t>
      </w:r>
      <w:r w:rsidRPr="00886103">
        <w:rPr>
          <w:rFonts w:ascii="Times New Roman" w:hAnsi="Times New Roman"/>
          <w:sz w:val="26"/>
          <w:szCs w:val="26"/>
        </w:rPr>
        <w:t xml:space="preserve">емонтаж одной нитки действующего водовода и прокладка новой нитки водовода (ПЭ) вместо демонтированной, снабженной греющим кабелем, что повысит качество поставляемой воды, и снизит риски замерзания водовода в зимний период. Капитальный ремонт всех лежек и опор действующего водовода. Необходима разработка проектно-сметной документации данного вида ремонтов и осуществление работ согласно проекту. </w:t>
      </w:r>
    </w:p>
    <w:p w:rsidR="00714D25" w:rsidRPr="00886103" w:rsidRDefault="00714D25" w:rsidP="00714D25">
      <w:pPr>
        <w:pStyle w:val="ConsNonformat"/>
        <w:spacing w:line="36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886103">
        <w:rPr>
          <w:b/>
          <w:sz w:val="26"/>
          <w:szCs w:val="26"/>
        </w:rPr>
        <w:t>Цели и задачи программы</w:t>
      </w:r>
      <w:r>
        <w:rPr>
          <w:b/>
          <w:sz w:val="26"/>
          <w:szCs w:val="26"/>
        </w:rPr>
        <w:t>:</w:t>
      </w:r>
    </w:p>
    <w:p w:rsidR="00714D25" w:rsidRPr="00886103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</w:p>
    <w:p w:rsidR="00714D25" w:rsidRPr="00886103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886103">
        <w:rPr>
          <w:sz w:val="26"/>
          <w:szCs w:val="26"/>
        </w:rPr>
        <w:t>-       обеспечение бесперебойной и безаварийной подачи потребителям услуги водоснабжения;</w:t>
      </w:r>
    </w:p>
    <w:p w:rsidR="00714D25" w:rsidRPr="00F229C9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-       обеспечение потребителям необходимой потребности в услугах централизованной системы водоснабжения;</w:t>
      </w:r>
    </w:p>
    <w:p w:rsidR="00714D25" w:rsidRPr="00F229C9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-       восстановление изношенного оборудования и сетей системы водоснабжения;</w:t>
      </w:r>
    </w:p>
    <w:p w:rsidR="00714D25" w:rsidRPr="00F229C9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-       снижение фактических потерь воды в водопроводных сетях;</w:t>
      </w:r>
    </w:p>
    <w:p w:rsidR="00714D25" w:rsidRPr="00F229C9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-       снижение аварийности на водопроводных сетях;</w:t>
      </w:r>
    </w:p>
    <w:p w:rsidR="00714D25" w:rsidRPr="00F229C9" w:rsidRDefault="00714D25" w:rsidP="00714D25">
      <w:pPr>
        <w:shd w:val="clear" w:color="auto" w:fill="FFFFFF"/>
        <w:spacing w:before="240" w:after="240" w:line="360" w:lineRule="auto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-       снижение удельного расхода электроэнергии.</w:t>
      </w:r>
    </w:p>
    <w:p w:rsidR="00714D25" w:rsidRPr="00F229C9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</w:p>
    <w:bookmarkEnd w:id="1"/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F229C9">
        <w:rPr>
          <w:b/>
          <w:sz w:val="26"/>
          <w:szCs w:val="26"/>
        </w:rPr>
        <w:t>Сроки и этапы реализации Программы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sz w:val="26"/>
          <w:szCs w:val="26"/>
        </w:rPr>
      </w:pPr>
      <w:r w:rsidRPr="00F229C9">
        <w:rPr>
          <w:sz w:val="26"/>
          <w:szCs w:val="26"/>
        </w:rPr>
        <w:t>Мероприятия, включенные вИнвестиционную программу</w:t>
      </w:r>
      <w:r>
        <w:rPr>
          <w:sz w:val="26"/>
          <w:szCs w:val="26"/>
        </w:rPr>
        <w:t>,</w:t>
      </w:r>
      <w:r w:rsidRPr="00F229C9">
        <w:rPr>
          <w:sz w:val="26"/>
          <w:szCs w:val="26"/>
        </w:rPr>
        <w:t xml:space="preserve">выполняются в период с 01.01.2019 года по 31.12.2021 года. Ввод в эксплуатацию </w:t>
      </w:r>
      <w:r>
        <w:rPr>
          <w:sz w:val="26"/>
          <w:szCs w:val="26"/>
        </w:rPr>
        <w:t>объектов производится по мере выполнения работ по участкам и объектам.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  <w:r w:rsidRPr="00D1079E">
        <w:rPr>
          <w:b/>
          <w:sz w:val="26"/>
          <w:szCs w:val="26"/>
        </w:rPr>
        <w:t>Мероприятия программы</w:t>
      </w:r>
    </w:p>
    <w:p w:rsidR="00714D25" w:rsidRPr="0045645A" w:rsidRDefault="00714D25" w:rsidP="00714D25">
      <w:pPr>
        <w:pStyle w:val="a7"/>
        <w:numPr>
          <w:ilvl w:val="0"/>
          <w:numId w:val="16"/>
        </w:numPr>
        <w:spacing w:after="160" w:line="360" w:lineRule="auto"/>
        <w:jc w:val="both"/>
        <w:rPr>
          <w:b/>
          <w:sz w:val="26"/>
          <w:szCs w:val="26"/>
        </w:rPr>
      </w:pPr>
      <w:r w:rsidRPr="0045645A">
        <w:rPr>
          <w:b/>
          <w:sz w:val="26"/>
          <w:szCs w:val="26"/>
        </w:rPr>
        <w:t xml:space="preserve">Модернизация системы горячего водоснабжения п. Оротукан в рамках </w:t>
      </w:r>
      <w:bookmarkStart w:id="3" w:name="_Hlk532050993"/>
      <w:r w:rsidRPr="0045645A">
        <w:rPr>
          <w:b/>
          <w:sz w:val="26"/>
          <w:szCs w:val="26"/>
        </w:rPr>
        <w:t>инвестиционной программы ООО «Регионтеплоресурс» на 2019-2021 г.г.</w:t>
      </w:r>
    </w:p>
    <w:p w:rsidR="00714D25" w:rsidRDefault="00714D25" w:rsidP="00714D25">
      <w:pPr>
        <w:spacing w:line="360" w:lineRule="auto"/>
        <w:ind w:firstLine="708"/>
        <w:contextualSpacing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771779" cy="2959100"/>
            <wp:effectExtent l="0" t="0" r="0" b="0"/>
            <wp:docPr id="1" name="Рисунок 1" descr="D:\1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25" cy="29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25" w:rsidRPr="000F1443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F1443">
        <w:rPr>
          <w:sz w:val="26"/>
          <w:szCs w:val="26"/>
        </w:rPr>
        <w:t xml:space="preserve"> целях улучшения качества поставляемой услуги по горячему водоснабжению при переходе от тупиковой системы горячего водоснабжения к циркуляционной предлага</w:t>
      </w:r>
      <w:r>
        <w:rPr>
          <w:sz w:val="26"/>
          <w:szCs w:val="26"/>
        </w:rPr>
        <w:t>ется</w:t>
      </w:r>
      <w:r w:rsidRPr="000F1443">
        <w:rPr>
          <w:sz w:val="26"/>
          <w:szCs w:val="26"/>
        </w:rPr>
        <w:t xml:space="preserve"> в качестве модернизировать ввод</w:t>
      </w:r>
      <w:r>
        <w:rPr>
          <w:sz w:val="26"/>
          <w:szCs w:val="26"/>
        </w:rPr>
        <w:t>ы</w:t>
      </w:r>
      <w:r w:rsidRPr="000F1443">
        <w:rPr>
          <w:sz w:val="26"/>
          <w:szCs w:val="26"/>
        </w:rPr>
        <w:t xml:space="preserve"> ГВС в дома, чтобы на «розливах» температура воды соответствовала ее температуре в циркуляционном кольце независимо от величины водоразбора потребителями дома. Для этого предлага</w:t>
      </w:r>
      <w:r>
        <w:rPr>
          <w:sz w:val="26"/>
          <w:szCs w:val="26"/>
        </w:rPr>
        <w:t>ется</w:t>
      </w:r>
      <w:r w:rsidRPr="000F1443">
        <w:rPr>
          <w:sz w:val="26"/>
          <w:szCs w:val="26"/>
        </w:rPr>
        <w:t xml:space="preserve"> проложить вторую трубу из полипропилена от циркуляционного кольца к розливу с соответствующей запорной арматурой. Между врезками основной и дополнительной трубой ГВС на трубопроводе врезать затвор,проходным сечением трубопровода - для возможности создания дополнительного местного гидравлического сопротивления в циркуляционном трубопроводе, это должно привести к возникновению достаточного напора между первой и второй врезками к дому и</w:t>
      </w:r>
      <w:r>
        <w:rPr>
          <w:sz w:val="26"/>
          <w:szCs w:val="26"/>
        </w:rPr>
        <w:t>,</w:t>
      </w:r>
      <w:r w:rsidRPr="000F1443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,</w:t>
      </w:r>
      <w:r w:rsidRPr="000F1443">
        <w:rPr>
          <w:sz w:val="26"/>
          <w:szCs w:val="26"/>
        </w:rPr>
        <w:t xml:space="preserve"> к движению воды через розлив жилого дома. </w:t>
      </w:r>
      <w:r>
        <w:rPr>
          <w:sz w:val="26"/>
          <w:szCs w:val="26"/>
        </w:rPr>
        <w:t>Ф</w:t>
      </w:r>
      <w:r w:rsidRPr="000F1443">
        <w:rPr>
          <w:sz w:val="26"/>
          <w:szCs w:val="26"/>
        </w:rPr>
        <w:t xml:space="preserve">актически происходит дублирование однотрубного ввода второй трубой из полипропилена, что в случае аварийных работ на придомовой линии позволит продолжать снабжение ГВС потребителей. </w:t>
      </w:r>
      <w:r>
        <w:rPr>
          <w:sz w:val="26"/>
          <w:szCs w:val="26"/>
        </w:rPr>
        <w:t>Также п</w:t>
      </w:r>
      <w:r w:rsidRPr="000F1443">
        <w:rPr>
          <w:sz w:val="26"/>
          <w:szCs w:val="26"/>
        </w:rPr>
        <w:t>осле оптимизации жилого фонда возможно придется переходить на классическую двухтрубную схему водоснабжения ГВС, а она требует наличие двухтрубного ввода к объекту водопотребления.</w:t>
      </w:r>
    </w:p>
    <w:p w:rsidR="00714D25" w:rsidRPr="000F1443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1443">
        <w:rPr>
          <w:sz w:val="26"/>
          <w:szCs w:val="26"/>
        </w:rPr>
        <w:t xml:space="preserve">римем, что в данных участках сети происходит </w:t>
      </w:r>
      <w:r>
        <w:rPr>
          <w:sz w:val="26"/>
          <w:szCs w:val="26"/>
        </w:rPr>
        <w:t>1</w:t>
      </w:r>
      <w:r w:rsidRPr="000F1443">
        <w:rPr>
          <w:sz w:val="26"/>
          <w:szCs w:val="26"/>
        </w:rPr>
        <w:t>-</w:t>
      </w:r>
      <w:r>
        <w:rPr>
          <w:sz w:val="26"/>
          <w:szCs w:val="26"/>
        </w:rPr>
        <w:t>но</w:t>
      </w:r>
      <w:r w:rsidRPr="000F1443">
        <w:rPr>
          <w:sz w:val="26"/>
          <w:szCs w:val="26"/>
        </w:rPr>
        <w:t xml:space="preserve"> разовое перезаполнение</w:t>
      </w:r>
      <w:r>
        <w:rPr>
          <w:sz w:val="26"/>
          <w:szCs w:val="26"/>
        </w:rPr>
        <w:t>,</w:t>
      </w:r>
      <w:r w:rsidRPr="000F1443">
        <w:rPr>
          <w:sz w:val="26"/>
          <w:szCs w:val="26"/>
        </w:rPr>
        <w:t xml:space="preserve"> связанное со сливом </w:t>
      </w:r>
      <w:r>
        <w:rPr>
          <w:sz w:val="26"/>
          <w:szCs w:val="26"/>
        </w:rPr>
        <w:t>ГВС</w:t>
      </w:r>
      <w:r w:rsidRPr="000F1443">
        <w:rPr>
          <w:sz w:val="26"/>
          <w:szCs w:val="26"/>
        </w:rPr>
        <w:t xml:space="preserve"> до необходимой температуры(по показаниям прибора учета реальный общий расход превышает нормативный в 3 раза и это при наличии трубопроводов ду200-250 V1=1.4+1.8+2.9=6.1м3</w:t>
      </w:r>
      <w:r>
        <w:rPr>
          <w:sz w:val="26"/>
          <w:szCs w:val="26"/>
        </w:rPr>
        <w:t>/сутки</w:t>
      </w:r>
      <w:r w:rsidRPr="000F1443">
        <w:rPr>
          <w:sz w:val="26"/>
          <w:szCs w:val="26"/>
        </w:rPr>
        <w:tab/>
      </w:r>
    </w:p>
    <w:p w:rsidR="00714D25" w:rsidRPr="000F1443" w:rsidRDefault="00714D25" w:rsidP="00714D25">
      <w:pPr>
        <w:tabs>
          <w:tab w:val="left" w:pos="550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Слив горячей воды:   </w:t>
      </w: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 xml:space="preserve">1= </w:t>
      </w:r>
      <w:r>
        <w:rPr>
          <w:sz w:val="26"/>
          <w:szCs w:val="26"/>
        </w:rPr>
        <w:t>6,1</w:t>
      </w:r>
      <w:r w:rsidRPr="000F1443">
        <w:rPr>
          <w:sz w:val="26"/>
          <w:szCs w:val="26"/>
        </w:rPr>
        <w:t>*(55-5)*35</w:t>
      </w:r>
      <w:r>
        <w:rPr>
          <w:sz w:val="26"/>
          <w:szCs w:val="26"/>
        </w:rPr>
        <w:t>2</w:t>
      </w:r>
      <w:r w:rsidRPr="000F1443">
        <w:rPr>
          <w:sz w:val="26"/>
          <w:szCs w:val="26"/>
        </w:rPr>
        <w:t xml:space="preserve">/1000= </w:t>
      </w:r>
      <w:r>
        <w:rPr>
          <w:sz w:val="26"/>
          <w:szCs w:val="26"/>
        </w:rPr>
        <w:t>107,36</w:t>
      </w:r>
      <w:r w:rsidRPr="000F1443">
        <w:rPr>
          <w:sz w:val="26"/>
          <w:szCs w:val="26"/>
        </w:rPr>
        <w:t xml:space="preserve"> Гкал/год.</w:t>
      </w:r>
      <w:r w:rsidRPr="000F1443">
        <w:rPr>
          <w:sz w:val="26"/>
          <w:szCs w:val="26"/>
        </w:rPr>
        <w:tab/>
      </w:r>
    </w:p>
    <w:p w:rsidR="00714D25" w:rsidRPr="000F1443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>После выполнения указанных мероприятий, поскольку время ожидани</w:t>
      </w:r>
      <w:r>
        <w:rPr>
          <w:sz w:val="26"/>
          <w:szCs w:val="26"/>
        </w:rPr>
        <w:t>я</w:t>
      </w:r>
      <w:r w:rsidRPr="000F1443">
        <w:rPr>
          <w:sz w:val="26"/>
          <w:szCs w:val="26"/>
        </w:rPr>
        <w:t xml:space="preserve"> потребителем качественной услуги сильно сократится и на достижение этого не будет </w:t>
      </w:r>
      <w:r w:rsidRPr="000F1443">
        <w:rPr>
          <w:sz w:val="26"/>
          <w:szCs w:val="26"/>
        </w:rPr>
        <w:lastRenderedPageBreak/>
        <w:t>необходимо повышать температуру ГВС на выходе из источника теплоснабжения, температуру в циркуляционном трубопроводе ГВС можно будет снизить ближе к нормативным значениям.</w:t>
      </w:r>
    </w:p>
    <w:p w:rsidR="00714D25" w:rsidRDefault="00714D25" w:rsidP="00714D25">
      <w:pPr>
        <w:tabs>
          <w:tab w:val="left" w:pos="2085"/>
          <w:tab w:val="left" w:pos="346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2=</w:t>
      </w:r>
      <w:r w:rsidRPr="000F1443">
        <w:rPr>
          <w:sz w:val="26"/>
          <w:szCs w:val="26"/>
          <w:lang w:val="en-US"/>
        </w:rPr>
        <w:t>G</w:t>
      </w:r>
      <w:r w:rsidRPr="000F1443">
        <w:rPr>
          <w:sz w:val="26"/>
          <w:szCs w:val="26"/>
        </w:rPr>
        <w:t>*(</w:t>
      </w:r>
      <w:r w:rsidRPr="000F1443">
        <w:rPr>
          <w:sz w:val="26"/>
          <w:szCs w:val="26"/>
          <w:lang w:val="en-US"/>
        </w:rPr>
        <w:t>t</w:t>
      </w:r>
      <w:r w:rsidRPr="000F1443">
        <w:rPr>
          <w:sz w:val="26"/>
          <w:szCs w:val="26"/>
        </w:rPr>
        <w:t>°)/1000*</w:t>
      </w:r>
      <w:r w:rsidRPr="000F1443">
        <w:rPr>
          <w:sz w:val="26"/>
          <w:szCs w:val="26"/>
          <w:lang w:val="en-US"/>
        </w:rPr>
        <w:t>n</w:t>
      </w:r>
      <w:r w:rsidRPr="000F1443">
        <w:rPr>
          <w:sz w:val="26"/>
          <w:szCs w:val="26"/>
        </w:rPr>
        <w:t>*</w:t>
      </w:r>
      <w:r w:rsidRPr="000F1443">
        <w:rPr>
          <w:sz w:val="26"/>
          <w:szCs w:val="26"/>
          <w:lang w:val="en-US"/>
        </w:rPr>
        <w:t>N</w:t>
      </w:r>
      <w:r w:rsidRPr="000F1443">
        <w:rPr>
          <w:sz w:val="26"/>
          <w:szCs w:val="26"/>
        </w:rPr>
        <w:t xml:space="preserve">  ,</w:t>
      </w:r>
      <w:r w:rsidRPr="000F1443">
        <w:rPr>
          <w:sz w:val="26"/>
          <w:szCs w:val="26"/>
        </w:rPr>
        <w:tab/>
      </w:r>
    </w:p>
    <w:p w:rsidR="00714D25" w:rsidRDefault="00714D25" w:rsidP="00714D25">
      <w:pPr>
        <w:tabs>
          <w:tab w:val="left" w:pos="2085"/>
          <w:tab w:val="left" w:pos="346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G</w:t>
      </w:r>
      <w:r w:rsidRPr="000F1443">
        <w:rPr>
          <w:sz w:val="26"/>
          <w:szCs w:val="26"/>
        </w:rPr>
        <w:t>=30м3 нормативный циркуляционный расход,</w:t>
      </w:r>
    </w:p>
    <w:p w:rsidR="00714D25" w:rsidRPr="000F1443" w:rsidRDefault="00714D25" w:rsidP="00714D25">
      <w:pPr>
        <w:tabs>
          <w:tab w:val="left" w:pos="2085"/>
          <w:tab w:val="left" w:pos="346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t</w:t>
      </w:r>
      <w:r w:rsidRPr="000F1443">
        <w:rPr>
          <w:sz w:val="26"/>
          <w:szCs w:val="26"/>
        </w:rPr>
        <w:t>=1°</w:t>
      </w:r>
      <w:r w:rsidRPr="000F1443">
        <w:rPr>
          <w:sz w:val="26"/>
          <w:szCs w:val="26"/>
          <w:lang w:val="en-US"/>
        </w:rPr>
        <w:t>C</w:t>
      </w:r>
      <w:r w:rsidRPr="000F1443">
        <w:rPr>
          <w:sz w:val="26"/>
          <w:szCs w:val="26"/>
        </w:rPr>
        <w:t xml:space="preserve">    снижение температуры в циркуляционном кольце.</w:t>
      </w:r>
    </w:p>
    <w:p w:rsidR="00714D25" w:rsidRDefault="00714D25" w:rsidP="00714D25">
      <w:pPr>
        <w:tabs>
          <w:tab w:val="left" w:pos="391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2=30*1/1000*</w:t>
      </w:r>
      <w:r>
        <w:rPr>
          <w:sz w:val="26"/>
          <w:szCs w:val="26"/>
        </w:rPr>
        <w:t>6,1</w:t>
      </w:r>
      <w:r w:rsidRPr="000F1443">
        <w:rPr>
          <w:sz w:val="26"/>
          <w:szCs w:val="26"/>
        </w:rPr>
        <w:t>*35</w:t>
      </w:r>
      <w:r>
        <w:rPr>
          <w:sz w:val="26"/>
          <w:szCs w:val="26"/>
        </w:rPr>
        <w:t>2=64,42</w:t>
      </w:r>
      <w:r w:rsidRPr="000F1443">
        <w:rPr>
          <w:sz w:val="26"/>
          <w:szCs w:val="26"/>
        </w:rPr>
        <w:t xml:space="preserve"> Гкал/год.</w:t>
      </w:r>
      <w:r w:rsidRPr="000F1443">
        <w:rPr>
          <w:sz w:val="26"/>
          <w:szCs w:val="26"/>
        </w:rPr>
        <w:tab/>
      </w:r>
    </w:p>
    <w:p w:rsidR="00714D25" w:rsidRPr="000F1443" w:rsidRDefault="00714D25" w:rsidP="00714D25">
      <w:pPr>
        <w:tabs>
          <w:tab w:val="left" w:pos="3915"/>
        </w:tabs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общ.=</w:t>
      </w: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1+</w:t>
      </w: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2=</w:t>
      </w:r>
      <w:r>
        <w:rPr>
          <w:sz w:val="26"/>
          <w:szCs w:val="26"/>
        </w:rPr>
        <w:t>171,78</w:t>
      </w:r>
      <w:r w:rsidRPr="000F1443">
        <w:rPr>
          <w:sz w:val="26"/>
          <w:szCs w:val="26"/>
        </w:rPr>
        <w:t xml:space="preserve">  Гкал/год.</w:t>
      </w:r>
    </w:p>
    <w:p w:rsidR="00714D25" w:rsidRPr="000F1443" w:rsidRDefault="00714D25" w:rsidP="00714D25">
      <w:pPr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>Дополнительные потери через изоляцию дополнительно проложенных трубопроводов:</w:t>
      </w:r>
    </w:p>
    <w:p w:rsidR="00714D25" w:rsidRPr="000F1443" w:rsidRDefault="00714D25" w:rsidP="00714D25">
      <w:pPr>
        <w:pStyle w:val="a7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0F1443">
        <w:rPr>
          <w:sz w:val="26"/>
          <w:szCs w:val="26"/>
        </w:rPr>
        <w:t>Примем все трубопроводы стальными, с нормативной изоляцией и средней температурой воды равной 50°С</w:t>
      </w:r>
      <w:r>
        <w:rPr>
          <w:sz w:val="26"/>
          <w:szCs w:val="26"/>
        </w:rPr>
        <w:t>.</w:t>
      </w:r>
    </w:p>
    <w:p w:rsidR="00714D25" w:rsidRDefault="00714D25" w:rsidP="00714D25">
      <w:pPr>
        <w:pStyle w:val="a7"/>
        <w:numPr>
          <w:ilvl w:val="0"/>
          <w:numId w:val="15"/>
        </w:numPr>
        <w:spacing w:after="200" w:line="360" w:lineRule="auto"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Нормативные потери через изоляцию: </w:t>
      </w:r>
    </w:p>
    <w:p w:rsidR="00714D25" w:rsidRDefault="00714D25" w:rsidP="00714D25">
      <w:pPr>
        <w:pStyle w:val="a7"/>
        <w:spacing w:line="360" w:lineRule="auto"/>
        <w:ind w:left="644"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D</w:t>
      </w:r>
      <w:r w:rsidRPr="000F1443">
        <w:rPr>
          <w:sz w:val="26"/>
          <w:szCs w:val="26"/>
        </w:rPr>
        <w:t xml:space="preserve">у70-22 Ккал/м*ч., </w:t>
      </w:r>
    </w:p>
    <w:p w:rsidR="00714D25" w:rsidRDefault="00714D25" w:rsidP="00714D25">
      <w:pPr>
        <w:pStyle w:val="a7"/>
        <w:spacing w:line="360" w:lineRule="auto"/>
        <w:ind w:left="644"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D</w:t>
      </w:r>
      <w:r w:rsidRPr="000F1443">
        <w:rPr>
          <w:sz w:val="26"/>
          <w:szCs w:val="26"/>
        </w:rPr>
        <w:t xml:space="preserve">у80-23 Ккал/м*ч., </w:t>
      </w:r>
    </w:p>
    <w:p w:rsidR="00714D25" w:rsidRDefault="00714D25" w:rsidP="00714D25">
      <w:pPr>
        <w:pStyle w:val="a7"/>
        <w:spacing w:line="360" w:lineRule="auto"/>
        <w:ind w:left="644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D</w:t>
      </w:r>
      <w:r w:rsidRPr="000F1443">
        <w:rPr>
          <w:sz w:val="26"/>
          <w:szCs w:val="26"/>
        </w:rPr>
        <w:t>у100-25 Ккал/м*ч.,                                                                                                                                          Годовые потери через изоляцию :</w:t>
      </w:r>
    </w:p>
    <w:p w:rsidR="00714D25" w:rsidRDefault="00714D25" w:rsidP="00714D25">
      <w:pPr>
        <w:pStyle w:val="a7"/>
        <w:spacing w:line="360" w:lineRule="auto"/>
        <w:ind w:left="644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76=22*362*</w:t>
      </w:r>
      <w:r>
        <w:rPr>
          <w:sz w:val="26"/>
          <w:szCs w:val="26"/>
        </w:rPr>
        <w:t>6,1</w:t>
      </w:r>
      <w:r w:rsidRPr="000F1443">
        <w:rPr>
          <w:sz w:val="26"/>
          <w:szCs w:val="26"/>
        </w:rPr>
        <w:t>*35</w:t>
      </w:r>
      <w:r>
        <w:rPr>
          <w:sz w:val="26"/>
          <w:szCs w:val="26"/>
        </w:rPr>
        <w:t>2</w:t>
      </w:r>
      <w:r w:rsidRPr="000F1443">
        <w:rPr>
          <w:sz w:val="26"/>
          <w:szCs w:val="26"/>
        </w:rPr>
        <w:t xml:space="preserve">/10^6= </w:t>
      </w:r>
      <w:r>
        <w:rPr>
          <w:sz w:val="26"/>
          <w:szCs w:val="26"/>
        </w:rPr>
        <w:t>17,1</w:t>
      </w:r>
      <w:r w:rsidRPr="000F1443">
        <w:rPr>
          <w:sz w:val="26"/>
          <w:szCs w:val="26"/>
        </w:rPr>
        <w:t xml:space="preserve"> Гкал.,</w:t>
      </w:r>
    </w:p>
    <w:p w:rsidR="00714D25" w:rsidRDefault="00714D25" w:rsidP="00714D25">
      <w:pPr>
        <w:pStyle w:val="a7"/>
        <w:spacing w:line="360" w:lineRule="auto"/>
        <w:ind w:left="644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89=23*362*</w:t>
      </w:r>
      <w:r>
        <w:rPr>
          <w:sz w:val="26"/>
          <w:szCs w:val="26"/>
        </w:rPr>
        <w:t>6,1</w:t>
      </w:r>
      <w:r w:rsidRPr="000F1443">
        <w:rPr>
          <w:sz w:val="26"/>
          <w:szCs w:val="26"/>
        </w:rPr>
        <w:t>*35</w:t>
      </w:r>
      <w:r>
        <w:rPr>
          <w:sz w:val="26"/>
          <w:szCs w:val="26"/>
        </w:rPr>
        <w:t>2</w:t>
      </w:r>
      <w:r w:rsidRPr="000F1443">
        <w:rPr>
          <w:sz w:val="26"/>
          <w:szCs w:val="26"/>
        </w:rPr>
        <w:t xml:space="preserve">/10^6= </w:t>
      </w:r>
      <w:r>
        <w:rPr>
          <w:sz w:val="26"/>
          <w:szCs w:val="26"/>
        </w:rPr>
        <w:t>17,88</w:t>
      </w:r>
      <w:r w:rsidRPr="000F1443">
        <w:rPr>
          <w:sz w:val="26"/>
          <w:szCs w:val="26"/>
        </w:rPr>
        <w:t xml:space="preserve"> Гкал.              </w:t>
      </w:r>
    </w:p>
    <w:p w:rsidR="00714D25" w:rsidRDefault="00714D25" w:rsidP="00714D25">
      <w:pPr>
        <w:pStyle w:val="a7"/>
        <w:spacing w:line="360" w:lineRule="auto"/>
        <w:ind w:left="644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108=25*362*</w:t>
      </w:r>
      <w:r>
        <w:rPr>
          <w:sz w:val="26"/>
          <w:szCs w:val="26"/>
        </w:rPr>
        <w:t>6,1</w:t>
      </w:r>
      <w:r w:rsidRPr="000F1443">
        <w:rPr>
          <w:sz w:val="26"/>
          <w:szCs w:val="26"/>
        </w:rPr>
        <w:t>*35</w:t>
      </w:r>
      <w:r>
        <w:rPr>
          <w:sz w:val="26"/>
          <w:szCs w:val="26"/>
        </w:rPr>
        <w:t>2</w:t>
      </w:r>
      <w:r w:rsidRPr="000F1443">
        <w:rPr>
          <w:sz w:val="26"/>
          <w:szCs w:val="26"/>
        </w:rPr>
        <w:t xml:space="preserve">/10^6= </w:t>
      </w:r>
      <w:r>
        <w:rPr>
          <w:sz w:val="26"/>
          <w:szCs w:val="26"/>
        </w:rPr>
        <w:t>19,43</w:t>
      </w:r>
      <w:r w:rsidRPr="000F1443">
        <w:rPr>
          <w:sz w:val="26"/>
          <w:szCs w:val="26"/>
        </w:rPr>
        <w:t xml:space="preserve"> Гкал.                               </w:t>
      </w:r>
    </w:p>
    <w:p w:rsidR="00714D25" w:rsidRPr="000F1443" w:rsidRDefault="00714D25" w:rsidP="00714D25">
      <w:pPr>
        <w:pStyle w:val="a7"/>
        <w:spacing w:line="360" w:lineRule="auto"/>
        <w:ind w:left="644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 xml:space="preserve">общ =  </w:t>
      </w:r>
      <w:r>
        <w:rPr>
          <w:sz w:val="26"/>
          <w:szCs w:val="26"/>
        </w:rPr>
        <w:t>54,41</w:t>
      </w:r>
      <w:r w:rsidRPr="000F1443">
        <w:rPr>
          <w:sz w:val="26"/>
          <w:szCs w:val="26"/>
        </w:rPr>
        <w:t xml:space="preserve"> Гкал.   </w:t>
      </w:r>
    </w:p>
    <w:p w:rsidR="00714D25" w:rsidRPr="000F1443" w:rsidRDefault="00714D25" w:rsidP="00714D25">
      <w:pPr>
        <w:spacing w:line="360" w:lineRule="auto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Снижение годовое на выработку тепла: </w:t>
      </w: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 xml:space="preserve">    =    </w:t>
      </w:r>
      <w:r>
        <w:rPr>
          <w:sz w:val="26"/>
          <w:szCs w:val="26"/>
        </w:rPr>
        <w:t>171,78 – 54,41</w:t>
      </w:r>
      <w:r w:rsidRPr="000F1443">
        <w:rPr>
          <w:sz w:val="26"/>
          <w:szCs w:val="26"/>
        </w:rPr>
        <w:t xml:space="preserve">   =   </w:t>
      </w:r>
      <w:r>
        <w:rPr>
          <w:sz w:val="26"/>
          <w:szCs w:val="26"/>
        </w:rPr>
        <w:t>117,37</w:t>
      </w:r>
      <w:r w:rsidRPr="000F1443">
        <w:rPr>
          <w:sz w:val="26"/>
          <w:szCs w:val="26"/>
        </w:rPr>
        <w:t xml:space="preserve"> Гкал.                                                                                                                                    </w:t>
      </w:r>
    </w:p>
    <w:p w:rsidR="00714D25" w:rsidRPr="000F1443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>Возрастание затрат на транспортировку в связи с увеличенным гидравлическим сопротивлением:</w:t>
      </w:r>
    </w:p>
    <w:p w:rsidR="00714D25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Расход горячей воды через Ду76-Ду108 для поддержания нормативной температуры в дополнительных участках трубопровода:         </w:t>
      </w:r>
    </w:p>
    <w:p w:rsidR="00714D25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G</w:t>
      </w:r>
      <w:r w:rsidRPr="000F1443">
        <w:rPr>
          <w:sz w:val="26"/>
          <w:szCs w:val="26"/>
        </w:rPr>
        <w:t>=</w:t>
      </w:r>
      <w:r w:rsidRPr="000F1443">
        <w:rPr>
          <w:sz w:val="26"/>
          <w:szCs w:val="26"/>
          <w:lang w:val="en-US"/>
        </w:rPr>
        <w:t>Q</w:t>
      </w:r>
      <w:r w:rsidRPr="000F1443">
        <w:rPr>
          <w:sz w:val="26"/>
          <w:szCs w:val="26"/>
        </w:rPr>
        <w:t>потерь*1000/∆</w:t>
      </w:r>
      <w:r w:rsidRPr="000F1443">
        <w:rPr>
          <w:sz w:val="26"/>
          <w:szCs w:val="26"/>
          <w:lang w:val="en-US"/>
        </w:rPr>
        <w:t>t</w:t>
      </w:r>
      <w:r w:rsidRPr="000F1443">
        <w:rPr>
          <w:sz w:val="26"/>
          <w:szCs w:val="26"/>
        </w:rPr>
        <w:t xml:space="preserve">  м3.            </w:t>
      </w:r>
    </w:p>
    <w:p w:rsidR="00714D25" w:rsidRPr="000F1443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>∆</w:t>
      </w:r>
      <w:r w:rsidRPr="000F1443">
        <w:rPr>
          <w:sz w:val="26"/>
          <w:szCs w:val="26"/>
          <w:lang w:val="en-US"/>
        </w:rPr>
        <w:t>t</w:t>
      </w:r>
      <w:r w:rsidRPr="000F1443">
        <w:rPr>
          <w:sz w:val="26"/>
          <w:szCs w:val="26"/>
        </w:rPr>
        <w:t>=0. 5°С(понижение на участке)</w:t>
      </w:r>
    </w:p>
    <w:p w:rsidR="00714D25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  <w:lang w:val="en-US"/>
        </w:rPr>
        <w:t>G</w:t>
      </w:r>
      <w:r w:rsidRPr="000F1443">
        <w:rPr>
          <w:sz w:val="26"/>
          <w:szCs w:val="26"/>
        </w:rPr>
        <w:t>=((362+370+341)*25*10^-3)/0. 5=54</w:t>
      </w:r>
      <w:r w:rsidRPr="000F1443">
        <w:rPr>
          <w:sz w:val="26"/>
          <w:szCs w:val="26"/>
          <w:lang w:val="en-US"/>
        </w:rPr>
        <w:t>m</w:t>
      </w:r>
      <w:r w:rsidRPr="000F1443">
        <w:rPr>
          <w:sz w:val="26"/>
          <w:szCs w:val="26"/>
        </w:rPr>
        <w:t xml:space="preserve">3/ч.    </w:t>
      </w:r>
    </w:p>
    <w:p w:rsidR="00714D25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54/3600=0,0149 </w:t>
      </w:r>
      <w:r w:rsidRPr="000F1443">
        <w:rPr>
          <w:sz w:val="26"/>
          <w:szCs w:val="26"/>
          <w:u w:val="single"/>
        </w:rPr>
        <w:t>кг/с</w:t>
      </w:r>
    </w:p>
    <w:p w:rsidR="00714D25" w:rsidRPr="00D13D89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0F1443">
        <w:rPr>
          <w:sz w:val="26"/>
          <w:szCs w:val="26"/>
        </w:rPr>
        <w:t xml:space="preserve">Расход мал, поэтому для таких диаметров гидравлическое сопротивление запорной арматуры и труб можно считать близкими к нулю, поэтому располагаемый напор для участка от циркуляционной трубы до дома и обратно можно принять как 0.2 м.в.ст. и менее, при </w:t>
      </w:r>
      <w:r>
        <w:rPr>
          <w:sz w:val="26"/>
          <w:szCs w:val="26"/>
        </w:rPr>
        <w:t>19</w:t>
      </w:r>
      <w:r w:rsidRPr="000F1443">
        <w:rPr>
          <w:sz w:val="26"/>
          <w:szCs w:val="26"/>
        </w:rPr>
        <w:t xml:space="preserve"> объектах потеря напора составит 4 м.в.ст. Напор насоса 50 м.в.ст., дополнительные потери не более 8% . Примем эту величину как увеличение(условное) требуемой мощности </w:t>
      </w:r>
      <w:r w:rsidRPr="00D13D89">
        <w:rPr>
          <w:sz w:val="26"/>
          <w:szCs w:val="26"/>
        </w:rPr>
        <w:t xml:space="preserve">насосной станции. Электродвигатель </w:t>
      </w:r>
      <w:r w:rsidRPr="00D13D89">
        <w:rPr>
          <w:sz w:val="26"/>
          <w:szCs w:val="26"/>
        </w:rPr>
        <w:lastRenderedPageBreak/>
        <w:t>15кВт/ч, дополнительная мощность – 1.2кВт/ч, 10.08 мВт/год.  Запас по мощности эл. двигателя позволяет это увеличение.</w:t>
      </w:r>
    </w:p>
    <w:p w:rsidR="00714D25" w:rsidRPr="00D13D89" w:rsidRDefault="00714D25" w:rsidP="00714D25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714D25" w:rsidRPr="00D13D89" w:rsidRDefault="00714D25" w:rsidP="00714D25">
      <w:pPr>
        <w:spacing w:line="360" w:lineRule="auto"/>
        <w:contextualSpacing/>
        <w:jc w:val="center"/>
        <w:rPr>
          <w:sz w:val="26"/>
          <w:szCs w:val="26"/>
        </w:rPr>
      </w:pPr>
      <w:r w:rsidRPr="00D13D89">
        <w:rPr>
          <w:sz w:val="26"/>
          <w:szCs w:val="26"/>
        </w:rPr>
        <w:t>Экономия от внедрения мероприятий без учета затрат на установку в год:</w:t>
      </w:r>
    </w:p>
    <w:tbl>
      <w:tblPr>
        <w:tblW w:w="10004" w:type="dxa"/>
        <w:tblInd w:w="113" w:type="dxa"/>
        <w:tblLook w:val="04A0"/>
      </w:tblPr>
      <w:tblGrid>
        <w:gridCol w:w="413"/>
        <w:gridCol w:w="1554"/>
        <w:gridCol w:w="774"/>
        <w:gridCol w:w="1363"/>
        <w:gridCol w:w="1324"/>
        <w:gridCol w:w="1654"/>
        <w:gridCol w:w="1649"/>
        <w:gridCol w:w="1287"/>
      </w:tblGrid>
      <w:tr w:rsidR="00714D25" w:rsidRPr="00D13D89" w:rsidTr="00C939A5">
        <w:trPr>
          <w:trHeight w:val="11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3"/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Объем экономии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Тариф 2021 года, руб.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Экономия в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Расход на жилфонд до модернизации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bCs/>
                <w:color w:val="000000"/>
              </w:rPr>
            </w:pPr>
            <w:r w:rsidRPr="00453339">
              <w:rPr>
                <w:bCs/>
                <w:color w:val="000000"/>
              </w:rPr>
              <w:t>Экономия, %</w:t>
            </w:r>
          </w:p>
        </w:tc>
      </w:tr>
      <w:tr w:rsidR="00714D25" w:rsidRPr="00D13D89" w:rsidTr="00C939A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color w:val="000000"/>
              </w:rPr>
            </w:pPr>
            <w:r w:rsidRPr="00453339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113EDE" w:rsidRDefault="00714D25" w:rsidP="00C939A5">
            <w:pPr>
              <w:contextualSpacing/>
              <w:rPr>
                <w:color w:val="000000"/>
                <w:sz w:val="20"/>
                <w:szCs w:val="20"/>
              </w:rPr>
            </w:pPr>
            <w:r w:rsidRPr="00113EDE">
              <w:rPr>
                <w:color w:val="000000"/>
                <w:sz w:val="20"/>
                <w:szCs w:val="20"/>
              </w:rPr>
              <w:t>Вода (экономия)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куб.м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2 147,20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66,44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142 659,97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55 729,00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       3,85   </w:t>
            </w:r>
          </w:p>
        </w:tc>
      </w:tr>
      <w:tr w:rsidR="00714D25" w:rsidRPr="00D13D89" w:rsidTr="00C939A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color w:val="000000"/>
              </w:rPr>
            </w:pPr>
            <w:r w:rsidRPr="00453339">
              <w:rPr>
                <w:color w:val="00000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113EDE" w:rsidRDefault="00714D25" w:rsidP="00C939A5">
            <w:pPr>
              <w:contextualSpacing/>
              <w:rPr>
                <w:color w:val="000000"/>
                <w:sz w:val="20"/>
                <w:szCs w:val="20"/>
              </w:rPr>
            </w:pPr>
            <w:r w:rsidRPr="00113EDE">
              <w:rPr>
                <w:color w:val="000000"/>
                <w:sz w:val="20"/>
                <w:szCs w:val="20"/>
              </w:rPr>
              <w:t>Тепловая энергия (экономия)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117,37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8 409,18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986 985,46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3 140,89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       3,74   </w:t>
            </w:r>
          </w:p>
        </w:tc>
      </w:tr>
      <w:tr w:rsidR="00714D25" w:rsidRPr="00D13D89" w:rsidTr="00C939A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color w:val="000000"/>
              </w:rPr>
            </w:pPr>
            <w:r w:rsidRPr="00453339">
              <w:rPr>
                <w:color w:val="00000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113EDE" w:rsidRDefault="00714D25" w:rsidP="00C939A5">
            <w:pPr>
              <w:contextualSpacing/>
              <w:rPr>
                <w:color w:val="000000"/>
                <w:sz w:val="20"/>
                <w:szCs w:val="20"/>
              </w:rPr>
            </w:pPr>
            <w:r w:rsidRPr="00113EDE">
              <w:rPr>
                <w:color w:val="000000"/>
                <w:sz w:val="20"/>
                <w:szCs w:val="20"/>
              </w:rPr>
              <w:t>Электроэнергия (экономия)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квтч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136 501,31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right"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  5,1</w:t>
            </w:r>
            <w:r>
              <w:rPr>
                <w:color w:val="000000"/>
              </w:rPr>
              <w:t>519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70</w:t>
            </w:r>
            <w:r>
              <w:rPr>
                <w:color w:val="000000"/>
              </w:rPr>
              <w:t>3 241,10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 </w:t>
            </w:r>
          </w:p>
        </w:tc>
      </w:tr>
      <w:tr w:rsidR="00714D25" w:rsidRPr="00D13D89" w:rsidTr="00C939A5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center"/>
              <w:rPr>
                <w:color w:val="000000"/>
              </w:rPr>
            </w:pPr>
            <w:r w:rsidRPr="00453339"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25" w:rsidRPr="00113EDE" w:rsidRDefault="00714D25" w:rsidP="00C939A5">
            <w:pPr>
              <w:contextualSpacing/>
              <w:rPr>
                <w:color w:val="000000"/>
                <w:sz w:val="20"/>
                <w:szCs w:val="20"/>
              </w:rPr>
            </w:pPr>
            <w:r w:rsidRPr="00113EDE">
              <w:rPr>
                <w:color w:val="000000"/>
                <w:sz w:val="20"/>
                <w:szCs w:val="20"/>
              </w:rPr>
              <w:t>Электроэнергия (увеличение нагрузки)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квтч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10 080,00 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jc w:val="right"/>
              <w:rPr>
                <w:color w:val="000000"/>
              </w:rPr>
            </w:pPr>
            <w:r w:rsidRPr="00453339">
              <w:rPr>
                <w:color w:val="000000"/>
              </w:rPr>
              <w:t xml:space="preserve">            5,1</w:t>
            </w:r>
            <w:r>
              <w:rPr>
                <w:color w:val="000000"/>
              </w:rPr>
              <w:t>519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-  5</w:t>
            </w:r>
            <w:r>
              <w:rPr>
                <w:color w:val="000000"/>
              </w:rPr>
              <w:t>1 931,15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453339" w:rsidRDefault="00714D25" w:rsidP="00C939A5">
            <w:pPr>
              <w:contextualSpacing/>
              <w:rPr>
                <w:color w:val="000000"/>
              </w:rPr>
            </w:pPr>
            <w:r w:rsidRPr="00453339">
              <w:rPr>
                <w:color w:val="000000"/>
              </w:rPr>
              <w:t> </w:t>
            </w:r>
          </w:p>
        </w:tc>
      </w:tr>
    </w:tbl>
    <w:p w:rsidR="00714D25" w:rsidRPr="00D13D89" w:rsidRDefault="00714D25" w:rsidP="00714D25">
      <w:pPr>
        <w:contextualSpacing/>
        <w:jc w:val="both"/>
        <w:rPr>
          <w:sz w:val="26"/>
          <w:szCs w:val="26"/>
        </w:rPr>
      </w:pPr>
    </w:p>
    <w:p w:rsidR="00714D25" w:rsidRDefault="00714D25" w:rsidP="00714D25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714D25" w:rsidRPr="00647B32" w:rsidRDefault="00714D25" w:rsidP="00714D25">
      <w:pPr>
        <w:pStyle w:val="a7"/>
        <w:numPr>
          <w:ilvl w:val="0"/>
          <w:numId w:val="16"/>
        </w:numPr>
        <w:spacing w:after="160" w:line="360" w:lineRule="auto"/>
        <w:jc w:val="both"/>
        <w:rPr>
          <w:b/>
          <w:sz w:val="26"/>
          <w:szCs w:val="26"/>
        </w:rPr>
      </w:pPr>
      <w:r w:rsidRPr="00647B32">
        <w:rPr>
          <w:b/>
          <w:sz w:val="26"/>
          <w:szCs w:val="26"/>
        </w:rPr>
        <w:t>Модернизация двигателей насосных установок для подъема питьевой воды в рамках инвестиционной программы ООО «Регионтеплоресурс» на 2019-2021 г.г.</w:t>
      </w:r>
    </w:p>
    <w:p w:rsidR="00714D25" w:rsidRPr="00647B32" w:rsidRDefault="00714D25" w:rsidP="00714D25">
      <w:pPr>
        <w:spacing w:line="360" w:lineRule="auto"/>
        <w:ind w:left="357" w:firstLine="351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>В зависимости от времени суток, времени года, погодных условий, технологических потребностей котельных и других потребителей в посёлок должен подаваться определённый объём воды, который в настоящий момент регулируется вручную задвижками по показаниям манометра.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 xml:space="preserve">Разница пикового и минимального потребления холодной воды составляет 60% исходя из практики эксплуатации. В зависимости от характеристики выбранного регулятора частоты, экономия электроэнергии может составлять до 50%, т.к. нагрузка на электродвигатель в часы мин. потребления (с 22.00 до 6.00 ч.) падает в 2 раза. Для более точного определения объёма подачи воды потребителям требуется установка дополнительных приборов учёта расхода. 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>В целях: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>- увеличения срока службы существующего оборудования насосной станции, подающей холодную воду на электрокотельную, угольную котельную и потребителям п.Оротукан ,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>- экономии расходуемой электроэнергии,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rStyle w:val="af8"/>
          <w:sz w:val="26"/>
          <w:szCs w:val="26"/>
        </w:rPr>
      </w:pPr>
      <w:r w:rsidRPr="00647B32">
        <w:rPr>
          <w:sz w:val="26"/>
          <w:szCs w:val="26"/>
        </w:rPr>
        <w:t>- повышения уровня автоматизации и надёжности работы оборудования,</w:t>
      </w:r>
    </w:p>
    <w:p w:rsidR="00714D25" w:rsidRPr="00647B32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t>- улучшения условий труда обслуживающего персонала,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647B32">
        <w:rPr>
          <w:sz w:val="26"/>
          <w:szCs w:val="26"/>
        </w:rPr>
        <w:lastRenderedPageBreak/>
        <w:t xml:space="preserve">предлагается установить частотный преобразователь для асинхронных двигателей </w:t>
      </w:r>
      <w:r w:rsidRPr="00D13D89">
        <w:rPr>
          <w:sz w:val="26"/>
          <w:szCs w:val="26"/>
        </w:rPr>
        <w:t>насосных установок с целью регулирования объёма подаваемой воды по заданному давлению в системе ХВ.</w:t>
      </w:r>
    </w:p>
    <w:p w:rsidR="00714D25" w:rsidRPr="00D13D89" w:rsidRDefault="00714D25" w:rsidP="00714D25">
      <w:pPr>
        <w:tabs>
          <w:tab w:val="left" w:pos="6968"/>
        </w:tabs>
        <w:spacing w:line="360" w:lineRule="auto"/>
        <w:ind w:left="357"/>
        <w:contextualSpacing/>
        <w:rPr>
          <w:sz w:val="26"/>
          <w:szCs w:val="26"/>
        </w:rPr>
      </w:pPr>
      <w:r w:rsidRPr="00D13D89">
        <w:rPr>
          <w:sz w:val="26"/>
          <w:szCs w:val="26"/>
        </w:rPr>
        <w:t xml:space="preserve">          Частотный преобразователь ALTIVAR ATV212 55кВт 380В IP55 ЭМС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Цена с доставкой – 285 757,53 руб. без.НДС, в т.ч.: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Цена преобразователя  - 264 991,53 руб. без НДС;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Доставка – 20 766, руб.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ab/>
        <w:t>Расчет экономического эффекта: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Среднемесячный расход электроэнергии объекта составляет 52 тыс.кВт/час.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Мощность двигателей насосных установок составляет 55 кВт и 75 кВт (резерв).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 xml:space="preserve">Для двигателя 55 кВт годовой расход эл.энергии составляет 55 Квт * 24 час. *365 дн. = 481 800 кВт </w:t>
      </w:r>
    </w:p>
    <w:p w:rsidR="00714D25" w:rsidRPr="00D13D89" w:rsidRDefault="00714D25" w:rsidP="00714D25">
      <w:pPr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>Затраты на электроэнергию (2021 год): 481 800 квтч х 5,1</w:t>
      </w:r>
      <w:r>
        <w:rPr>
          <w:sz w:val="26"/>
          <w:szCs w:val="26"/>
        </w:rPr>
        <w:t xml:space="preserve">519 </w:t>
      </w:r>
      <w:r w:rsidRPr="00D13D89">
        <w:rPr>
          <w:sz w:val="26"/>
          <w:szCs w:val="26"/>
        </w:rPr>
        <w:t>руб./квтч = 2</w:t>
      </w:r>
      <w:r>
        <w:rPr>
          <w:sz w:val="26"/>
          <w:szCs w:val="26"/>
        </w:rPr>
        <w:t> </w:t>
      </w:r>
      <w:r w:rsidRPr="00D13D89">
        <w:rPr>
          <w:sz w:val="26"/>
          <w:szCs w:val="26"/>
        </w:rPr>
        <w:t>4</w:t>
      </w:r>
      <w:r>
        <w:rPr>
          <w:sz w:val="26"/>
          <w:szCs w:val="26"/>
        </w:rPr>
        <w:t>82,19</w:t>
      </w:r>
      <w:r w:rsidRPr="00D13D89">
        <w:rPr>
          <w:sz w:val="26"/>
          <w:szCs w:val="26"/>
        </w:rPr>
        <w:t>тыс.руб.</w:t>
      </w:r>
    </w:p>
    <w:p w:rsidR="00714D25" w:rsidRPr="00D13D89" w:rsidRDefault="00714D25" w:rsidP="00714D25">
      <w:pPr>
        <w:tabs>
          <w:tab w:val="left" w:pos="6968"/>
        </w:tabs>
        <w:spacing w:line="360" w:lineRule="auto"/>
        <w:ind w:left="357"/>
        <w:contextualSpacing/>
        <w:jc w:val="both"/>
        <w:rPr>
          <w:sz w:val="26"/>
          <w:szCs w:val="26"/>
        </w:rPr>
      </w:pPr>
      <w:r w:rsidRPr="00D13D89">
        <w:rPr>
          <w:sz w:val="26"/>
          <w:szCs w:val="26"/>
        </w:rPr>
        <w:t xml:space="preserve">           Прогнозируемая экономия в ценах 2021 года – 50 % (в техническом паспорте до 70 %) – 1</w:t>
      </w:r>
      <w:r>
        <w:rPr>
          <w:sz w:val="26"/>
          <w:szCs w:val="26"/>
        </w:rPr>
        <w:t> </w:t>
      </w:r>
      <w:r w:rsidRPr="00D13D89">
        <w:rPr>
          <w:sz w:val="26"/>
          <w:szCs w:val="26"/>
        </w:rPr>
        <w:t>24</w:t>
      </w:r>
      <w:r>
        <w:rPr>
          <w:sz w:val="26"/>
          <w:szCs w:val="26"/>
        </w:rPr>
        <w:t>1,09</w:t>
      </w:r>
      <w:r w:rsidRPr="00D13D89">
        <w:rPr>
          <w:sz w:val="26"/>
          <w:szCs w:val="26"/>
        </w:rPr>
        <w:t>т.руб/год.</w:t>
      </w: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  <w:r w:rsidRPr="00084E4A">
        <w:rPr>
          <w:b/>
          <w:sz w:val="26"/>
          <w:szCs w:val="26"/>
        </w:rPr>
        <w:t>Объем и источники финансирования Программы</w:t>
      </w:r>
    </w:p>
    <w:p w:rsidR="00714D25" w:rsidRPr="00084E4A" w:rsidRDefault="00714D25" w:rsidP="00714D25">
      <w:pPr>
        <w:spacing w:line="360" w:lineRule="auto"/>
        <w:ind w:firstLine="360"/>
        <w:contextualSpacing/>
        <w:jc w:val="both"/>
        <w:rPr>
          <w:b/>
          <w:sz w:val="26"/>
          <w:szCs w:val="26"/>
        </w:rPr>
      </w:pPr>
    </w:p>
    <w:tbl>
      <w:tblPr>
        <w:tblW w:w="10192" w:type="dxa"/>
        <w:tblLook w:val="04A0"/>
      </w:tblPr>
      <w:tblGrid>
        <w:gridCol w:w="459"/>
        <w:gridCol w:w="696"/>
        <w:gridCol w:w="1567"/>
        <w:gridCol w:w="1275"/>
        <w:gridCol w:w="1701"/>
        <w:gridCol w:w="1592"/>
        <w:gridCol w:w="1385"/>
        <w:gridCol w:w="1550"/>
      </w:tblGrid>
      <w:tr w:rsidR="00714D25" w:rsidRPr="00084E4A" w:rsidTr="00C939A5">
        <w:trPr>
          <w:trHeight w:val="8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№ п/п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Вид деятельности: производство, транспортировка и сбыт питьевой воды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Вид деятельности: производство, транспортировка и сбыт горячей воды</w:t>
            </w:r>
          </w:p>
        </w:tc>
      </w:tr>
      <w:tr w:rsidR="00714D25" w:rsidRPr="00084E4A" w:rsidTr="00C939A5">
        <w:trPr>
          <w:trHeight w:val="16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5" w:rsidRPr="00084E4A" w:rsidRDefault="00714D25" w:rsidP="00C93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25" w:rsidRPr="00084E4A" w:rsidRDefault="00714D25" w:rsidP="00C93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Предельный размер расходов на рекострукцию  (модернизацию) системы питьевого водоснабжения, 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Возврат денежных средств за счет амортизации, включаемой в тариф,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Бюджетные средства Муниципального образования Ягоднинский городской округ, тыс.руб.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Предельный размер расходов на рекострукцию  (модернизацию) системы горячего водоснабжения, тыс.руб.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Возврат денежных средств за счет амортизации, включаемой в тариф, тыс.руб.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sz w:val="18"/>
                <w:szCs w:val="18"/>
              </w:rPr>
            </w:pPr>
            <w:r w:rsidRPr="00084E4A">
              <w:rPr>
                <w:sz w:val="18"/>
                <w:szCs w:val="18"/>
              </w:rPr>
              <w:t>Бюджетные средства Муниципального образования Ягоднинский городской округ, тыс.руб.</w:t>
            </w:r>
          </w:p>
        </w:tc>
      </w:tr>
      <w:tr w:rsidR="00714D25" w:rsidRPr="00084E4A" w:rsidTr="00C939A5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2019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285,76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277,19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   8,57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303,37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294,27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   9,10   </w:t>
            </w:r>
          </w:p>
        </w:tc>
      </w:tr>
      <w:tr w:rsidR="00714D25" w:rsidRPr="00084E4A" w:rsidTr="00C939A5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521,22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505,58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  15,64   </w:t>
            </w:r>
          </w:p>
        </w:tc>
      </w:tr>
      <w:tr w:rsidR="00714D25" w:rsidRPr="00084E4A" w:rsidTr="00C939A5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center"/>
            </w:pPr>
            <w:r w:rsidRPr="00084E4A"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534,15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518,12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25" w:rsidRPr="00084E4A" w:rsidRDefault="00714D25" w:rsidP="00C939A5">
            <w:pPr>
              <w:contextualSpacing/>
              <w:jc w:val="right"/>
            </w:pPr>
            <w:r w:rsidRPr="00084E4A">
              <w:t xml:space="preserve">              16,03   </w:t>
            </w:r>
          </w:p>
        </w:tc>
      </w:tr>
      <w:tr w:rsidR="00714D25" w:rsidRPr="00084E4A" w:rsidTr="00C939A5">
        <w:trPr>
          <w:trHeight w:val="510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center"/>
              <w:rPr>
                <w:b/>
                <w:bCs/>
              </w:rPr>
            </w:pPr>
            <w:r w:rsidRPr="00084E4A">
              <w:rPr>
                <w:b/>
                <w:bCs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   285,76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   277,19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       8,57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1 358,74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1 317,97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25" w:rsidRPr="00084E4A" w:rsidRDefault="00714D25" w:rsidP="00C939A5">
            <w:pPr>
              <w:contextualSpacing/>
              <w:jc w:val="right"/>
              <w:rPr>
                <w:b/>
                <w:bCs/>
              </w:rPr>
            </w:pPr>
            <w:r w:rsidRPr="00084E4A">
              <w:rPr>
                <w:b/>
                <w:bCs/>
              </w:rPr>
              <w:t xml:space="preserve">            40,77   </w:t>
            </w:r>
          </w:p>
        </w:tc>
      </w:tr>
    </w:tbl>
    <w:p w:rsidR="00714D25" w:rsidRPr="00084E4A" w:rsidRDefault="00714D25" w:rsidP="00714D25">
      <w:pPr>
        <w:spacing w:line="360" w:lineRule="auto"/>
        <w:ind w:firstLine="357"/>
        <w:contextualSpacing/>
        <w:jc w:val="both"/>
        <w:rPr>
          <w:sz w:val="26"/>
          <w:szCs w:val="26"/>
        </w:rPr>
      </w:pPr>
    </w:p>
    <w:p w:rsidR="00714D25" w:rsidRPr="00084E4A" w:rsidRDefault="00714D25" w:rsidP="00714D25">
      <w:pPr>
        <w:spacing w:line="360" w:lineRule="auto"/>
        <w:ind w:firstLine="357"/>
        <w:contextualSpacing/>
        <w:jc w:val="both"/>
        <w:rPr>
          <w:sz w:val="26"/>
          <w:szCs w:val="26"/>
        </w:rPr>
      </w:pPr>
      <w:r w:rsidRPr="00084E4A">
        <w:rPr>
          <w:sz w:val="26"/>
          <w:szCs w:val="26"/>
        </w:rPr>
        <w:t>Финансовые вложения подлежат возврату в течение срока окупаемости инвестиций через тарифные источники, а именно амортизационные отчисления.</w:t>
      </w:r>
    </w:p>
    <w:p w:rsidR="00714D25" w:rsidRDefault="00714D25" w:rsidP="00714D25">
      <w:pPr>
        <w:spacing w:line="360" w:lineRule="auto"/>
        <w:ind w:firstLine="357"/>
        <w:contextualSpacing/>
        <w:jc w:val="both"/>
        <w:rPr>
          <w:b/>
          <w:sz w:val="26"/>
          <w:szCs w:val="26"/>
        </w:rPr>
      </w:pPr>
    </w:p>
    <w:p w:rsidR="00714D25" w:rsidRDefault="00714D25" w:rsidP="00714D25">
      <w:pPr>
        <w:spacing w:line="360" w:lineRule="auto"/>
        <w:ind w:firstLine="357"/>
        <w:contextualSpacing/>
        <w:jc w:val="both"/>
        <w:rPr>
          <w:b/>
          <w:sz w:val="26"/>
          <w:szCs w:val="26"/>
        </w:rPr>
      </w:pPr>
    </w:p>
    <w:p w:rsidR="00714D25" w:rsidRPr="00084E4A" w:rsidRDefault="00714D25" w:rsidP="00714D25">
      <w:pPr>
        <w:spacing w:line="360" w:lineRule="auto"/>
        <w:ind w:firstLine="357"/>
        <w:contextualSpacing/>
        <w:jc w:val="both"/>
        <w:rPr>
          <w:b/>
          <w:sz w:val="26"/>
          <w:szCs w:val="26"/>
        </w:rPr>
      </w:pPr>
      <w:r w:rsidRPr="00084E4A">
        <w:rPr>
          <w:b/>
          <w:sz w:val="26"/>
          <w:szCs w:val="26"/>
        </w:rPr>
        <w:lastRenderedPageBreak/>
        <w:t>Ожидаемые результаты реализации Программы</w:t>
      </w:r>
      <w:r>
        <w:rPr>
          <w:b/>
          <w:sz w:val="26"/>
          <w:szCs w:val="26"/>
        </w:rPr>
        <w:t>:</w:t>
      </w:r>
    </w:p>
    <w:p w:rsidR="00714D25" w:rsidRDefault="00714D25" w:rsidP="00714D2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6"/>
          <w:szCs w:val="26"/>
        </w:rPr>
      </w:pPr>
      <w:r w:rsidRPr="00084E4A">
        <w:rPr>
          <w:sz w:val="26"/>
          <w:szCs w:val="26"/>
        </w:rPr>
        <w:t>Технико</w:t>
      </w:r>
      <w:r>
        <w:rPr>
          <w:sz w:val="26"/>
          <w:szCs w:val="26"/>
        </w:rPr>
        <w:t>-экономические результаты:</w:t>
      </w:r>
    </w:p>
    <w:p w:rsidR="00714D25" w:rsidRDefault="00714D25" w:rsidP="00714D25">
      <w:pPr>
        <w:spacing w:line="360" w:lineRule="auto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энергетической эффективности,</w:t>
      </w:r>
    </w:p>
    <w:p w:rsidR="00714D25" w:rsidRDefault="00714D25" w:rsidP="00714D25">
      <w:pPr>
        <w:spacing w:line="360" w:lineRule="auto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надежности и качества водоснабжения,</w:t>
      </w:r>
    </w:p>
    <w:p w:rsidR="00714D25" w:rsidRDefault="00714D25" w:rsidP="00714D25">
      <w:pPr>
        <w:spacing w:line="360" w:lineRule="auto"/>
        <w:ind w:left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снижение себестоимости отпускаемой воды после срока окупаемости инвестиционного проекта.</w:t>
      </w:r>
    </w:p>
    <w:p w:rsidR="00714D25" w:rsidRDefault="00714D25" w:rsidP="00714D25">
      <w:pPr>
        <w:pStyle w:val="a7"/>
        <w:numPr>
          <w:ilvl w:val="0"/>
          <w:numId w:val="13"/>
        </w:numPr>
        <w:spacing w:after="1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Социальные результаты:</w:t>
      </w:r>
    </w:p>
    <w:p w:rsidR="00714D25" w:rsidRDefault="00714D25" w:rsidP="00714D25">
      <w:pPr>
        <w:pStyle w:val="a7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услуг,</w:t>
      </w:r>
    </w:p>
    <w:p w:rsidR="00714D25" w:rsidRDefault="00714D25" w:rsidP="00714D25">
      <w:pPr>
        <w:pStyle w:val="a7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надежности водоснабжения потребителей,</w:t>
      </w:r>
    </w:p>
    <w:p w:rsidR="00714D25" w:rsidRDefault="00714D25" w:rsidP="00714D25">
      <w:pPr>
        <w:pStyle w:val="a7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экономической доступности услуг централизованного водоснабжения для потребителей.</w:t>
      </w:r>
    </w:p>
    <w:p w:rsidR="00714D25" w:rsidRDefault="00714D25" w:rsidP="00714D25">
      <w:pPr>
        <w:pStyle w:val="a7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тарифных последствий от реализации инвестиционной программы</w:t>
      </w:r>
    </w:p>
    <w:p w:rsidR="00714D25" w:rsidRPr="00A05D7A" w:rsidRDefault="00714D25" w:rsidP="00714D25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предлагаемой инвестиционной программы не несет тарифных последствий в сторону увеличения расходов, так как источником финансирования является амортизация объектов водоснабжения, передаваемых по концессионному соглашению. </w:t>
      </w:r>
    </w:p>
    <w:p w:rsidR="00714D25" w:rsidRDefault="00714D25" w:rsidP="00714D25">
      <w:pPr>
        <w:pStyle w:val="a7"/>
        <w:spacing w:line="360" w:lineRule="auto"/>
        <w:jc w:val="both"/>
        <w:rPr>
          <w:sz w:val="26"/>
          <w:szCs w:val="26"/>
        </w:rPr>
      </w:pPr>
    </w:p>
    <w:p w:rsidR="00714D25" w:rsidRPr="00D7694B" w:rsidRDefault="00714D25" w:rsidP="00714D25">
      <w:pPr>
        <w:pStyle w:val="a7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2.Табличная часть.</w:t>
      </w:r>
    </w:p>
    <w:p w:rsidR="00714D25" w:rsidRPr="00667F68" w:rsidRDefault="00714D25" w:rsidP="00714D25">
      <w:pPr>
        <w:spacing w:line="360" w:lineRule="auto"/>
        <w:ind w:left="360"/>
        <w:jc w:val="both"/>
        <w:rPr>
          <w:sz w:val="26"/>
          <w:szCs w:val="26"/>
        </w:rPr>
      </w:pPr>
    </w:p>
    <w:p w:rsidR="00714D25" w:rsidRPr="001146DD" w:rsidRDefault="00714D25" w:rsidP="00714D25">
      <w:pPr>
        <w:spacing w:line="360" w:lineRule="auto"/>
        <w:ind w:firstLine="360"/>
        <w:jc w:val="both"/>
        <w:rPr>
          <w:sz w:val="26"/>
          <w:szCs w:val="26"/>
        </w:rPr>
      </w:pPr>
    </w:p>
    <w:p w:rsidR="00714D25" w:rsidRPr="001146DD" w:rsidRDefault="00714D25" w:rsidP="00714D25">
      <w:pPr>
        <w:spacing w:line="360" w:lineRule="auto"/>
        <w:rPr>
          <w:sz w:val="26"/>
          <w:szCs w:val="26"/>
        </w:rPr>
      </w:pPr>
    </w:p>
    <w:p w:rsidR="00714D25" w:rsidRPr="00C432A1" w:rsidRDefault="00714D25" w:rsidP="00714D25">
      <w:pPr>
        <w:spacing w:line="360" w:lineRule="auto"/>
        <w:rPr>
          <w:sz w:val="26"/>
          <w:szCs w:val="26"/>
        </w:rPr>
      </w:pPr>
    </w:p>
    <w:p w:rsidR="00714D25" w:rsidRPr="00C432A1" w:rsidRDefault="00714D25" w:rsidP="00714D25">
      <w:pPr>
        <w:spacing w:line="360" w:lineRule="auto"/>
        <w:rPr>
          <w:sz w:val="26"/>
          <w:szCs w:val="26"/>
        </w:rPr>
      </w:pPr>
    </w:p>
    <w:p w:rsidR="00714D25" w:rsidRPr="00C432A1" w:rsidRDefault="00714D25" w:rsidP="00714D25">
      <w:pPr>
        <w:spacing w:line="360" w:lineRule="auto"/>
        <w:rPr>
          <w:sz w:val="26"/>
          <w:szCs w:val="26"/>
        </w:rPr>
      </w:pPr>
    </w:p>
    <w:p w:rsidR="00714D25" w:rsidRPr="00C432A1" w:rsidRDefault="00714D25" w:rsidP="00714D25">
      <w:pPr>
        <w:jc w:val="center"/>
        <w:rPr>
          <w:sz w:val="26"/>
          <w:szCs w:val="26"/>
        </w:rPr>
      </w:pPr>
    </w:p>
    <w:p w:rsidR="00262175" w:rsidRDefault="00262175" w:rsidP="00B53317">
      <w:pPr>
        <w:jc w:val="both"/>
        <w:rPr>
          <w:sz w:val="28"/>
          <w:szCs w:val="28"/>
        </w:rPr>
      </w:pPr>
    </w:p>
    <w:sectPr w:rsidR="00262175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80" w:rsidRDefault="003E7280" w:rsidP="00B4611F">
      <w:r>
        <w:separator/>
      </w:r>
    </w:p>
  </w:endnote>
  <w:endnote w:type="continuationSeparator" w:id="1">
    <w:p w:rsidR="003E7280" w:rsidRDefault="003E7280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80" w:rsidRDefault="003E7280" w:rsidP="00B4611F">
      <w:r>
        <w:separator/>
      </w:r>
    </w:p>
  </w:footnote>
  <w:footnote w:type="continuationSeparator" w:id="1">
    <w:p w:rsidR="003E7280" w:rsidRDefault="003E7280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5B4"/>
    <w:multiLevelType w:val="hybridMultilevel"/>
    <w:tmpl w:val="CA3A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67BB"/>
    <w:multiLevelType w:val="multilevel"/>
    <w:tmpl w:val="A142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A209D"/>
    <w:multiLevelType w:val="hybridMultilevel"/>
    <w:tmpl w:val="D00E4FB8"/>
    <w:lvl w:ilvl="0" w:tplc="BA04A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415"/>
    <w:multiLevelType w:val="hybridMultilevel"/>
    <w:tmpl w:val="BC58F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9FA"/>
    <w:multiLevelType w:val="hybridMultilevel"/>
    <w:tmpl w:val="B476A1F0"/>
    <w:lvl w:ilvl="0" w:tplc="A322F14C">
      <w:start w:val="1"/>
      <w:numFmt w:val="decimal"/>
      <w:lvlText w:val="%1."/>
      <w:lvlJc w:val="left"/>
      <w:pPr>
        <w:ind w:left="973" w:hanging="40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5222D1"/>
    <w:multiLevelType w:val="hybridMultilevel"/>
    <w:tmpl w:val="CAD292CA"/>
    <w:lvl w:ilvl="0" w:tplc="2DB2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05C9F"/>
    <w:multiLevelType w:val="hybridMultilevel"/>
    <w:tmpl w:val="5FF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8F4"/>
    <w:multiLevelType w:val="hybridMultilevel"/>
    <w:tmpl w:val="5CFCB1FC"/>
    <w:lvl w:ilvl="0" w:tplc="660EBA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EA6"/>
    <w:multiLevelType w:val="hybridMultilevel"/>
    <w:tmpl w:val="7BC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6680BCB"/>
    <w:multiLevelType w:val="hybridMultilevel"/>
    <w:tmpl w:val="73203436"/>
    <w:lvl w:ilvl="0" w:tplc="9C7C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44C7"/>
    <w:multiLevelType w:val="hybridMultilevel"/>
    <w:tmpl w:val="47806D06"/>
    <w:lvl w:ilvl="0" w:tplc="0A6E6AD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3174F"/>
    <w:rsid w:val="00033645"/>
    <w:rsid w:val="000345B4"/>
    <w:rsid w:val="000504A3"/>
    <w:rsid w:val="000506E7"/>
    <w:rsid w:val="0005255D"/>
    <w:rsid w:val="00056DFA"/>
    <w:rsid w:val="00057370"/>
    <w:rsid w:val="00073A33"/>
    <w:rsid w:val="00080965"/>
    <w:rsid w:val="00081D4D"/>
    <w:rsid w:val="00083C84"/>
    <w:rsid w:val="00084068"/>
    <w:rsid w:val="000861DC"/>
    <w:rsid w:val="00093965"/>
    <w:rsid w:val="000956C4"/>
    <w:rsid w:val="000957E3"/>
    <w:rsid w:val="00096F2E"/>
    <w:rsid w:val="000A2619"/>
    <w:rsid w:val="000C2C6F"/>
    <w:rsid w:val="000C72ED"/>
    <w:rsid w:val="000D0D0E"/>
    <w:rsid w:val="000D4964"/>
    <w:rsid w:val="000E0AEF"/>
    <w:rsid w:val="000E4764"/>
    <w:rsid w:val="000E5BEB"/>
    <w:rsid w:val="000F4464"/>
    <w:rsid w:val="000F7EB9"/>
    <w:rsid w:val="001023F2"/>
    <w:rsid w:val="00114E2C"/>
    <w:rsid w:val="00115274"/>
    <w:rsid w:val="00116D9D"/>
    <w:rsid w:val="001203BA"/>
    <w:rsid w:val="00122543"/>
    <w:rsid w:val="00122917"/>
    <w:rsid w:val="001243FC"/>
    <w:rsid w:val="00131359"/>
    <w:rsid w:val="0014620F"/>
    <w:rsid w:val="00160310"/>
    <w:rsid w:val="001640DD"/>
    <w:rsid w:val="001703B4"/>
    <w:rsid w:val="001774A8"/>
    <w:rsid w:val="001850CF"/>
    <w:rsid w:val="0018536D"/>
    <w:rsid w:val="00196731"/>
    <w:rsid w:val="001975A5"/>
    <w:rsid w:val="001A2DF7"/>
    <w:rsid w:val="001A6D1C"/>
    <w:rsid w:val="001A736E"/>
    <w:rsid w:val="001B4E09"/>
    <w:rsid w:val="001C0C71"/>
    <w:rsid w:val="001C5B48"/>
    <w:rsid w:val="001D1058"/>
    <w:rsid w:val="001D1B96"/>
    <w:rsid w:val="001D2025"/>
    <w:rsid w:val="00200046"/>
    <w:rsid w:val="002063BD"/>
    <w:rsid w:val="002126B9"/>
    <w:rsid w:val="0022326C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175"/>
    <w:rsid w:val="002625BD"/>
    <w:rsid w:val="00270AD9"/>
    <w:rsid w:val="00271DB4"/>
    <w:rsid w:val="002A0D9D"/>
    <w:rsid w:val="002A2933"/>
    <w:rsid w:val="002A6B20"/>
    <w:rsid w:val="002A6F90"/>
    <w:rsid w:val="002B4608"/>
    <w:rsid w:val="002B4635"/>
    <w:rsid w:val="002C766A"/>
    <w:rsid w:val="002D2A5B"/>
    <w:rsid w:val="002E4924"/>
    <w:rsid w:val="002E52A1"/>
    <w:rsid w:val="002E5574"/>
    <w:rsid w:val="002E66AC"/>
    <w:rsid w:val="002F18F3"/>
    <w:rsid w:val="002F4A44"/>
    <w:rsid w:val="002F70EF"/>
    <w:rsid w:val="003001BE"/>
    <w:rsid w:val="0030046C"/>
    <w:rsid w:val="00302C5D"/>
    <w:rsid w:val="00303493"/>
    <w:rsid w:val="00304022"/>
    <w:rsid w:val="0030421C"/>
    <w:rsid w:val="00313E0D"/>
    <w:rsid w:val="0031623F"/>
    <w:rsid w:val="00335548"/>
    <w:rsid w:val="0033661B"/>
    <w:rsid w:val="00345EBC"/>
    <w:rsid w:val="003479F0"/>
    <w:rsid w:val="0035191D"/>
    <w:rsid w:val="00354BFB"/>
    <w:rsid w:val="0035645E"/>
    <w:rsid w:val="00361E23"/>
    <w:rsid w:val="003827DC"/>
    <w:rsid w:val="00383062"/>
    <w:rsid w:val="003834B1"/>
    <w:rsid w:val="00386455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C6B34"/>
    <w:rsid w:val="003D4B96"/>
    <w:rsid w:val="003E2BDA"/>
    <w:rsid w:val="003E5E21"/>
    <w:rsid w:val="003E7280"/>
    <w:rsid w:val="003F0169"/>
    <w:rsid w:val="00403EEE"/>
    <w:rsid w:val="00413FF2"/>
    <w:rsid w:val="00415BEE"/>
    <w:rsid w:val="004417A3"/>
    <w:rsid w:val="00453378"/>
    <w:rsid w:val="00472CC9"/>
    <w:rsid w:val="00477EE2"/>
    <w:rsid w:val="00487E2D"/>
    <w:rsid w:val="00492D09"/>
    <w:rsid w:val="00497279"/>
    <w:rsid w:val="004A00E5"/>
    <w:rsid w:val="004A1CFC"/>
    <w:rsid w:val="004A76C0"/>
    <w:rsid w:val="004B48D5"/>
    <w:rsid w:val="004C12D8"/>
    <w:rsid w:val="004C216C"/>
    <w:rsid w:val="004C7E37"/>
    <w:rsid w:val="004D2D8D"/>
    <w:rsid w:val="004D300E"/>
    <w:rsid w:val="004D50CF"/>
    <w:rsid w:val="004F1463"/>
    <w:rsid w:val="004F4611"/>
    <w:rsid w:val="005026E9"/>
    <w:rsid w:val="00506B96"/>
    <w:rsid w:val="005118E7"/>
    <w:rsid w:val="0051333E"/>
    <w:rsid w:val="00515646"/>
    <w:rsid w:val="00517DF0"/>
    <w:rsid w:val="00517E1E"/>
    <w:rsid w:val="00524DF8"/>
    <w:rsid w:val="00526E5B"/>
    <w:rsid w:val="00531019"/>
    <w:rsid w:val="00533110"/>
    <w:rsid w:val="00543389"/>
    <w:rsid w:val="00545E15"/>
    <w:rsid w:val="00546FD8"/>
    <w:rsid w:val="0055325C"/>
    <w:rsid w:val="00560CB3"/>
    <w:rsid w:val="005651DB"/>
    <w:rsid w:val="0057440C"/>
    <w:rsid w:val="00575E94"/>
    <w:rsid w:val="00582BC3"/>
    <w:rsid w:val="00586A90"/>
    <w:rsid w:val="005904C9"/>
    <w:rsid w:val="00590A9B"/>
    <w:rsid w:val="00597C95"/>
    <w:rsid w:val="005B0D82"/>
    <w:rsid w:val="005C1A61"/>
    <w:rsid w:val="005C425B"/>
    <w:rsid w:val="005D04FB"/>
    <w:rsid w:val="005D0ACA"/>
    <w:rsid w:val="005D4DB9"/>
    <w:rsid w:val="005E08A0"/>
    <w:rsid w:val="005E0AEE"/>
    <w:rsid w:val="005F50E3"/>
    <w:rsid w:val="00607A8A"/>
    <w:rsid w:val="00612099"/>
    <w:rsid w:val="0061343C"/>
    <w:rsid w:val="0061382B"/>
    <w:rsid w:val="00624437"/>
    <w:rsid w:val="00632DA4"/>
    <w:rsid w:val="00634282"/>
    <w:rsid w:val="00635C0B"/>
    <w:rsid w:val="0064302B"/>
    <w:rsid w:val="00662B87"/>
    <w:rsid w:val="00670A23"/>
    <w:rsid w:val="0067448C"/>
    <w:rsid w:val="00676B42"/>
    <w:rsid w:val="00682AD7"/>
    <w:rsid w:val="00682C13"/>
    <w:rsid w:val="006B56A1"/>
    <w:rsid w:val="006B6B2B"/>
    <w:rsid w:val="006C2360"/>
    <w:rsid w:val="006E0819"/>
    <w:rsid w:val="006E4405"/>
    <w:rsid w:val="006F47B8"/>
    <w:rsid w:val="006F59D2"/>
    <w:rsid w:val="006F61BE"/>
    <w:rsid w:val="00700872"/>
    <w:rsid w:val="00700F44"/>
    <w:rsid w:val="0070335E"/>
    <w:rsid w:val="007047A3"/>
    <w:rsid w:val="00714D25"/>
    <w:rsid w:val="00724077"/>
    <w:rsid w:val="00725D13"/>
    <w:rsid w:val="00733310"/>
    <w:rsid w:val="00746DFF"/>
    <w:rsid w:val="00755A14"/>
    <w:rsid w:val="00756013"/>
    <w:rsid w:val="00761671"/>
    <w:rsid w:val="00767E61"/>
    <w:rsid w:val="00772097"/>
    <w:rsid w:val="00776DA7"/>
    <w:rsid w:val="00777159"/>
    <w:rsid w:val="00786509"/>
    <w:rsid w:val="00795518"/>
    <w:rsid w:val="007A0F6B"/>
    <w:rsid w:val="007A3E3E"/>
    <w:rsid w:val="007A45A4"/>
    <w:rsid w:val="007A516E"/>
    <w:rsid w:val="007A78A4"/>
    <w:rsid w:val="007B17C5"/>
    <w:rsid w:val="007B33A3"/>
    <w:rsid w:val="007B4BD0"/>
    <w:rsid w:val="007B5AF3"/>
    <w:rsid w:val="007C0F28"/>
    <w:rsid w:val="007C480C"/>
    <w:rsid w:val="007D29C5"/>
    <w:rsid w:val="007E21C8"/>
    <w:rsid w:val="007E650C"/>
    <w:rsid w:val="00806346"/>
    <w:rsid w:val="00806F24"/>
    <w:rsid w:val="0080777A"/>
    <w:rsid w:val="0081082C"/>
    <w:rsid w:val="00815188"/>
    <w:rsid w:val="00816B88"/>
    <w:rsid w:val="00821AE0"/>
    <w:rsid w:val="00843F09"/>
    <w:rsid w:val="008444E8"/>
    <w:rsid w:val="00846FB9"/>
    <w:rsid w:val="008554EA"/>
    <w:rsid w:val="00856CF5"/>
    <w:rsid w:val="00871668"/>
    <w:rsid w:val="008719D0"/>
    <w:rsid w:val="008728A0"/>
    <w:rsid w:val="00884ACF"/>
    <w:rsid w:val="00885B74"/>
    <w:rsid w:val="00891A2E"/>
    <w:rsid w:val="00894414"/>
    <w:rsid w:val="00895A56"/>
    <w:rsid w:val="008C18E2"/>
    <w:rsid w:val="008C59FF"/>
    <w:rsid w:val="008D6043"/>
    <w:rsid w:val="008F269E"/>
    <w:rsid w:val="00911071"/>
    <w:rsid w:val="00926E55"/>
    <w:rsid w:val="0093235D"/>
    <w:rsid w:val="00935EBA"/>
    <w:rsid w:val="009432AD"/>
    <w:rsid w:val="00944D6A"/>
    <w:rsid w:val="00947037"/>
    <w:rsid w:val="00954D8A"/>
    <w:rsid w:val="00963551"/>
    <w:rsid w:val="00964BE5"/>
    <w:rsid w:val="00967799"/>
    <w:rsid w:val="009740AF"/>
    <w:rsid w:val="00980F2E"/>
    <w:rsid w:val="00984CF8"/>
    <w:rsid w:val="00994390"/>
    <w:rsid w:val="009A22FE"/>
    <w:rsid w:val="009A6D2B"/>
    <w:rsid w:val="009A77DB"/>
    <w:rsid w:val="009C783B"/>
    <w:rsid w:val="009D2898"/>
    <w:rsid w:val="009D3568"/>
    <w:rsid w:val="009D3E73"/>
    <w:rsid w:val="009E0695"/>
    <w:rsid w:val="009E263A"/>
    <w:rsid w:val="009E6317"/>
    <w:rsid w:val="009E756E"/>
    <w:rsid w:val="009F1CEF"/>
    <w:rsid w:val="00A010B5"/>
    <w:rsid w:val="00A035C5"/>
    <w:rsid w:val="00A03EFC"/>
    <w:rsid w:val="00A06923"/>
    <w:rsid w:val="00A07BFD"/>
    <w:rsid w:val="00A24A5D"/>
    <w:rsid w:val="00A32175"/>
    <w:rsid w:val="00A33203"/>
    <w:rsid w:val="00A35DD9"/>
    <w:rsid w:val="00A4077C"/>
    <w:rsid w:val="00A5736A"/>
    <w:rsid w:val="00A57ED3"/>
    <w:rsid w:val="00A86FAC"/>
    <w:rsid w:val="00A90C5A"/>
    <w:rsid w:val="00A93CA6"/>
    <w:rsid w:val="00AA28DD"/>
    <w:rsid w:val="00AA6313"/>
    <w:rsid w:val="00AB5190"/>
    <w:rsid w:val="00AC2841"/>
    <w:rsid w:val="00AC6220"/>
    <w:rsid w:val="00AD6C66"/>
    <w:rsid w:val="00AE1DF3"/>
    <w:rsid w:val="00AE7DF9"/>
    <w:rsid w:val="00B01FFD"/>
    <w:rsid w:val="00B02E8C"/>
    <w:rsid w:val="00B079F8"/>
    <w:rsid w:val="00B07E15"/>
    <w:rsid w:val="00B15297"/>
    <w:rsid w:val="00B23254"/>
    <w:rsid w:val="00B32880"/>
    <w:rsid w:val="00B33992"/>
    <w:rsid w:val="00B40F48"/>
    <w:rsid w:val="00B4611F"/>
    <w:rsid w:val="00B53317"/>
    <w:rsid w:val="00B5659C"/>
    <w:rsid w:val="00B571D7"/>
    <w:rsid w:val="00B757B8"/>
    <w:rsid w:val="00B76B08"/>
    <w:rsid w:val="00B907AE"/>
    <w:rsid w:val="00B91E5F"/>
    <w:rsid w:val="00BA1AC9"/>
    <w:rsid w:val="00BA3778"/>
    <w:rsid w:val="00BA7E77"/>
    <w:rsid w:val="00BB122C"/>
    <w:rsid w:val="00BB6269"/>
    <w:rsid w:val="00BC4C81"/>
    <w:rsid w:val="00BC6EAC"/>
    <w:rsid w:val="00BE0889"/>
    <w:rsid w:val="00BE1C94"/>
    <w:rsid w:val="00BF08F4"/>
    <w:rsid w:val="00BF0ED1"/>
    <w:rsid w:val="00BF481C"/>
    <w:rsid w:val="00BF6391"/>
    <w:rsid w:val="00BF7523"/>
    <w:rsid w:val="00C00724"/>
    <w:rsid w:val="00C02B81"/>
    <w:rsid w:val="00C05460"/>
    <w:rsid w:val="00C21A62"/>
    <w:rsid w:val="00C220F6"/>
    <w:rsid w:val="00C32816"/>
    <w:rsid w:val="00C46FEF"/>
    <w:rsid w:val="00C526DD"/>
    <w:rsid w:val="00C67041"/>
    <w:rsid w:val="00C723A8"/>
    <w:rsid w:val="00C75276"/>
    <w:rsid w:val="00C771E8"/>
    <w:rsid w:val="00C774CF"/>
    <w:rsid w:val="00C80230"/>
    <w:rsid w:val="00C82BAE"/>
    <w:rsid w:val="00C84D84"/>
    <w:rsid w:val="00C85045"/>
    <w:rsid w:val="00C86292"/>
    <w:rsid w:val="00CA0138"/>
    <w:rsid w:val="00CA67EB"/>
    <w:rsid w:val="00CC275E"/>
    <w:rsid w:val="00CC5C55"/>
    <w:rsid w:val="00CD7767"/>
    <w:rsid w:val="00CE6DDB"/>
    <w:rsid w:val="00CF3621"/>
    <w:rsid w:val="00CF4ECC"/>
    <w:rsid w:val="00D10C62"/>
    <w:rsid w:val="00D1586A"/>
    <w:rsid w:val="00D202DA"/>
    <w:rsid w:val="00D22DEC"/>
    <w:rsid w:val="00D258F9"/>
    <w:rsid w:val="00D3649C"/>
    <w:rsid w:val="00D41175"/>
    <w:rsid w:val="00D44681"/>
    <w:rsid w:val="00D474C6"/>
    <w:rsid w:val="00D54362"/>
    <w:rsid w:val="00D549E4"/>
    <w:rsid w:val="00D83AB5"/>
    <w:rsid w:val="00D92BBD"/>
    <w:rsid w:val="00DA2D89"/>
    <w:rsid w:val="00DA335B"/>
    <w:rsid w:val="00DA4077"/>
    <w:rsid w:val="00DB3169"/>
    <w:rsid w:val="00DB3534"/>
    <w:rsid w:val="00DB5CCD"/>
    <w:rsid w:val="00DC3B6A"/>
    <w:rsid w:val="00DC5465"/>
    <w:rsid w:val="00DC556C"/>
    <w:rsid w:val="00DC750C"/>
    <w:rsid w:val="00DD1F47"/>
    <w:rsid w:val="00DD297E"/>
    <w:rsid w:val="00DE7364"/>
    <w:rsid w:val="00DF0436"/>
    <w:rsid w:val="00DF6EF7"/>
    <w:rsid w:val="00DF7EDB"/>
    <w:rsid w:val="00E1095A"/>
    <w:rsid w:val="00E207A5"/>
    <w:rsid w:val="00E20A46"/>
    <w:rsid w:val="00E413CF"/>
    <w:rsid w:val="00E4208B"/>
    <w:rsid w:val="00E4277E"/>
    <w:rsid w:val="00E46A82"/>
    <w:rsid w:val="00E522AB"/>
    <w:rsid w:val="00E52C30"/>
    <w:rsid w:val="00E5432F"/>
    <w:rsid w:val="00E6576F"/>
    <w:rsid w:val="00E709F1"/>
    <w:rsid w:val="00E77224"/>
    <w:rsid w:val="00E83053"/>
    <w:rsid w:val="00EA3009"/>
    <w:rsid w:val="00EB5B0B"/>
    <w:rsid w:val="00EB6276"/>
    <w:rsid w:val="00EC2049"/>
    <w:rsid w:val="00EC2586"/>
    <w:rsid w:val="00EC2DBA"/>
    <w:rsid w:val="00EC7B6D"/>
    <w:rsid w:val="00ED0250"/>
    <w:rsid w:val="00ED767D"/>
    <w:rsid w:val="00EF0531"/>
    <w:rsid w:val="00EF0FBB"/>
    <w:rsid w:val="00EF0FFF"/>
    <w:rsid w:val="00EF1AF6"/>
    <w:rsid w:val="00EF6E93"/>
    <w:rsid w:val="00F02B6A"/>
    <w:rsid w:val="00F10330"/>
    <w:rsid w:val="00F11643"/>
    <w:rsid w:val="00F2402D"/>
    <w:rsid w:val="00F46131"/>
    <w:rsid w:val="00F50D82"/>
    <w:rsid w:val="00F51B5A"/>
    <w:rsid w:val="00F52009"/>
    <w:rsid w:val="00F56411"/>
    <w:rsid w:val="00F63709"/>
    <w:rsid w:val="00F64768"/>
    <w:rsid w:val="00F6597B"/>
    <w:rsid w:val="00F732DE"/>
    <w:rsid w:val="00F744AC"/>
    <w:rsid w:val="00F76128"/>
    <w:rsid w:val="00F84833"/>
    <w:rsid w:val="00FA1CB9"/>
    <w:rsid w:val="00FA1E96"/>
    <w:rsid w:val="00FB36E9"/>
    <w:rsid w:val="00FB69A5"/>
    <w:rsid w:val="00FC2B99"/>
    <w:rsid w:val="00FD699F"/>
    <w:rsid w:val="00FD7305"/>
    <w:rsid w:val="00FE0B11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3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B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D10C62"/>
    <w:rPr>
      <w:rFonts w:cs="Times New Roman"/>
      <w:b w:val="0"/>
      <w:color w:val="106BBE"/>
    </w:rPr>
  </w:style>
  <w:style w:type="character" w:styleId="af8">
    <w:name w:val="Subtle Emphasis"/>
    <w:basedOn w:val="a0"/>
    <w:uiPriority w:val="19"/>
    <w:qFormat/>
    <w:rsid w:val="00714D25"/>
    <w:rPr>
      <w:i/>
      <w:iCs/>
      <w:color w:val="404040" w:themeColor="text1" w:themeTint="BF"/>
    </w:rPr>
  </w:style>
  <w:style w:type="paragraph" w:customStyle="1" w:styleId="ConsNonformat">
    <w:name w:val="ConsNonformat"/>
    <w:rsid w:val="00714D25"/>
    <w:pPr>
      <w:widowControl w:val="0"/>
      <w:suppressAutoHyphens/>
      <w:autoSpaceDE w:val="0"/>
    </w:pPr>
    <w:rPr>
      <w:rFonts w:ascii="Courier New" w:eastAsia="Arial" w:hAnsi="Courier New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hyperlink" Target="mailto:rtr49@list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0497-51A7-41BB-A859-9E714E0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2019-03-15T04:35:00Z</cp:lastPrinted>
  <dcterms:created xsi:type="dcterms:W3CDTF">2019-03-19T01:25:00Z</dcterms:created>
  <dcterms:modified xsi:type="dcterms:W3CDTF">2019-03-19T01:25:00Z</dcterms:modified>
</cp:coreProperties>
</file>