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25555B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24"/>
          <w:szCs w:val="24"/>
        </w:rPr>
      </w:pPr>
    </w:p>
    <w:p w:rsidR="00DD5136" w:rsidRDefault="00B818A7" w:rsidP="0021764F">
      <w:pPr>
        <w:pStyle w:val="20"/>
        <w:keepNext/>
        <w:keepLines/>
        <w:shd w:val="clear" w:color="auto" w:fill="auto"/>
        <w:spacing w:before="0" w:after="355" w:line="280" w:lineRule="exact"/>
      </w:pPr>
      <w:r>
        <w:t>ПОСТАНОВЛЕНИЕ</w:t>
      </w:r>
      <w:bookmarkEnd w:id="0"/>
    </w:p>
    <w:p w:rsid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EA470E">
        <w:rPr>
          <w:rFonts w:ascii="Times New Roman" w:eastAsia="Times New Roman" w:hAnsi="Times New Roman" w:cs="Times New Roman"/>
          <w:sz w:val="28"/>
          <w:szCs w:val="28"/>
          <w:lang w:bidi="ar-SA"/>
        </w:rPr>
        <w:t>16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EA470E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</w:t>
      </w:r>
      <w:r w:rsidR="005A6F3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                                                                         № </w:t>
      </w:r>
      <w:r w:rsidR="00EA470E">
        <w:rPr>
          <w:rFonts w:ascii="Times New Roman" w:eastAsia="Times New Roman" w:hAnsi="Times New Roman" w:cs="Times New Roman"/>
          <w:sz w:val="28"/>
          <w:szCs w:val="28"/>
          <w:lang w:bidi="ar-SA"/>
        </w:rPr>
        <w:t>272</w:t>
      </w:r>
    </w:p>
    <w:p w:rsidR="00600284" w:rsidRPr="0021764F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52"/>
          <w:szCs w:val="52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3156E4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>и</w:t>
            </w:r>
            <w:r w:rsidR="002C1A17">
              <w:t xml:space="preserve"> </w:t>
            </w:r>
            <w:r w:rsidR="00600284">
              <w:t xml:space="preserve">в поселке </w:t>
            </w:r>
            <w:r w:rsidR="003156E4">
              <w:t>Дебин</w:t>
            </w:r>
            <w:r w:rsidR="00600284">
              <w:t xml:space="preserve"> Ягоднинского района Магаданской области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 w:rsidR="002A56D8">
        <w:t>постановлением Правительства Российской Федерации от 06.05.2011 № 354</w:t>
      </w:r>
      <w:r w:rsidR="00B212C6"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2A56D8">
        <w:t xml:space="preserve">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 xml:space="preserve"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130F06">
        <w:t xml:space="preserve">в многоквартирном доме </w:t>
      </w:r>
      <w:r>
        <w:t>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>решением Собрания представителей Ягоднинского городского округа от 21.10.2022 №</w:t>
      </w:r>
      <w:r w:rsidR="00DE61AF">
        <w:t> </w:t>
      </w:r>
      <w:r w:rsidR="005769A8">
        <w:t xml:space="preserve">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</w:t>
      </w:r>
      <w:r w:rsidR="00D47886">
        <w:t xml:space="preserve">муниципальный </w:t>
      </w:r>
      <w:r w:rsidR="005769A8">
        <w:t>округ</w:t>
      </w:r>
      <w:r w:rsidR="00D47886">
        <w:t xml:space="preserve"> Магаданской области</w:t>
      </w:r>
      <w:r w:rsidR="005769A8">
        <w:t xml:space="preserve">», </w:t>
      </w:r>
      <w:r w:rsidR="00802E55" w:rsidRPr="00106C65">
        <w:t xml:space="preserve">постановлением администрации Ягоднинского муниципального округа Магаданской области от </w:t>
      </w:r>
      <w:r w:rsidR="00106C65" w:rsidRPr="00106C65">
        <w:t>05.</w:t>
      </w:r>
      <w:r w:rsidR="004B64BE" w:rsidRPr="00106C65">
        <w:t>04.</w:t>
      </w:r>
      <w:r w:rsidR="00802E55" w:rsidRPr="00106C65">
        <w:t xml:space="preserve">2024 </w:t>
      </w:r>
      <w:r w:rsidR="004B64BE" w:rsidRPr="00106C65">
        <w:t xml:space="preserve">№ </w:t>
      </w:r>
      <w:r w:rsidR="00106C65" w:rsidRPr="00106C65">
        <w:t>226</w:t>
      </w:r>
      <w:r w:rsidR="00802E55" w:rsidRPr="00106C65">
        <w:t xml:space="preserve"> «О признан</w:t>
      </w:r>
      <w:r w:rsidR="00106C65" w:rsidRPr="00106C65">
        <w:t>ии утратившим силу постановления</w:t>
      </w:r>
      <w:r w:rsidR="00802E55" w:rsidRPr="00106C65">
        <w:t xml:space="preserve"> администрации </w:t>
      </w:r>
      <w:r w:rsidR="00802E55" w:rsidRPr="00106C65">
        <w:lastRenderedPageBreak/>
        <w:t>Ягоднинского муниципального округа Магаданской области от 20.07.2023 № 56</w:t>
      </w:r>
      <w:r w:rsidR="003156E4" w:rsidRPr="00106C65">
        <w:t>1</w:t>
      </w:r>
      <w:r w:rsidR="00802E55" w:rsidRPr="00106C65">
        <w:t xml:space="preserve"> «Об определении временной управляющей организации по управлению многоквартирными домами, расположенными в поселке </w:t>
      </w:r>
      <w:r w:rsidR="003156E4" w:rsidRPr="00106C65">
        <w:t>Дебин</w:t>
      </w:r>
      <w:r w:rsidR="00802E55" w:rsidRPr="00106C65">
        <w:t xml:space="preserve"> Ягоднинского района Магаданской области»</w:t>
      </w:r>
      <w:r w:rsidR="005A6F34" w:rsidRPr="00106C65">
        <w:t>,</w:t>
      </w:r>
      <w:r w:rsidR="006C5517">
        <w:t xml:space="preserve"> </w:t>
      </w:r>
      <w:r w:rsidR="00B63774">
        <w:t xml:space="preserve">в связи отсутствием кворума при </w:t>
      </w:r>
      <w:r w:rsidR="00B63774" w:rsidRPr="004824B4">
        <w:t xml:space="preserve">проведении </w:t>
      </w:r>
      <w:r w:rsidR="00FE67D6">
        <w:t xml:space="preserve">05.04.2024 года </w:t>
      </w:r>
      <w:r w:rsidR="00B63774" w:rsidRPr="004824B4">
        <w:t>внеочередных общих собраний собственников помещений по выбору способа управ</w:t>
      </w:r>
      <w:r w:rsidR="00B63774">
        <w:t xml:space="preserve">ления многоквартирными домами, </w:t>
      </w:r>
      <w:r w:rsidR="00B63774" w:rsidRPr="004824B4">
        <w:t>расположенным</w:t>
      </w:r>
      <w:r w:rsidR="00B63774">
        <w:t>и</w:t>
      </w:r>
      <w:r w:rsidR="00B63774" w:rsidRPr="004824B4">
        <w:t xml:space="preserve"> в поселке </w:t>
      </w:r>
      <w:r w:rsidR="00B63774">
        <w:t>Дебин</w:t>
      </w:r>
      <w:r w:rsidR="00B63774" w:rsidRPr="004824B4">
        <w:t xml:space="preserve"> Ягоднинского района Магаданской области, </w:t>
      </w:r>
      <w:r w:rsidR="005A6F34" w:rsidRPr="004824B4">
        <w:t>в целях обеспечения прав и законных интересов граждан</w:t>
      </w:r>
      <w:r w:rsidR="005A6F34">
        <w:t xml:space="preserve">, а также бесперебойного предоставления коммунальных услуг и услуг по обслуживанию жилищного фонда, </w:t>
      </w:r>
      <w:r w:rsidR="005769A8">
        <w:t xml:space="preserve">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21764F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20"/>
          <w:szCs w:val="20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Pr="0021764F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  <w:rPr>
          <w:sz w:val="32"/>
          <w:szCs w:val="32"/>
        </w:rPr>
      </w:pPr>
    </w:p>
    <w:p w:rsidR="003156E4" w:rsidRDefault="004747E6" w:rsidP="003156E4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>Определить временную управляющую организацию – общество с ограниченной ответственностью «</w:t>
      </w:r>
      <w:r w:rsidR="005A6F34">
        <w:t>НАШ ДОМ</w:t>
      </w:r>
      <w:r w:rsidR="00D66A7C">
        <w:t xml:space="preserve">» </w:t>
      </w:r>
      <w:r w:rsidR="00D66A7C" w:rsidRPr="00DA29A1">
        <w:t xml:space="preserve">(ИНН </w:t>
      </w:r>
      <w:r w:rsidR="005A6F34">
        <w:t>4900015832</w:t>
      </w:r>
      <w:r w:rsidR="00D66A7C" w:rsidRPr="00DA29A1">
        <w:t>, ОГРН</w:t>
      </w:r>
      <w:r w:rsidR="005A6F34">
        <w:t>1244900000234</w:t>
      </w:r>
      <w:r w:rsidR="00D66A7C" w:rsidRPr="00DA29A1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 xml:space="preserve">ив поселке </w:t>
      </w:r>
      <w:r w:rsidR="003156E4">
        <w:t>Дебин</w:t>
      </w:r>
      <w:r w:rsidR="00600284">
        <w:t xml:space="preserve"> Ягоднинского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 xml:space="preserve">улица Мацкевича, дом 11, 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 xml:space="preserve">улица Мацкевича, дом 12А, 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12Б,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13/1,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14,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Мацкевича, дом 14А,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Советская, дом 10,</w:t>
      </w:r>
    </w:p>
    <w:p w:rsidR="003156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Советская, дом 10А,</w:t>
      </w:r>
    </w:p>
    <w:p w:rsidR="003156E4" w:rsidRPr="00492FE4" w:rsidRDefault="003156E4" w:rsidP="003156E4">
      <w:pPr>
        <w:pStyle w:val="22"/>
        <w:numPr>
          <w:ilvl w:val="0"/>
          <w:numId w:val="8"/>
        </w:numPr>
        <w:spacing w:after="582" w:line="360" w:lineRule="auto"/>
        <w:contextualSpacing/>
      </w:pPr>
      <w:r w:rsidRPr="00492FE4">
        <w:t>улица Советская, дом 10Б,</w:t>
      </w:r>
    </w:p>
    <w:p w:rsidR="00415583" w:rsidRDefault="00DA29A1" w:rsidP="003156E4">
      <w:pPr>
        <w:pStyle w:val="22"/>
        <w:spacing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>с момента</w:t>
      </w:r>
      <w:r w:rsidR="002C1A17">
        <w:t xml:space="preserve"> 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985AC3">
        <w:rPr>
          <w:rFonts w:eastAsia="Tahoma"/>
          <w:shd w:val="clear" w:color="auto" w:fill="FFFFFF"/>
        </w:rPr>
        <w:t xml:space="preserve"> </w:t>
      </w:r>
      <w:r w:rsidR="00D66A7C">
        <w:t xml:space="preserve">по отбору </w:t>
      </w:r>
      <w:r w:rsidR="00D66A7C">
        <w:lastRenderedPageBreak/>
        <w:t>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>,60 (двадцать девять рублей 60 копеек)</w:t>
      </w:r>
      <w:r w:rsidR="006C5517">
        <w:t xml:space="preserve"> </w:t>
      </w:r>
      <w:r w:rsidR="00817DA4">
        <w:t xml:space="preserve">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3. </w:t>
      </w:r>
      <w:r w:rsidR="00597ED1" w:rsidRPr="008F4D92">
        <w:t>В период временного управления управляющей организацией - общества с ограниченной ответственностью «</w:t>
      </w:r>
      <w:r w:rsidR="005A6F34">
        <w:t>НАШ ДОМ</w:t>
      </w:r>
      <w:r w:rsidR="00597ED1" w:rsidRPr="008F4D92">
        <w:t>» предоставление коммунальных услуг собственникам и пользователям помещений в многоквартирных домах, указанных в пункте 1 настоящего постановления,</w:t>
      </w:r>
      <w:r w:rsidR="00597ED1">
        <w:t xml:space="preserve"> осуществляю</w:t>
      </w:r>
      <w:r w:rsidR="00597ED1" w:rsidRPr="008F4D92">
        <w:t xml:space="preserve">т организации, </w:t>
      </w:r>
      <w:r w:rsidR="00597ED1">
        <w:t xml:space="preserve">являющиеся поставщиками коммунальных услуг </w:t>
      </w:r>
      <w:r w:rsidR="00597ED1" w:rsidRPr="008F4D92">
        <w:t xml:space="preserve">на территории населенного пункта – поселок </w:t>
      </w:r>
      <w:r w:rsidR="003156E4">
        <w:t>Дебин</w:t>
      </w:r>
      <w:r w:rsidR="00597ED1" w:rsidRPr="008F4D92">
        <w:t xml:space="preserve"> Ягоднинского района Магаданской области.</w:t>
      </w:r>
    </w:p>
    <w:p w:rsidR="00F916E3" w:rsidRPr="005A6F34" w:rsidRDefault="003C7047" w:rsidP="005A6F34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Tahoma"/>
          <w:shd w:val="clear" w:color="auto" w:fill="FFFFFF"/>
        </w:rPr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6C5517">
        <w:t xml:space="preserve"> </w:t>
      </w:r>
      <w:r w:rsidR="003B0E00" w:rsidRPr="00DA29A1">
        <w:rPr>
          <w:rFonts w:eastAsia="Tahoma"/>
          <w:shd w:val="clear" w:color="auto" w:fill="FFFFFF"/>
        </w:rPr>
        <w:t xml:space="preserve">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5A6F34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yagodnoeadm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5A6F34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</w:t>
      </w:r>
      <w:r w:rsidR="00707EEC">
        <w:t>НАШ ДОМ</w:t>
      </w:r>
      <w:r w:rsidR="003B0E00">
        <w:t xml:space="preserve">», </w:t>
      </w:r>
      <w:r w:rsidR="00B52411">
        <w:t>Государственную жилищную инспекцию 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 xml:space="preserve">возложить на </w:t>
      </w:r>
      <w:r w:rsidR="00713612">
        <w:lastRenderedPageBreak/>
        <w:t>руководителя у</w:t>
      </w:r>
      <w:r w:rsidR="00930B3A" w:rsidRPr="00930B3A">
        <w:t>правления жилищно</w:t>
      </w:r>
      <w:r w:rsidR="00A14DDA">
        <w:t>-</w:t>
      </w:r>
      <w:r w:rsidR="00930B3A" w:rsidRPr="00930B3A">
        <w:t>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:rsidR="00D47886" w:rsidRDefault="00D47886" w:rsidP="004747E6">
      <w:pPr>
        <w:pStyle w:val="22"/>
        <w:shd w:val="clear" w:color="auto" w:fill="auto"/>
        <w:spacing w:before="0" w:after="0" w:line="360" w:lineRule="auto"/>
        <w:ind w:firstLine="567"/>
        <w:rPr>
          <w:sz w:val="16"/>
          <w:szCs w:val="16"/>
        </w:rPr>
      </w:pPr>
    </w:p>
    <w:p w:rsidR="0021764F" w:rsidRPr="003156E4" w:rsidRDefault="0021764F" w:rsidP="004747E6">
      <w:pPr>
        <w:pStyle w:val="22"/>
        <w:shd w:val="clear" w:color="auto" w:fill="auto"/>
        <w:spacing w:before="0" w:after="0" w:line="360" w:lineRule="auto"/>
        <w:ind w:firstLine="567"/>
        <w:rPr>
          <w:sz w:val="16"/>
          <w:szCs w:val="16"/>
        </w:rPr>
      </w:pPr>
    </w:p>
    <w:p w:rsidR="0058408B" w:rsidRPr="0058408B" w:rsidRDefault="004B64B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И.о. г</w:t>
      </w:r>
      <w:r w:rsidR="005171D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лав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ы</w:t>
      </w:r>
      <w:r w:rsidR="0058408B"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="004B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4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</w:t>
      </w:r>
      <w:r w:rsidR="004B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Е.В</w:t>
      </w:r>
      <w:r w:rsidR="00175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B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Ступак</w:t>
      </w: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470E" w:rsidRDefault="00EA470E" w:rsidP="00EA470E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A470E" w:rsidRPr="00EA470E" w:rsidRDefault="00EA470E" w:rsidP="00EA470E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A470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</w:t>
      </w:r>
    </w:p>
    <w:p w:rsidR="00EA470E" w:rsidRPr="00EA470E" w:rsidRDefault="00EA470E" w:rsidP="00EA470E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A47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постановлению администрации </w:t>
      </w:r>
    </w:p>
    <w:p w:rsidR="00EA470E" w:rsidRPr="00EA470E" w:rsidRDefault="00EA470E" w:rsidP="00EA470E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A470E">
        <w:rPr>
          <w:rFonts w:ascii="Times New Roman" w:eastAsia="Calibri" w:hAnsi="Times New Roman" w:cs="Times New Roman"/>
          <w:sz w:val="22"/>
          <w:szCs w:val="22"/>
          <w:lang w:eastAsia="en-US"/>
        </w:rPr>
        <w:t>Ягоднинского муниципального округа</w:t>
      </w:r>
    </w:p>
    <w:p w:rsidR="00EA470E" w:rsidRPr="00EA470E" w:rsidRDefault="00EA470E" w:rsidP="00EA470E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A47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Магаданской области </w:t>
      </w:r>
    </w:p>
    <w:p w:rsidR="00EA470E" w:rsidRPr="00EA470E" w:rsidRDefault="00EA470E" w:rsidP="00EA470E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A470E">
        <w:rPr>
          <w:rFonts w:ascii="Times New Roman" w:eastAsia="Calibr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16</w:t>
      </w:r>
      <w:r w:rsidRPr="00EA47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апреля</w:t>
      </w:r>
      <w:r w:rsidRPr="00EA47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2024 года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272</w:t>
      </w:r>
    </w:p>
    <w:p w:rsidR="00EA470E" w:rsidRPr="00EA470E" w:rsidRDefault="00EA470E" w:rsidP="00EA470E">
      <w:pPr>
        <w:suppressAutoHyphens/>
        <w:rPr>
          <w:rFonts w:ascii="Times New Roman" w:hAnsi="Times New Roman" w:cs="Times New Roman"/>
        </w:rPr>
      </w:pPr>
    </w:p>
    <w:p w:rsidR="00EA470E" w:rsidRPr="00EA470E" w:rsidRDefault="00EA470E" w:rsidP="00EA470E">
      <w:pPr>
        <w:suppressAutoHyphens/>
        <w:rPr>
          <w:rFonts w:ascii="Times New Roman" w:hAnsi="Times New Roman" w:cs="Times New Roman"/>
        </w:rPr>
      </w:pPr>
    </w:p>
    <w:tbl>
      <w:tblPr>
        <w:tblW w:w="9080" w:type="dxa"/>
        <w:tblInd w:w="708" w:type="dxa"/>
        <w:tblLook w:val="04A0"/>
      </w:tblPr>
      <w:tblGrid>
        <w:gridCol w:w="620"/>
        <w:gridCol w:w="6660"/>
        <w:gridCol w:w="1800"/>
      </w:tblGrid>
      <w:tr w:rsidR="00EA470E" w:rsidRPr="00EA470E" w:rsidTr="007C4C3C">
        <w:trPr>
          <w:trHeight w:val="76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EA470E">
              <w:rPr>
                <w:rFonts w:ascii="Times New Roman" w:hAnsi="Times New Roman" w:cs="Times New Roman"/>
                <w:bCs/>
              </w:rPr>
              <w:t xml:space="preserve">Перечень работ и (или) услуг по содержанию и ремонту общего имущества в многоквартирных домах, расположенных в поселке Дебин Ягоднинского района Магаданской области,  а также размер платы за содержание и текущий ремонт жилых помещений </w:t>
            </w:r>
          </w:p>
        </w:tc>
      </w:tr>
      <w:tr w:rsidR="00EA470E" w:rsidRPr="00EA470E" w:rsidTr="007C4C3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Стоимость на 1 кв.м. общей площади (руб. в месяц</w:t>
            </w: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4,50</w:t>
            </w: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замена разбитых стекол окон, дверей в местах общего польз</w:t>
            </w:r>
            <w:r w:rsidRPr="00EA470E">
              <w:rPr>
                <w:rFonts w:ascii="Times New Roman" w:hAnsi="Times New Roman" w:cs="Times New Roman"/>
              </w:rPr>
              <w:t>о</w:t>
            </w:r>
            <w:r w:rsidRPr="00EA470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ремонт и утепление входных дверей,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косметический ремонт в подъездах жилых домов,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Прочие работы по текущему ремонту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Аварийное обслуживание: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8,95</w:t>
            </w: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аварийное обслуживание систем водоснабжения, теплосна</w:t>
            </w:r>
            <w:r w:rsidRPr="00EA470E">
              <w:rPr>
                <w:rFonts w:ascii="Times New Roman" w:hAnsi="Times New Roman" w:cs="Times New Roman"/>
              </w:rPr>
              <w:t>б</w:t>
            </w:r>
            <w:r w:rsidRPr="00EA470E">
              <w:rPr>
                <w:rFonts w:ascii="Times New Roman" w:hAnsi="Times New Roman" w:cs="Times New Roman"/>
              </w:rPr>
              <w:t>жения, канализации и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 xml:space="preserve">Прочие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Уборка дворовой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1,92</w:t>
            </w: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1,64</w:t>
            </w: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подметание полов во всех помещениях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влажная уборка подъездов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Освещение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1,69</w:t>
            </w: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замена перегоревших лампочек, выключателей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прочие работы по обеспечению освещения мест общего пользования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Обслуживание внутренних сетей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1,37</w:t>
            </w:r>
          </w:p>
        </w:tc>
      </w:tr>
      <w:tr w:rsidR="00EA470E" w:rsidRPr="00EA470E" w:rsidTr="007C4C3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осмотр линий электрических сетей и электрооборудования, проверка состояния линий электрических сетей, групповых распределительных и предохранительных щитов и перехо</w:t>
            </w:r>
            <w:r w:rsidRPr="00EA470E">
              <w:rPr>
                <w:rFonts w:ascii="Times New Roman" w:hAnsi="Times New Roman" w:cs="Times New Roman"/>
              </w:rPr>
              <w:t>д</w:t>
            </w:r>
            <w:r w:rsidRPr="00EA470E">
              <w:rPr>
                <w:rFonts w:ascii="Times New Roman" w:hAnsi="Times New Roman" w:cs="Times New Roman"/>
              </w:rPr>
              <w:t>ных коробок, силовых установок, проверка заземления электрокабеля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замеры сопротивления изоляции 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прочие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4,53</w:t>
            </w: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проверка кровли на отсутствие протечек;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проверка температурно-влажностного режима и воздухоо</w:t>
            </w:r>
            <w:r w:rsidRPr="00EA470E">
              <w:rPr>
                <w:rFonts w:ascii="Times New Roman" w:hAnsi="Times New Roman" w:cs="Times New Roman"/>
              </w:rPr>
              <w:t>б</w:t>
            </w:r>
            <w:r w:rsidRPr="00EA470E">
              <w:rPr>
                <w:rFonts w:ascii="Times New Roman" w:hAnsi="Times New Roman" w:cs="Times New Roman"/>
              </w:rPr>
              <w:t>мена на чердаке;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контроль состояния оборудования или устройств, предотвр</w:t>
            </w:r>
            <w:r w:rsidRPr="00EA470E">
              <w:rPr>
                <w:rFonts w:ascii="Times New Roman" w:hAnsi="Times New Roman" w:cs="Times New Roman"/>
              </w:rPr>
              <w:t>а</w:t>
            </w:r>
            <w:r w:rsidRPr="00EA470E">
              <w:rPr>
                <w:rFonts w:ascii="Times New Roman" w:hAnsi="Times New Roman" w:cs="Times New Roman"/>
              </w:rPr>
              <w:t>щающих образование наледи и сосулек;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проверка и при необходимости очистка кровли и водоотвод</w:t>
            </w:r>
            <w:r w:rsidRPr="00EA470E">
              <w:rPr>
                <w:rFonts w:ascii="Times New Roman" w:hAnsi="Times New Roman" w:cs="Times New Roman"/>
              </w:rPr>
              <w:t>я</w:t>
            </w:r>
            <w:r w:rsidRPr="00EA470E">
              <w:rPr>
                <w:rFonts w:ascii="Times New Roman" w:hAnsi="Times New Roman" w:cs="Times New Roman"/>
              </w:rPr>
              <w:t>щих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</w:t>
            </w:r>
            <w:r w:rsidRPr="00EA470E">
              <w:rPr>
                <w:rFonts w:ascii="Times New Roman" w:hAnsi="Times New Roman" w:cs="Times New Roman"/>
              </w:rPr>
              <w:t>ь</w:t>
            </w:r>
            <w:r w:rsidRPr="00EA470E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0E" w:rsidRPr="00EA470E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A470E">
              <w:rPr>
                <w:rFonts w:ascii="Times New Roman" w:hAnsi="Times New Roman" w:cs="Times New Roman"/>
              </w:rPr>
              <w:t>5,0</w:t>
            </w:r>
          </w:p>
        </w:tc>
      </w:tr>
      <w:tr w:rsidR="00EA470E" w:rsidRPr="00EA470E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70E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0E" w:rsidRPr="00EA470E" w:rsidRDefault="00EA470E" w:rsidP="007C4C3C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EA470E">
              <w:rPr>
                <w:rFonts w:ascii="Times New Roman" w:hAnsi="Times New Roman" w:cs="Times New Roman"/>
                <w:b/>
                <w:bCs/>
              </w:rPr>
              <w:t>Общая стоимость работ и услуг за содержание и текущий ремонт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0E" w:rsidRPr="00EA470E" w:rsidRDefault="00EA470E" w:rsidP="007C4C3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70E">
              <w:rPr>
                <w:rFonts w:ascii="Times New Roman" w:hAnsi="Times New Roman" w:cs="Times New Roman"/>
                <w:b/>
                <w:bCs/>
              </w:rPr>
              <w:t>29,6</w:t>
            </w:r>
          </w:p>
        </w:tc>
      </w:tr>
    </w:tbl>
    <w:p w:rsidR="00EA470E" w:rsidRDefault="00EA470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Pr="0058408B" w:rsidRDefault="0021764F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64F" w:rsidRDefault="0021764F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1764F" w:rsidSect="001E3053">
      <w:pgSz w:w="11900" w:h="16840"/>
      <w:pgMar w:top="1134" w:right="567" w:bottom="709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47" w:rsidRDefault="00061547">
      <w:r>
        <w:separator/>
      </w:r>
    </w:p>
  </w:endnote>
  <w:endnote w:type="continuationSeparator" w:id="1">
    <w:p w:rsidR="00061547" w:rsidRDefault="000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47" w:rsidRDefault="00061547"/>
  </w:footnote>
  <w:footnote w:type="continuationSeparator" w:id="1">
    <w:p w:rsidR="00061547" w:rsidRDefault="000615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7872DB0"/>
    <w:multiLevelType w:val="hybridMultilevel"/>
    <w:tmpl w:val="1CD2FD2E"/>
    <w:lvl w:ilvl="0" w:tplc="2348DD9A">
      <w:start w:val="1"/>
      <w:numFmt w:val="decimal"/>
      <w:lvlText w:val="%1)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26AB5"/>
    <w:rsid w:val="00030AF0"/>
    <w:rsid w:val="00037ECD"/>
    <w:rsid w:val="0006095F"/>
    <w:rsid w:val="00061547"/>
    <w:rsid w:val="00071DC6"/>
    <w:rsid w:val="00086C6F"/>
    <w:rsid w:val="000959F4"/>
    <w:rsid w:val="000A3519"/>
    <w:rsid w:val="000A3EED"/>
    <w:rsid w:val="000A7C46"/>
    <w:rsid w:val="00100478"/>
    <w:rsid w:val="00106C65"/>
    <w:rsid w:val="00120948"/>
    <w:rsid w:val="00130F06"/>
    <w:rsid w:val="00141243"/>
    <w:rsid w:val="00175BE6"/>
    <w:rsid w:val="00184655"/>
    <w:rsid w:val="001A0E95"/>
    <w:rsid w:val="001A0F4F"/>
    <w:rsid w:val="001D0FD1"/>
    <w:rsid w:val="001E3053"/>
    <w:rsid w:val="001E5757"/>
    <w:rsid w:val="0020167A"/>
    <w:rsid w:val="002125B8"/>
    <w:rsid w:val="002141D6"/>
    <w:rsid w:val="0021764F"/>
    <w:rsid w:val="0025555B"/>
    <w:rsid w:val="00264290"/>
    <w:rsid w:val="00265173"/>
    <w:rsid w:val="002A56D8"/>
    <w:rsid w:val="002C1A17"/>
    <w:rsid w:val="002E020C"/>
    <w:rsid w:val="002F1055"/>
    <w:rsid w:val="0030535E"/>
    <w:rsid w:val="003156E4"/>
    <w:rsid w:val="00331C2D"/>
    <w:rsid w:val="003A7C78"/>
    <w:rsid w:val="003B0E00"/>
    <w:rsid w:val="003C5FCE"/>
    <w:rsid w:val="003C7047"/>
    <w:rsid w:val="00414DB7"/>
    <w:rsid w:val="00415583"/>
    <w:rsid w:val="00424C23"/>
    <w:rsid w:val="00463FC9"/>
    <w:rsid w:val="00467844"/>
    <w:rsid w:val="004747E6"/>
    <w:rsid w:val="004824B4"/>
    <w:rsid w:val="0048557C"/>
    <w:rsid w:val="004B64BE"/>
    <w:rsid w:val="005137A8"/>
    <w:rsid w:val="005171D3"/>
    <w:rsid w:val="00532D16"/>
    <w:rsid w:val="005769A8"/>
    <w:rsid w:val="0058408B"/>
    <w:rsid w:val="00597ED1"/>
    <w:rsid w:val="005A6F34"/>
    <w:rsid w:val="005E032D"/>
    <w:rsid w:val="005E149F"/>
    <w:rsid w:val="00600284"/>
    <w:rsid w:val="0061675F"/>
    <w:rsid w:val="006225CB"/>
    <w:rsid w:val="00644F55"/>
    <w:rsid w:val="006A0E5D"/>
    <w:rsid w:val="006A16EC"/>
    <w:rsid w:val="006B78BE"/>
    <w:rsid w:val="006C52C8"/>
    <w:rsid w:val="006C5517"/>
    <w:rsid w:val="007010FF"/>
    <w:rsid w:val="00707EEC"/>
    <w:rsid w:val="00713612"/>
    <w:rsid w:val="00727F91"/>
    <w:rsid w:val="00756B3B"/>
    <w:rsid w:val="007621AC"/>
    <w:rsid w:val="00777BE5"/>
    <w:rsid w:val="00795EF1"/>
    <w:rsid w:val="007A3B8B"/>
    <w:rsid w:val="00802E55"/>
    <w:rsid w:val="00817DA4"/>
    <w:rsid w:val="008473FD"/>
    <w:rsid w:val="0085612C"/>
    <w:rsid w:val="0086187A"/>
    <w:rsid w:val="00872A12"/>
    <w:rsid w:val="008D5C2F"/>
    <w:rsid w:val="00921680"/>
    <w:rsid w:val="00930B3A"/>
    <w:rsid w:val="00942845"/>
    <w:rsid w:val="00985AC3"/>
    <w:rsid w:val="009A2E1E"/>
    <w:rsid w:val="009C1174"/>
    <w:rsid w:val="009C6C2E"/>
    <w:rsid w:val="009E31DC"/>
    <w:rsid w:val="00A03188"/>
    <w:rsid w:val="00A048E2"/>
    <w:rsid w:val="00A14DDA"/>
    <w:rsid w:val="00A52914"/>
    <w:rsid w:val="00A90250"/>
    <w:rsid w:val="00AC5EEE"/>
    <w:rsid w:val="00AE027E"/>
    <w:rsid w:val="00AE2DFD"/>
    <w:rsid w:val="00B01A81"/>
    <w:rsid w:val="00B212C6"/>
    <w:rsid w:val="00B52411"/>
    <w:rsid w:val="00B55462"/>
    <w:rsid w:val="00B557F9"/>
    <w:rsid w:val="00B63774"/>
    <w:rsid w:val="00B818A7"/>
    <w:rsid w:val="00B94E54"/>
    <w:rsid w:val="00C00004"/>
    <w:rsid w:val="00C07CE3"/>
    <w:rsid w:val="00C616AA"/>
    <w:rsid w:val="00C71478"/>
    <w:rsid w:val="00C7231F"/>
    <w:rsid w:val="00C81EA0"/>
    <w:rsid w:val="00CB465C"/>
    <w:rsid w:val="00CC32CB"/>
    <w:rsid w:val="00D47886"/>
    <w:rsid w:val="00D55AC9"/>
    <w:rsid w:val="00D61580"/>
    <w:rsid w:val="00D66A7C"/>
    <w:rsid w:val="00D7334A"/>
    <w:rsid w:val="00D806F2"/>
    <w:rsid w:val="00DA23E1"/>
    <w:rsid w:val="00DA29A1"/>
    <w:rsid w:val="00DB1D8B"/>
    <w:rsid w:val="00DD0621"/>
    <w:rsid w:val="00DD5136"/>
    <w:rsid w:val="00DE61AF"/>
    <w:rsid w:val="00E21349"/>
    <w:rsid w:val="00E35256"/>
    <w:rsid w:val="00E823B7"/>
    <w:rsid w:val="00EA470E"/>
    <w:rsid w:val="00ED1B00"/>
    <w:rsid w:val="00ED4AA9"/>
    <w:rsid w:val="00ED5F89"/>
    <w:rsid w:val="00ED768B"/>
    <w:rsid w:val="00EE6E6F"/>
    <w:rsid w:val="00EF719B"/>
    <w:rsid w:val="00F00F62"/>
    <w:rsid w:val="00F30594"/>
    <w:rsid w:val="00F345F2"/>
    <w:rsid w:val="00F42160"/>
    <w:rsid w:val="00F6400A"/>
    <w:rsid w:val="00F72CC0"/>
    <w:rsid w:val="00F916E3"/>
    <w:rsid w:val="00FE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84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7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67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46784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46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467844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6784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46784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467844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6784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467844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4678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81</cp:revision>
  <cp:lastPrinted>2024-04-15T03:29:00Z</cp:lastPrinted>
  <dcterms:created xsi:type="dcterms:W3CDTF">2021-09-13T05:27:00Z</dcterms:created>
  <dcterms:modified xsi:type="dcterms:W3CDTF">2024-04-17T00:21:00Z</dcterms:modified>
</cp:coreProperties>
</file>