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7F" w:rsidRPr="007E1E64" w:rsidRDefault="00BE177F" w:rsidP="00BE17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9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proofErr w:type="spellStart"/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  <w:proofErr w:type="spellEnd"/>
      </w:hyperlink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Default="00BE177F" w:rsidP="00BE177F">
      <w:pPr>
        <w:spacing w:after="0" w:line="240" w:lineRule="auto"/>
        <w:jc w:val="center"/>
        <w:rPr>
          <w:rStyle w:val="ad"/>
          <w:rFonts w:ascii="Times New Roman" w:hAnsi="Times New Roman"/>
          <w:sz w:val="12"/>
          <w:szCs w:val="12"/>
        </w:rPr>
      </w:pPr>
    </w:p>
    <w:p w:rsidR="00BE177F" w:rsidRPr="00F97089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Pr="003F23A3" w:rsidRDefault="00BE177F" w:rsidP="00BE1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E177F" w:rsidRDefault="00BE177F" w:rsidP="00BE1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DA0BDC" w:rsidRDefault="00BE177F" w:rsidP="00DA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77F" w:rsidRPr="007E1E64" w:rsidRDefault="00BE177F" w:rsidP="00BE1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5332A9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от « </w:t>
      </w:r>
      <w:r w:rsidR="00D06F97">
        <w:rPr>
          <w:rFonts w:ascii="Times New Roman" w:eastAsia="Times New Roman" w:hAnsi="Times New Roman"/>
          <w:b/>
          <w:sz w:val="26"/>
          <w:szCs w:val="26"/>
        </w:rPr>
        <w:t>19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»  </w:t>
      </w:r>
      <w:r w:rsidR="00866314">
        <w:rPr>
          <w:rFonts w:ascii="Times New Roman" w:eastAsia="Times New Roman" w:hAnsi="Times New Roman"/>
          <w:b/>
          <w:sz w:val="26"/>
          <w:szCs w:val="26"/>
        </w:rPr>
        <w:t>дека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бря  2019 г.                                           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                        № 764</w:t>
      </w:r>
    </w:p>
    <w:p w:rsidR="00BE177F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77F" w:rsidRPr="005332A9" w:rsidRDefault="004501E6" w:rsidP="005332A9">
      <w:pPr>
        <w:tabs>
          <w:tab w:val="left" w:pos="4678"/>
        </w:tabs>
        <w:spacing w:after="0" w:line="240" w:lineRule="atLeast"/>
        <w:ind w:right="5245"/>
        <w:rPr>
          <w:rFonts w:ascii="Times New Roman" w:eastAsia="Times New Roman" w:hAnsi="Times New Roman"/>
          <w:b/>
          <w:sz w:val="26"/>
          <w:szCs w:val="26"/>
        </w:rPr>
      </w:pP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Об утверждении муниципальной программы «Управление муниципальными финансами Ягоднинского городского округа» </w:t>
      </w:r>
    </w:p>
    <w:p w:rsidR="00BE177F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0A3C" w:rsidRPr="00480A3C" w:rsidRDefault="00480A3C" w:rsidP="0048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0A3C" w:rsidRPr="005332A9" w:rsidRDefault="0093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D8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310D89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310D8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г. № 131-ФЗ «Об общих принципах организации </w:t>
      </w:r>
      <w:bookmarkStart w:id="0" w:name="_GoBack"/>
      <w:bookmarkEnd w:id="0"/>
      <w:r w:rsidRPr="00310D89">
        <w:rPr>
          <w:rFonts w:ascii="Times New Roman" w:hAnsi="Times New Roman"/>
          <w:sz w:val="26"/>
          <w:szCs w:val="26"/>
        </w:rPr>
        <w:t>местного самоуправления в Российской Федерации</w:t>
      </w:r>
      <w:r w:rsidRPr="00296768">
        <w:rPr>
          <w:rFonts w:ascii="Times New Roman" w:hAnsi="Times New Roman"/>
          <w:sz w:val="26"/>
          <w:szCs w:val="26"/>
        </w:rPr>
        <w:t xml:space="preserve">», постановлением администрации Ягоднинского городского округа от 13.01.2016 г. № 21 «Об утверждении порядка принятия решений </w:t>
      </w:r>
      <w:r w:rsidRPr="00296768">
        <w:rPr>
          <w:rFonts w:ascii="Times New Roman" w:hAnsi="Times New Roman"/>
          <w:bCs/>
          <w:sz w:val="26"/>
          <w:szCs w:val="26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96768">
        <w:rPr>
          <w:rFonts w:ascii="Times New Roman" w:hAnsi="Times New Roman"/>
          <w:bCs/>
          <w:sz w:val="26"/>
          <w:szCs w:val="26"/>
        </w:rPr>
        <w:t xml:space="preserve"> округа», администрация Ягоднинского городского округа</w:t>
      </w:r>
    </w:p>
    <w:p w:rsidR="00DA0BDC" w:rsidRPr="005332A9" w:rsidRDefault="00DA0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Default="00480A3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BD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6767B" w:rsidRPr="00DA0B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0BDC" w:rsidRPr="005332A9" w:rsidRDefault="00DA0BD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67B" w:rsidRPr="005332A9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80A3C" w:rsidRPr="005332A9">
        <w:rPr>
          <w:rFonts w:ascii="Times New Roman" w:hAnsi="Times New Roman" w:cs="Times New Roman"/>
          <w:sz w:val="26"/>
          <w:szCs w:val="26"/>
        </w:rPr>
        <w:t>муниципальную программу «</w:t>
      </w:r>
      <w:r w:rsidR="008F14D9" w:rsidRPr="005332A9">
        <w:rPr>
          <w:rFonts w:ascii="Times New Roman" w:hAnsi="Times New Roman" w:cs="Times New Roman"/>
          <w:sz w:val="26"/>
          <w:szCs w:val="26"/>
        </w:rPr>
        <w:t>У</w:t>
      </w:r>
      <w:r w:rsidR="00480A3C" w:rsidRPr="005332A9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5332A9">
        <w:rPr>
          <w:rFonts w:ascii="Times New Roman" w:hAnsi="Times New Roman" w:cs="Times New Roman"/>
          <w:sz w:val="26"/>
          <w:szCs w:val="26"/>
        </w:rPr>
        <w:t>е</w:t>
      </w:r>
      <w:r w:rsidR="00480A3C" w:rsidRPr="005332A9">
        <w:rPr>
          <w:rFonts w:ascii="Times New Roman" w:hAnsi="Times New Roman" w:cs="Times New Roman"/>
          <w:sz w:val="26"/>
          <w:szCs w:val="26"/>
        </w:rPr>
        <w:t xml:space="preserve"> муниципальными </w:t>
      </w:r>
      <w:r w:rsidRPr="005332A9">
        <w:rPr>
          <w:rFonts w:ascii="Times New Roman" w:hAnsi="Times New Roman" w:cs="Times New Roman"/>
          <w:sz w:val="26"/>
          <w:szCs w:val="26"/>
        </w:rPr>
        <w:t xml:space="preserve">финансами </w:t>
      </w:r>
      <w:r w:rsidR="00BE177F" w:rsidRPr="005332A9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5332A9">
        <w:rPr>
          <w:rFonts w:ascii="Times New Roman" w:hAnsi="Times New Roman" w:cs="Times New Roman"/>
          <w:sz w:val="26"/>
          <w:szCs w:val="26"/>
        </w:rPr>
        <w:t>»</w:t>
      </w:r>
      <w:r w:rsidRPr="005332A9">
        <w:rPr>
          <w:rFonts w:ascii="Times New Roman" w:hAnsi="Times New Roman" w:cs="Times New Roman"/>
          <w:sz w:val="26"/>
          <w:szCs w:val="26"/>
        </w:rPr>
        <w:t>.</w:t>
      </w:r>
    </w:p>
    <w:p w:rsidR="009352A1" w:rsidRPr="00310D89" w:rsidRDefault="009352A1" w:rsidP="0093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9352A1" w:rsidRDefault="009352A1" w:rsidP="009352A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10D8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1" w:history="1">
        <w:r w:rsidRPr="00310D89">
          <w:rPr>
            <w:rStyle w:val="ad"/>
            <w:rFonts w:ascii="Times New Roman" w:hAnsi="Times New Roman"/>
            <w:sz w:val="26"/>
            <w:szCs w:val="26"/>
          </w:rPr>
          <w:t>http://yagodnoeadm.ru</w:t>
        </w:r>
      </w:hyperlink>
      <w:r w:rsidR="00D04A23">
        <w:rPr>
          <w:rStyle w:val="ad"/>
          <w:rFonts w:ascii="Times New Roman" w:hAnsi="Times New Roman"/>
          <w:sz w:val="26"/>
          <w:szCs w:val="26"/>
        </w:rPr>
        <w:t xml:space="preserve"> </w:t>
      </w:r>
      <w:r w:rsidR="00D04A23" w:rsidRPr="00D04A23">
        <w:rPr>
          <w:rFonts w:ascii="Times New Roman" w:hAnsi="Times New Roman"/>
          <w:sz w:val="26"/>
          <w:szCs w:val="26"/>
        </w:rPr>
        <w:t xml:space="preserve">и </w:t>
      </w:r>
      <w:r w:rsidR="00D04A23">
        <w:rPr>
          <w:rFonts w:ascii="Times New Roman" w:hAnsi="Times New Roman"/>
          <w:sz w:val="26"/>
          <w:szCs w:val="26"/>
        </w:rPr>
        <w:t>вступает в силу с 1 января 2020 года</w:t>
      </w:r>
      <w:r w:rsidRPr="00310D89">
        <w:rPr>
          <w:rFonts w:ascii="Times New Roman" w:hAnsi="Times New Roman"/>
          <w:sz w:val="26"/>
          <w:szCs w:val="26"/>
        </w:rPr>
        <w:t>.</w:t>
      </w:r>
    </w:p>
    <w:p w:rsidR="009352A1" w:rsidRPr="0027513F" w:rsidRDefault="009352A1" w:rsidP="009352A1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7513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27513F">
        <w:rPr>
          <w:rFonts w:ascii="Times New Roman" w:hAnsi="Times New Roman"/>
          <w:sz w:val="26"/>
          <w:szCs w:val="26"/>
        </w:rPr>
        <w:t xml:space="preserve">омитет по </w:t>
      </w:r>
      <w:r>
        <w:rPr>
          <w:rFonts w:ascii="Times New Roman" w:hAnsi="Times New Roman"/>
          <w:sz w:val="26"/>
          <w:szCs w:val="26"/>
        </w:rPr>
        <w:t>финансам</w:t>
      </w:r>
      <w:r w:rsidRPr="0027513F">
        <w:rPr>
          <w:rFonts w:ascii="Times New Roman" w:hAnsi="Times New Roman"/>
          <w:sz w:val="26"/>
          <w:szCs w:val="26"/>
        </w:rPr>
        <w:t xml:space="preserve"> администраци</w:t>
      </w:r>
      <w:r>
        <w:rPr>
          <w:rFonts w:ascii="Times New Roman" w:hAnsi="Times New Roman"/>
          <w:sz w:val="26"/>
          <w:szCs w:val="26"/>
        </w:rPr>
        <w:t>и Ягоднинского городского округа.</w:t>
      </w:r>
    </w:p>
    <w:p w:rsidR="0036767B" w:rsidRDefault="0036767B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Pr="005332A9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431" w:rsidRPr="005332A9" w:rsidRDefault="0060243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BDC" w:rsidRPr="005332A9" w:rsidRDefault="00D10612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DA0BDC" w:rsidRPr="005332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0BDC" w:rsidRPr="005332A9">
        <w:rPr>
          <w:rFonts w:ascii="Times New Roman" w:hAnsi="Times New Roman" w:cs="Times New Roman"/>
          <w:sz w:val="26"/>
          <w:szCs w:val="26"/>
        </w:rPr>
        <w:t xml:space="preserve"> Ягоднинского </w:t>
      </w:r>
    </w:p>
    <w:p w:rsidR="00602431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9352A1">
        <w:rPr>
          <w:rFonts w:ascii="Times New Roman" w:hAnsi="Times New Roman" w:cs="Times New Roman"/>
          <w:sz w:val="26"/>
          <w:szCs w:val="26"/>
        </w:rPr>
        <w:tab/>
      </w:r>
      <w:r w:rsidR="00D10612">
        <w:rPr>
          <w:rFonts w:ascii="Times New Roman" w:hAnsi="Times New Roman" w:cs="Times New Roman"/>
          <w:sz w:val="26"/>
          <w:szCs w:val="26"/>
        </w:rPr>
        <w:t>Макаров С.В.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C5180D">
          <w:headerReference w:type="default" r:id="rId12"/>
          <w:head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36767B" w:rsidRPr="00D04A23" w:rsidRDefault="0036767B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jc w:val="center"/>
        <w:outlineLvl w:val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487157" w:rsidRPr="00D04A23" w:rsidRDefault="00487157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п</w:t>
      </w:r>
      <w:r w:rsidR="0036767B" w:rsidRPr="00D04A23">
        <w:rPr>
          <w:rFonts w:ascii="Times New Roman" w:hAnsi="Times New Roman"/>
          <w:sz w:val="26"/>
          <w:szCs w:val="26"/>
        </w:rPr>
        <w:t>остановлением</w:t>
      </w:r>
      <w:r w:rsidRPr="00D04A23">
        <w:rPr>
          <w:rFonts w:ascii="Times New Roman" w:hAnsi="Times New Roman"/>
          <w:sz w:val="26"/>
          <w:szCs w:val="26"/>
        </w:rPr>
        <w:t xml:space="preserve"> </w:t>
      </w:r>
      <w:r w:rsidR="0036767B" w:rsidRPr="00D04A23">
        <w:rPr>
          <w:rFonts w:ascii="Times New Roman" w:hAnsi="Times New Roman"/>
          <w:sz w:val="26"/>
          <w:szCs w:val="26"/>
        </w:rPr>
        <w:t>администрации</w:t>
      </w:r>
    </w:p>
    <w:p w:rsidR="00487157" w:rsidRPr="00D04A23" w:rsidRDefault="00D04A23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Ягоднинского городского округа</w:t>
      </w:r>
    </w:p>
    <w:p w:rsidR="005D4D9A" w:rsidRPr="00D04A23" w:rsidRDefault="00D06F97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«19</w:t>
      </w:r>
      <w:r w:rsidR="00D04A23" w:rsidRPr="00D04A23">
        <w:rPr>
          <w:rFonts w:ascii="Times New Roman" w:hAnsi="Times New Roman"/>
          <w:sz w:val="26"/>
          <w:szCs w:val="26"/>
        </w:rPr>
        <w:t xml:space="preserve"> »  </w:t>
      </w:r>
      <w:r>
        <w:rPr>
          <w:rFonts w:ascii="Times New Roman" w:hAnsi="Times New Roman"/>
          <w:sz w:val="26"/>
          <w:szCs w:val="26"/>
        </w:rPr>
        <w:t>декабря  2019 г. № 764</w:t>
      </w:r>
    </w:p>
    <w:p w:rsidR="005D4D9A" w:rsidRPr="00D04A23" w:rsidRDefault="005D4D9A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sz w:val="26"/>
          <w:szCs w:val="26"/>
        </w:rPr>
      </w:pPr>
    </w:p>
    <w:p w:rsidR="00274B7A" w:rsidRPr="009352A1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5D4D9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</w:t>
      </w:r>
      <w:r w:rsidR="0036767B" w:rsidRPr="009352A1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D04A23" w:rsidRDefault="00B74828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F14D9" w:rsidRPr="009352A1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5D4D9A" w:rsidRPr="009352A1">
        <w:rPr>
          <w:rFonts w:ascii="Times New Roman" w:hAnsi="Times New Roman" w:cs="Times New Roman"/>
          <w:b/>
          <w:bCs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D4D9A"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767B"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МУНИЦИПАЛЬНЫМИ ФИНАНСАМИ </w:t>
      </w:r>
    </w:p>
    <w:p w:rsidR="0036767B" w:rsidRPr="009352A1" w:rsidRDefault="00BE177F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52A1">
        <w:rPr>
          <w:rFonts w:ascii="Times New Roman" w:hAnsi="Times New Roman" w:cs="Times New Roman"/>
          <w:b/>
          <w:bCs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6767B" w:rsidRPr="009352A1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5"/>
      <w:bookmarkEnd w:id="2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C5D60" w:rsidRPr="009352A1"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815395" w:rsidP="007723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Ягоднинского городского округа</w:t>
            </w:r>
            <w:r w:rsidR="00C87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772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583E9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Ягоднинского городского округа от 13 января 2016 г. № 21 «</w:t>
            </w:r>
            <w:r w:rsidR="00C87635"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разработке муниципальных программ в Ягоднинском городском округе, их формировании и реализации, и порядка </w:t>
            </w:r>
            <w:proofErr w:type="gramStart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Ягоднинского городского округа</w:t>
            </w: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D122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B278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F4040" w:rsidRPr="003F4040" w:rsidRDefault="00B278FE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(далее - Комитет по финансам)</w:t>
            </w:r>
            <w:r w:rsidR="00FD1590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F4040" w:rsidRPr="003F4040" w:rsidRDefault="003F4040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F4040" w:rsidP="003F404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администрации </w:t>
            </w:r>
            <w:r w:rsidR="004501E6" w:rsidRPr="003F4040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77F" w:rsidRPr="003F40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  <w:r w:rsidR="00964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ответственной долговой политики, обеспечение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Ягоднинского городского округа 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90304" w:rsidRDefault="00D05C73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030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6E2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703D" w:rsidRDefault="00F5703D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77E2B">
              <w:rPr>
                <w:rFonts w:ascii="Times New Roman" w:hAnsi="Times New Roman" w:cs="Times New Roman"/>
                <w:sz w:val="26"/>
                <w:szCs w:val="26"/>
              </w:rPr>
              <w:t xml:space="preserve"> за счет местных налогов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5C73" w:rsidRPr="00835B24" w:rsidRDefault="00ED513E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</w:t>
            </w:r>
            <w:r w:rsidR="00D05C73"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D5CAD" w:rsidRPr="00835B2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бюджета округа в общем объеме </w:t>
            </w:r>
            <w:r w:rsidR="00C77E2B"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доходов бюджета округа (без учета субвенций);</w:t>
            </w:r>
          </w:p>
          <w:p w:rsidR="00890304" w:rsidRPr="00A32EE4" w:rsidRDefault="00890304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без учета объема безвозмездных </w:t>
            </w:r>
            <w:r w:rsidR="00C14AC8" w:rsidRPr="00A32EE4">
              <w:rPr>
                <w:rFonts w:ascii="Times New Roman" w:hAnsi="Times New Roman" w:cs="Times New Roman"/>
                <w:sz w:val="26"/>
                <w:szCs w:val="26"/>
              </w:rPr>
              <w:t>поступлений и поступлений налоговых доходов по дополнительным нормативам отчислений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B24" w:rsidRPr="009352A1" w:rsidRDefault="00835B24" w:rsidP="00835B2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AD5CAD" w:rsidRPr="00964A2F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</w:t>
            </w:r>
            <w:r w:rsidR="00964A2F" w:rsidRPr="00964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муниципального долга округа к общему объему расходов</w:t>
            </w:r>
            <w:r w:rsidR="00964A2F" w:rsidRPr="00964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бюджета округа</w:t>
            </w:r>
            <w:r w:rsidR="00B26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EE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ая задолженность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</w:t>
            </w:r>
            <w:r w:rsidR="00A32EE4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D5CAD" w:rsidRPr="009352A1" w:rsidRDefault="00A32EE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AD5CAD" w:rsidRPr="009352A1" w:rsidRDefault="0089030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материалов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, размещаемых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</w:t>
            </w:r>
            <w:r w:rsidR="00AD5CAD"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 в информационно-телекоммуникационной сети «Интернет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205F"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городского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сети «Интернет» материалов по формированию и исполнению бюджета округа;</w:t>
            </w:r>
          </w:p>
          <w:p w:rsidR="00AD5CAD" w:rsidRPr="009352A1" w:rsidRDefault="007363F0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 о его исполнении в доступной для граждан форме (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выполнение плана контрольных мероприятий, осуществляемых в рамках внутреннего муниципального финансового контроля;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контрольных мероприятий, по результатам которых установлены данные нарушения</w:t>
            </w:r>
            <w:r w:rsidR="009401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9352A1" w:rsidRDefault="00AD5CAD" w:rsidP="007D09D3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 w:rsidR="007D09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9D3" w:rsidRPr="007D09D3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AD5CAD" w:rsidRPr="009352A1" w:rsidRDefault="00DB5C76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76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5C2807" w:rsidRPr="009352A1" w:rsidRDefault="005C2807" w:rsidP="005C2807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AD5CAD" w:rsidRPr="009352A1" w:rsidRDefault="00E447BF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информационной системы управления средствами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</w:t>
            </w: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 w:rsidR="00E447BF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866314">
              <w:rPr>
                <w:rFonts w:ascii="Times New Roman" w:hAnsi="Times New Roman" w:cs="Times New Roman"/>
                <w:sz w:val="26"/>
                <w:szCs w:val="26"/>
              </w:rPr>
              <w:t>59 713,4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средства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866314">
              <w:rPr>
                <w:rFonts w:ascii="Times New Roman" w:hAnsi="Times New Roman" w:cs="Times New Roman"/>
                <w:sz w:val="26"/>
                <w:szCs w:val="26"/>
              </w:rPr>
              <w:t>59 713,4</w:t>
            </w:r>
            <w:r w:rsidR="001621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2020 г.- </w:t>
            </w:r>
            <w:r w:rsidR="00866314">
              <w:rPr>
                <w:rFonts w:ascii="Times New Roman" w:hAnsi="Times New Roman" w:cs="Times New Roman"/>
                <w:sz w:val="26"/>
                <w:szCs w:val="26"/>
              </w:rPr>
              <w:t>19 906,4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866314">
              <w:rPr>
                <w:rFonts w:ascii="Times New Roman" w:hAnsi="Times New Roman" w:cs="Times New Roman"/>
                <w:sz w:val="26"/>
                <w:szCs w:val="26"/>
              </w:rPr>
              <w:t>19 904,4</w:t>
            </w:r>
            <w:r w:rsidR="00832CAC"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866314">
              <w:rPr>
                <w:rFonts w:ascii="Times New Roman" w:hAnsi="Times New Roman" w:cs="Times New Roman"/>
                <w:sz w:val="26"/>
                <w:szCs w:val="26"/>
              </w:rPr>
              <w:t>19 902,6</w:t>
            </w:r>
            <w:r w:rsidR="00832CAC"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A676C6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9352A1" w:rsidRDefault="00AD5CAD" w:rsidP="000B2B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DC1019" w:rsidRPr="009352A1" w:rsidRDefault="00DC101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243"/>
      <w:bookmarkEnd w:id="3"/>
      <w:r w:rsidRPr="005C2807">
        <w:rPr>
          <w:rFonts w:ascii="Times New Roman" w:hAnsi="Times New Roman" w:cs="Times New Roman"/>
          <w:b/>
          <w:sz w:val="26"/>
          <w:szCs w:val="26"/>
        </w:rPr>
        <w:t>1. Характеристика текущего состояния муниципальных финансов</w:t>
      </w:r>
    </w:p>
    <w:p w:rsidR="0036767B" w:rsidRPr="005C2807" w:rsidRDefault="00BE177F" w:rsidP="005C28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>Ягоднинского городского округа</w:t>
      </w:r>
    </w:p>
    <w:p w:rsidR="0036767B" w:rsidRPr="009352A1" w:rsidRDefault="0036767B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60AD" w:rsidRDefault="00BB60AD" w:rsidP="00BA5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60AD">
        <w:rPr>
          <w:rFonts w:ascii="Times New Roman" w:hAnsi="Times New Roman" w:cs="Times New Roman"/>
          <w:sz w:val="26"/>
          <w:szCs w:val="26"/>
        </w:rPr>
        <w:t>Эффективное, ответственное и прозрачное управление муниципальными финансами представляет собой важную часть бюджетной политики и является важнейшим условием для повышения уровня и качества жизни населения, устойчивого экономического роста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1EF0" w:rsidRDefault="00201EF0" w:rsidP="00BA54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EF0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в </w:t>
      </w:r>
      <w:r>
        <w:rPr>
          <w:rFonts w:ascii="Times New Roman" w:hAnsi="Times New Roman" w:cs="Times New Roman"/>
          <w:sz w:val="26"/>
          <w:szCs w:val="26"/>
        </w:rPr>
        <w:t>Ягоднинском</w:t>
      </w:r>
      <w:r w:rsidRPr="00DC4BF9">
        <w:rPr>
          <w:rFonts w:ascii="Times New Roman" w:hAnsi="Times New Roman" w:cs="Times New Roman"/>
          <w:sz w:val="26"/>
          <w:szCs w:val="26"/>
        </w:rPr>
        <w:t xml:space="preserve"> </w:t>
      </w:r>
      <w:r w:rsidRPr="00201EF0">
        <w:rPr>
          <w:rFonts w:ascii="Times New Roman" w:hAnsi="Times New Roman" w:cs="Times New Roman"/>
          <w:sz w:val="26"/>
          <w:szCs w:val="26"/>
        </w:rPr>
        <w:t>городском округе идет планомерный процесс реформирования муниципальных финансов. Основной целью проводимых преобразований является обеспечение эффективного управления муниципальными финансами.</w:t>
      </w:r>
    </w:p>
    <w:p w:rsidR="00BB60AD" w:rsidRPr="009352A1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Сформированы основы для повышения долгосрочной сбалансированности и устойчивости бюджетной системы округа, подготовлена нормативная правовая и методическая база для перехода к программно-целевому принципу деятельности органов местного самоуправления</w:t>
      </w:r>
      <w:r w:rsidR="00ED461E">
        <w:rPr>
          <w:rFonts w:ascii="Times New Roman" w:hAnsi="Times New Roman" w:cs="Times New Roman"/>
          <w:sz w:val="26"/>
          <w:szCs w:val="26"/>
        </w:rPr>
        <w:t xml:space="preserve">. </w:t>
      </w:r>
      <w:r w:rsidR="00FE1B28">
        <w:rPr>
          <w:rFonts w:ascii="Times New Roman" w:hAnsi="Times New Roman" w:cs="Times New Roman"/>
          <w:sz w:val="26"/>
          <w:szCs w:val="26"/>
        </w:rPr>
        <w:t xml:space="preserve">С начала </w:t>
      </w:r>
      <w:r>
        <w:rPr>
          <w:rFonts w:ascii="Times New Roman" w:hAnsi="Times New Roman" w:cs="Times New Roman"/>
          <w:sz w:val="26"/>
          <w:szCs w:val="26"/>
        </w:rPr>
        <w:t xml:space="preserve">2019 года </w:t>
      </w:r>
      <w:r w:rsidRPr="009352A1">
        <w:rPr>
          <w:rFonts w:ascii="Times New Roman" w:hAnsi="Times New Roman" w:cs="Times New Roman"/>
          <w:sz w:val="26"/>
          <w:szCs w:val="26"/>
        </w:rPr>
        <w:t>утверждены</w:t>
      </w:r>
      <w:r w:rsidR="00FE1B28">
        <w:rPr>
          <w:rFonts w:ascii="Times New Roman" w:hAnsi="Times New Roman" w:cs="Times New Roman"/>
          <w:sz w:val="26"/>
          <w:szCs w:val="26"/>
        </w:rPr>
        <w:t xml:space="preserve"> и действуют</w:t>
      </w:r>
      <w:r w:rsidRPr="009352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D310C">
        <w:rPr>
          <w:rFonts w:ascii="Times New Roman" w:hAnsi="Times New Roman" w:cs="Times New Roman"/>
          <w:sz w:val="26"/>
          <w:szCs w:val="26"/>
        </w:rPr>
        <w:t>.</w:t>
      </w:r>
    </w:p>
    <w:p w:rsidR="00DC4BF9" w:rsidRPr="00DC4BF9" w:rsidRDefault="00DC4BF9" w:rsidP="00DC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BF9"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</w:t>
      </w:r>
      <w:r>
        <w:rPr>
          <w:rFonts w:ascii="Times New Roman" w:hAnsi="Times New Roman" w:cs="Times New Roman"/>
          <w:sz w:val="26"/>
          <w:szCs w:val="26"/>
        </w:rPr>
        <w:t>Ягоднинский</w:t>
      </w:r>
      <w:r w:rsidRPr="00DC4BF9">
        <w:rPr>
          <w:rFonts w:ascii="Times New Roman" w:hAnsi="Times New Roman" w:cs="Times New Roman"/>
          <w:sz w:val="26"/>
          <w:szCs w:val="26"/>
        </w:rPr>
        <w:t xml:space="preserve"> городской округ сталкивается с недостаточным уровнем бюджетной обеспеченности, который обострился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4BF9">
        <w:rPr>
          <w:rFonts w:ascii="Times New Roman" w:hAnsi="Times New Roman" w:cs="Times New Roman"/>
          <w:sz w:val="26"/>
          <w:szCs w:val="26"/>
        </w:rPr>
        <w:t xml:space="preserve"> году в условиях действия целого ряда факторов, оказывающих влияние на доходные источники и расходные обязательства.</w:t>
      </w:r>
    </w:p>
    <w:p w:rsidR="00BB60AD" w:rsidRDefault="00DC4BF9" w:rsidP="00DC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BF9">
        <w:rPr>
          <w:rFonts w:ascii="Times New Roman" w:hAnsi="Times New Roman" w:cs="Times New Roman"/>
          <w:sz w:val="26"/>
          <w:szCs w:val="26"/>
        </w:rPr>
        <w:t xml:space="preserve">С учетом устойчивой несбалансированности бюджета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DC4BF9">
        <w:rPr>
          <w:rFonts w:ascii="Times New Roman" w:hAnsi="Times New Roman" w:cs="Times New Roman"/>
          <w:sz w:val="26"/>
          <w:szCs w:val="26"/>
        </w:rPr>
        <w:t xml:space="preserve"> реализуется комплекс мер, направленных на оптимизацию расходов, мобилизацию доходов бюджета и совершенствование долговой политики в рамках утвержденного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DC4BF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Ягоднинского</w:t>
      </w:r>
      <w:r w:rsidRPr="00DC4BF9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>
        <w:rPr>
          <w:rFonts w:ascii="Times New Roman" w:hAnsi="Times New Roman" w:cs="Times New Roman"/>
          <w:sz w:val="26"/>
          <w:szCs w:val="26"/>
        </w:rPr>
        <w:t>06.03.2019</w:t>
      </w:r>
      <w:r w:rsidRPr="00DC4BF9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>120-р «</w:t>
      </w:r>
      <w:r w:rsidRPr="00DC4BF9">
        <w:rPr>
          <w:rFonts w:ascii="Times New Roman" w:hAnsi="Times New Roman" w:cs="Times New Roman"/>
          <w:sz w:val="26"/>
          <w:szCs w:val="26"/>
        </w:rPr>
        <w:t>Программы по увеличению поступлений доходов и оптимизации расходов бюджета Ягоднинского городского округа на 2019-2021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4BF9">
        <w:rPr>
          <w:rFonts w:ascii="Times New Roman" w:hAnsi="Times New Roman" w:cs="Times New Roman"/>
          <w:sz w:val="26"/>
          <w:szCs w:val="26"/>
        </w:rPr>
        <w:t>.</w:t>
      </w:r>
    </w:p>
    <w:p w:rsidR="003F4040" w:rsidRDefault="003F4040" w:rsidP="003F4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4040">
        <w:rPr>
          <w:rFonts w:ascii="Times New Roman" w:hAnsi="Times New Roman" w:cs="Times New Roman"/>
          <w:sz w:val="26"/>
          <w:szCs w:val="26"/>
        </w:rPr>
        <w:t xml:space="preserve">Начиная с 2006 года в </w:t>
      </w:r>
      <w:r>
        <w:rPr>
          <w:rFonts w:ascii="Times New Roman" w:hAnsi="Times New Roman" w:cs="Times New Roman"/>
          <w:sz w:val="26"/>
          <w:szCs w:val="26"/>
        </w:rPr>
        <w:t xml:space="preserve">Ягоднинском </w:t>
      </w:r>
      <w:r w:rsidRPr="003F4040">
        <w:rPr>
          <w:rFonts w:ascii="Times New Roman" w:hAnsi="Times New Roman" w:cs="Times New Roman"/>
          <w:sz w:val="26"/>
          <w:szCs w:val="26"/>
        </w:rPr>
        <w:t>городском округе систематически составляется реестр расходных</w:t>
      </w:r>
      <w:proofErr w:type="gramEnd"/>
      <w:r w:rsidRPr="003F4040">
        <w:rPr>
          <w:rFonts w:ascii="Times New Roman" w:hAnsi="Times New Roman" w:cs="Times New Roman"/>
          <w:sz w:val="26"/>
          <w:szCs w:val="26"/>
        </w:rPr>
        <w:t xml:space="preserve"> обязательств. В рамках этой деятельности четко отслеживается правовая обоснованность расходов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60AD" w:rsidRPr="009352A1" w:rsidRDefault="00BB60AD" w:rsidP="003F4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С 2011 года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реализуется Федеральный </w:t>
      </w:r>
      <w:hyperlink r:id="rId14" w:history="1">
        <w:r w:rsidRPr="009352A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 от 08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Приняты все необходимые нормативные правовые акты по созданию условий и правовых механизмов оказания муниципальных услуг (выполнения работ) в соответствии с </w:t>
      </w:r>
      <w:r w:rsidR="00DC4BF9">
        <w:rPr>
          <w:rFonts w:ascii="Times New Roman" w:hAnsi="Times New Roman" w:cs="Times New Roman"/>
          <w:sz w:val="26"/>
          <w:szCs w:val="26"/>
        </w:rPr>
        <w:t xml:space="preserve">вышеуказанным </w:t>
      </w:r>
      <w:r w:rsidRPr="009352A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5" w:history="1">
        <w:r w:rsidRPr="009352A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BB60AD" w:rsidRPr="00BB60AD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С 2012 года внедрен новый механизм финансового обеспечения оказания муниципальных услуг (выполнения работ) посредством предоставления субсидий из бюджета округа в соответствии с бюджетным законодательством Российской Федерации и правовыми актами Ягоднинского городского округа. </w:t>
      </w:r>
    </w:p>
    <w:p w:rsidR="00BB60AD" w:rsidRPr="00BB60AD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Планирование расходов бюджета округа осуществляется с учетом проектов муниципальных заданий и нормативных затрат на оказание муниципальных услуг.</w:t>
      </w:r>
      <w:r w:rsidRPr="00BB6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0AD" w:rsidRPr="009352A1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2A1">
        <w:rPr>
          <w:rFonts w:ascii="Times New Roman" w:hAnsi="Times New Roman" w:cs="Times New Roman"/>
          <w:sz w:val="26"/>
          <w:szCs w:val="26"/>
        </w:rPr>
        <w:t xml:space="preserve">В связи с переходом </w:t>
      </w:r>
      <w:r w:rsidR="00392C02">
        <w:rPr>
          <w:rFonts w:ascii="Times New Roman" w:hAnsi="Times New Roman" w:cs="Times New Roman"/>
          <w:sz w:val="26"/>
          <w:szCs w:val="26"/>
        </w:rPr>
        <w:t>с</w:t>
      </w:r>
      <w:r w:rsidR="00ED461E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392C02">
        <w:rPr>
          <w:rFonts w:ascii="Times New Roman" w:hAnsi="Times New Roman" w:cs="Times New Roman"/>
          <w:sz w:val="26"/>
          <w:szCs w:val="26"/>
        </w:rPr>
        <w:t>а</w:t>
      </w:r>
      <w:r w:rsidR="00ED461E"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к составлению и утверждению бюджета округа на трехлетний период была создана нормативно-правовая и методическая базы, позволяющ</w:t>
      </w:r>
      <w:r w:rsidR="007D09D3">
        <w:rPr>
          <w:rFonts w:ascii="Times New Roman" w:hAnsi="Times New Roman" w:cs="Times New Roman"/>
          <w:sz w:val="26"/>
          <w:szCs w:val="26"/>
        </w:rPr>
        <w:t>ая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перейти к составлению бюджета на три года, и внесены изменения в решение Собрания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 w:rsidRPr="009352A1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9352A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A5131">
        <w:rPr>
          <w:rFonts w:ascii="Times New Roman" w:hAnsi="Times New Roman" w:cs="Times New Roman"/>
          <w:sz w:val="26"/>
          <w:szCs w:val="26"/>
        </w:rPr>
        <w:t>г.</w:t>
      </w:r>
      <w:r w:rsidRPr="009352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№321</w:t>
      </w:r>
      <w:r w:rsidRPr="009352A1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9352A1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«</w:t>
      </w:r>
      <w:r w:rsidRPr="009352A1">
        <w:rPr>
          <w:rFonts w:ascii="Times New Roman" w:hAnsi="Times New Roman" w:cs="Times New Roman"/>
          <w:sz w:val="26"/>
          <w:szCs w:val="26"/>
        </w:rPr>
        <w:t>Ягоднинск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352A1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9352A1">
        <w:rPr>
          <w:rFonts w:ascii="Times New Roman" w:hAnsi="Times New Roman" w:cs="Times New Roman"/>
          <w:sz w:val="26"/>
          <w:szCs w:val="26"/>
        </w:rPr>
        <w:t xml:space="preserve"> округ».</w:t>
      </w:r>
      <w:proofErr w:type="gramEnd"/>
    </w:p>
    <w:p w:rsidR="00BB60AD" w:rsidRPr="009352A1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Проведение предсказуемой и ответственной бюджетной политики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352A1">
        <w:rPr>
          <w:rFonts w:ascii="Times New Roman" w:hAnsi="Times New Roman" w:cs="Times New Roman"/>
          <w:sz w:val="26"/>
          <w:szCs w:val="26"/>
        </w:rPr>
        <w:lastRenderedPageBreak/>
        <w:t>обеспечения стабильности и сбалансированности бюджета невозможно без соблюдения бюджетных ограничений по уровню дефицита бюджета округа.</w:t>
      </w:r>
    </w:p>
    <w:p w:rsidR="00BB60AD" w:rsidRPr="009352A1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6" w:history="1">
        <w:r w:rsidRPr="009352A1">
          <w:rPr>
            <w:rFonts w:ascii="Times New Roman" w:hAnsi="Times New Roman" w:cs="Times New Roman"/>
            <w:sz w:val="26"/>
            <w:szCs w:val="26"/>
          </w:rPr>
          <w:t>ст. 92.1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9352A1">
          <w:rPr>
            <w:rFonts w:ascii="Times New Roman" w:hAnsi="Times New Roman" w:cs="Times New Roman"/>
            <w:sz w:val="26"/>
            <w:szCs w:val="26"/>
          </w:rPr>
          <w:t>136</w:t>
        </w:r>
      </w:hyperlink>
      <w:r w:rsidRPr="00BB60AD">
        <w:rPr>
          <w:rFonts w:ascii="Times New Roman" w:hAnsi="Times New Roman" w:cs="Times New Roman"/>
          <w:sz w:val="26"/>
          <w:szCs w:val="26"/>
        </w:rPr>
        <w:t>.</w:t>
      </w:r>
      <w:r w:rsidRPr="009352A1">
        <w:rPr>
          <w:rFonts w:ascii="Times New Roman" w:hAnsi="Times New Roman" w:cs="Times New Roman"/>
          <w:sz w:val="26"/>
          <w:szCs w:val="26"/>
        </w:rPr>
        <w:t>4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4F2BD8">
        <w:rPr>
          <w:rFonts w:ascii="Times New Roman" w:hAnsi="Times New Roman" w:cs="Times New Roman"/>
          <w:sz w:val="26"/>
          <w:szCs w:val="26"/>
        </w:rPr>
        <w:t>,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поступлений налоговых доходов по дополнительным нормативам отчислений</w:t>
      </w:r>
      <w:r w:rsidR="004F2BD8">
        <w:rPr>
          <w:rFonts w:ascii="Times New Roman" w:hAnsi="Times New Roman" w:cs="Times New Roman"/>
          <w:sz w:val="26"/>
          <w:szCs w:val="26"/>
        </w:rPr>
        <w:t xml:space="preserve"> и сумм снижения</w:t>
      </w:r>
      <w:r w:rsidR="004F2BD8" w:rsidRPr="004F2BD8">
        <w:rPr>
          <w:rFonts w:ascii="Times New Roman" w:hAnsi="Times New Roman" w:cs="Times New Roman"/>
          <w:sz w:val="26"/>
          <w:szCs w:val="26"/>
        </w:rPr>
        <w:t xml:space="preserve"> остатков средств на счетах бюджета</w:t>
      </w:r>
      <w:r w:rsidRPr="009352A1">
        <w:rPr>
          <w:rFonts w:ascii="Times New Roman" w:hAnsi="Times New Roman" w:cs="Times New Roman"/>
          <w:sz w:val="26"/>
          <w:szCs w:val="26"/>
        </w:rPr>
        <w:t>.</w:t>
      </w:r>
    </w:p>
    <w:p w:rsidR="00BB60AD" w:rsidRPr="009352A1" w:rsidRDefault="00BB60AD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Для соблюдения требований бюджетного законодательства необходим постоянный контроль уровня дефицита бюджета округа.</w:t>
      </w:r>
    </w:p>
    <w:p w:rsidR="00FD310C" w:rsidRPr="009352A1" w:rsidRDefault="00FD310C" w:rsidP="00FD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Одним из важных инструментов обеспечения экономической и финансовой стабильности является продуманная и взвешенная долговая политика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>, которая жестко ориентирована на минимизацию долговых обязательств бюджета округа и расходов на обслуживание муниципального долга. Основные цели долговой политики - недопущение рисков возникновения кризисных ситуаций при исполнении бюджета округа, поддержание размеров и структуры муниципального долга округа в объеме, обеспечивающем возможность гарантированного выполнения обязательств по его погашению и обслуживанию.</w:t>
      </w:r>
    </w:p>
    <w:p w:rsidR="00FD310C" w:rsidRPr="009352A1" w:rsidRDefault="00FD310C" w:rsidP="00FD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В целях решения данной задачи </w:t>
      </w:r>
      <w:r>
        <w:rPr>
          <w:rFonts w:ascii="Times New Roman" w:hAnsi="Times New Roman" w:cs="Times New Roman"/>
          <w:sz w:val="26"/>
          <w:szCs w:val="26"/>
        </w:rPr>
        <w:t>Комитетом по финансам</w:t>
      </w:r>
      <w:r w:rsidRPr="009352A1">
        <w:rPr>
          <w:rFonts w:ascii="Times New Roman" w:hAnsi="Times New Roman" w:cs="Times New Roman"/>
          <w:sz w:val="26"/>
          <w:szCs w:val="26"/>
        </w:rPr>
        <w:t xml:space="preserve"> ежегодно формируется предельный объем муниципального долга округа.</w:t>
      </w:r>
    </w:p>
    <w:p w:rsidR="00FD310C" w:rsidRDefault="00FD310C" w:rsidP="00FD3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Муниципальный долг округа на 01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Pr="009352A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52A1">
        <w:rPr>
          <w:rFonts w:ascii="Times New Roman" w:hAnsi="Times New Roman" w:cs="Times New Roman"/>
          <w:sz w:val="26"/>
          <w:szCs w:val="26"/>
        </w:rPr>
        <w:t xml:space="preserve"> г. равен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1B28">
        <w:rPr>
          <w:rFonts w:ascii="Times New Roman" w:hAnsi="Times New Roman" w:cs="Times New Roman"/>
          <w:sz w:val="26"/>
          <w:szCs w:val="26"/>
        </w:rPr>
        <w:t> 000,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="00FE1B28">
        <w:rPr>
          <w:rFonts w:ascii="Times New Roman" w:hAnsi="Times New Roman" w:cs="Times New Roman"/>
          <w:sz w:val="26"/>
          <w:szCs w:val="26"/>
        </w:rPr>
        <w:t>тысяч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E1B28">
        <w:rPr>
          <w:rFonts w:ascii="Times New Roman" w:hAnsi="Times New Roman" w:cs="Times New Roman"/>
          <w:sz w:val="26"/>
          <w:szCs w:val="26"/>
        </w:rPr>
        <w:t xml:space="preserve">, что не превышает </w:t>
      </w:r>
      <w:r w:rsidR="00FE1B28" w:rsidRPr="00FE1B28">
        <w:rPr>
          <w:rFonts w:ascii="Times New Roman" w:hAnsi="Times New Roman" w:cs="Times New Roman"/>
          <w:sz w:val="26"/>
          <w:szCs w:val="26"/>
        </w:rPr>
        <w:t>ограничени</w:t>
      </w:r>
      <w:r w:rsidR="00FE1B28">
        <w:rPr>
          <w:rFonts w:ascii="Times New Roman" w:hAnsi="Times New Roman" w:cs="Times New Roman"/>
          <w:sz w:val="26"/>
          <w:szCs w:val="26"/>
        </w:rPr>
        <w:t>я</w:t>
      </w:r>
      <w:r w:rsidR="00FE1B28" w:rsidRPr="00FE1B28">
        <w:rPr>
          <w:rFonts w:ascii="Times New Roman" w:hAnsi="Times New Roman" w:cs="Times New Roman"/>
          <w:sz w:val="26"/>
          <w:szCs w:val="26"/>
        </w:rPr>
        <w:t>, установленны</w:t>
      </w:r>
      <w:r w:rsidR="00FE1B28">
        <w:rPr>
          <w:rFonts w:ascii="Times New Roman" w:hAnsi="Times New Roman" w:cs="Times New Roman"/>
          <w:sz w:val="26"/>
          <w:szCs w:val="26"/>
        </w:rPr>
        <w:t>е</w:t>
      </w:r>
      <w:r w:rsidR="00FE1B28" w:rsidRPr="00FE1B28">
        <w:rPr>
          <w:rFonts w:ascii="Times New Roman" w:hAnsi="Times New Roman" w:cs="Times New Roman"/>
          <w:sz w:val="26"/>
          <w:szCs w:val="26"/>
        </w:rPr>
        <w:t xml:space="preserve"> статьей 107 Бюджетного кодекса Российской Федерации</w:t>
      </w:r>
      <w:r w:rsidR="00FE1B28">
        <w:rPr>
          <w:rFonts w:ascii="Times New Roman" w:hAnsi="Times New Roman" w:cs="Times New Roman"/>
          <w:sz w:val="26"/>
          <w:szCs w:val="26"/>
        </w:rPr>
        <w:t>.</w:t>
      </w:r>
    </w:p>
    <w:p w:rsidR="00FD310C" w:rsidRPr="00FD310C" w:rsidRDefault="00FD310C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10C">
        <w:rPr>
          <w:rFonts w:ascii="Times New Roman" w:hAnsi="Times New Roman" w:cs="Times New Roman"/>
          <w:sz w:val="26"/>
          <w:szCs w:val="26"/>
        </w:rPr>
        <w:t>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D310C">
        <w:rPr>
          <w:rFonts w:ascii="Times New Roman" w:hAnsi="Times New Roman" w:cs="Times New Roman"/>
          <w:sz w:val="26"/>
          <w:szCs w:val="26"/>
        </w:rPr>
        <w:t xml:space="preserve"> год объем расходов бюджета в рамках муниципальных программ составил </w:t>
      </w:r>
      <w:r w:rsidR="005E0E94">
        <w:rPr>
          <w:rFonts w:ascii="Times New Roman" w:hAnsi="Times New Roman" w:cs="Times New Roman"/>
          <w:sz w:val="26"/>
          <w:szCs w:val="26"/>
        </w:rPr>
        <w:t>2,9</w:t>
      </w:r>
      <w:r w:rsidRPr="00FD310C">
        <w:rPr>
          <w:rFonts w:ascii="Times New Roman" w:hAnsi="Times New Roman" w:cs="Times New Roman"/>
          <w:sz w:val="26"/>
          <w:szCs w:val="26"/>
        </w:rPr>
        <w:t xml:space="preserve"> процентов.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D310C">
        <w:rPr>
          <w:rFonts w:ascii="Times New Roman" w:hAnsi="Times New Roman" w:cs="Times New Roman"/>
          <w:sz w:val="26"/>
          <w:szCs w:val="26"/>
        </w:rPr>
        <w:t xml:space="preserve"> год по муниципальным программам распределено </w:t>
      </w:r>
      <w:r>
        <w:rPr>
          <w:rFonts w:ascii="Times New Roman" w:hAnsi="Times New Roman" w:cs="Times New Roman"/>
          <w:sz w:val="26"/>
          <w:szCs w:val="26"/>
        </w:rPr>
        <w:t>6,2</w:t>
      </w:r>
      <w:r w:rsidRPr="00FD310C">
        <w:rPr>
          <w:rFonts w:ascii="Times New Roman" w:hAnsi="Times New Roman" w:cs="Times New Roman"/>
          <w:sz w:val="26"/>
          <w:szCs w:val="26"/>
        </w:rPr>
        <w:t xml:space="preserve"> процентов бюджетных ассигнований</w:t>
      </w:r>
      <w:r>
        <w:rPr>
          <w:rFonts w:ascii="Times New Roman" w:hAnsi="Times New Roman" w:cs="Times New Roman"/>
          <w:sz w:val="26"/>
          <w:szCs w:val="26"/>
        </w:rPr>
        <w:t>, что является крайне низким показателем</w:t>
      </w:r>
      <w:r w:rsidRPr="00FD310C">
        <w:rPr>
          <w:rFonts w:ascii="Times New Roman" w:hAnsi="Times New Roman" w:cs="Times New Roman"/>
          <w:sz w:val="26"/>
          <w:szCs w:val="26"/>
        </w:rPr>
        <w:t xml:space="preserve">. Остальные </w:t>
      </w:r>
      <w:r w:rsidR="005E0E94">
        <w:rPr>
          <w:rFonts w:ascii="Times New Roman" w:hAnsi="Times New Roman" w:cs="Times New Roman"/>
          <w:sz w:val="26"/>
          <w:szCs w:val="26"/>
        </w:rPr>
        <w:t>93,8</w:t>
      </w:r>
      <w:r w:rsidRPr="00FD310C">
        <w:rPr>
          <w:rFonts w:ascii="Times New Roman" w:hAnsi="Times New Roman" w:cs="Times New Roman"/>
          <w:sz w:val="26"/>
          <w:szCs w:val="26"/>
        </w:rPr>
        <w:t xml:space="preserve"> процентов составили непрограммную часть расходов бюджета округа.</w:t>
      </w:r>
    </w:p>
    <w:p w:rsidR="00BB60AD" w:rsidRDefault="005E0E94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FD310C" w:rsidRPr="00FD310C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D310C" w:rsidRPr="00FD310C">
        <w:rPr>
          <w:rFonts w:ascii="Times New Roman" w:hAnsi="Times New Roman" w:cs="Times New Roman"/>
          <w:sz w:val="26"/>
          <w:szCs w:val="26"/>
        </w:rPr>
        <w:t xml:space="preserve"> годы необходимо </w:t>
      </w:r>
      <w:r>
        <w:rPr>
          <w:rFonts w:ascii="Times New Roman" w:hAnsi="Times New Roman" w:cs="Times New Roman"/>
          <w:sz w:val="26"/>
          <w:szCs w:val="26"/>
        </w:rPr>
        <w:t>провести объемную</w:t>
      </w:r>
      <w:r w:rsidR="00FD310C" w:rsidRPr="00FD310C">
        <w:rPr>
          <w:rFonts w:ascii="Times New Roman" w:hAnsi="Times New Roman" w:cs="Times New Roman"/>
          <w:sz w:val="26"/>
          <w:szCs w:val="26"/>
        </w:rPr>
        <w:t xml:space="preserve"> работу по увеличению доли расходов бюджета округа, производимых в рамках муниципальных программ.</w:t>
      </w:r>
      <w:r w:rsidR="00FE1B28">
        <w:rPr>
          <w:rFonts w:ascii="Times New Roman" w:hAnsi="Times New Roman" w:cs="Times New Roman"/>
          <w:sz w:val="26"/>
          <w:szCs w:val="26"/>
        </w:rPr>
        <w:t xml:space="preserve"> </w:t>
      </w:r>
      <w:r w:rsidR="00FE1B28" w:rsidRPr="00BB60AD">
        <w:rPr>
          <w:rFonts w:ascii="Times New Roman" w:hAnsi="Times New Roman" w:cs="Times New Roman"/>
          <w:sz w:val="26"/>
          <w:szCs w:val="26"/>
        </w:rPr>
        <w:t>Применение преимущественно программно-целевого метода бюджетирования позволит заложить прочную основу для системного повышения эффективности бюджетных расходов, концентрации всех ресурсов бюджета округа на важнейших направлениях деятельности</w:t>
      </w:r>
      <w:r w:rsidR="00FE1B28">
        <w:rPr>
          <w:rFonts w:ascii="Times New Roman" w:hAnsi="Times New Roman" w:cs="Times New Roman"/>
          <w:sz w:val="26"/>
          <w:szCs w:val="26"/>
        </w:rPr>
        <w:t xml:space="preserve">, </w:t>
      </w:r>
      <w:r w:rsidR="00FE1B28" w:rsidRPr="00ED461E">
        <w:rPr>
          <w:rFonts w:ascii="Times New Roman" w:hAnsi="Times New Roman" w:cs="Times New Roman"/>
          <w:sz w:val="26"/>
          <w:szCs w:val="26"/>
        </w:rPr>
        <w:t xml:space="preserve">обеспечит наглядность направления бюджетных расходов на реализацию мероприятий </w:t>
      </w:r>
      <w:r w:rsidR="00FE1B28">
        <w:rPr>
          <w:rFonts w:ascii="Times New Roman" w:hAnsi="Times New Roman" w:cs="Times New Roman"/>
          <w:sz w:val="26"/>
          <w:szCs w:val="26"/>
        </w:rPr>
        <w:t>муниципальных</w:t>
      </w:r>
      <w:r w:rsidR="00FE1B28" w:rsidRPr="00ED461E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FE1B28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FE1B28" w:rsidRPr="00BB60AD">
        <w:rPr>
          <w:rFonts w:ascii="Times New Roman" w:hAnsi="Times New Roman" w:cs="Times New Roman"/>
          <w:sz w:val="26"/>
          <w:szCs w:val="26"/>
        </w:rPr>
        <w:t>.</w:t>
      </w:r>
    </w:p>
    <w:p w:rsidR="007B68EA" w:rsidRDefault="007B68EA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8EA">
        <w:rPr>
          <w:rFonts w:ascii="Times New Roman" w:hAnsi="Times New Roman" w:cs="Times New Roman"/>
          <w:sz w:val="26"/>
          <w:szCs w:val="26"/>
        </w:rPr>
        <w:t>Планирование и исполнение бюджета Ягоднинского городского округа, централизованный сбор, консолидация и анализ отчет</w:t>
      </w:r>
      <w:r>
        <w:rPr>
          <w:rFonts w:ascii="Times New Roman" w:hAnsi="Times New Roman" w:cs="Times New Roman"/>
          <w:sz w:val="26"/>
          <w:szCs w:val="26"/>
        </w:rPr>
        <w:t>ности об исполнении бюджета</w:t>
      </w:r>
      <w:r w:rsidRPr="007B68EA">
        <w:rPr>
          <w:rFonts w:ascii="Times New Roman" w:hAnsi="Times New Roman" w:cs="Times New Roman"/>
          <w:sz w:val="26"/>
          <w:szCs w:val="26"/>
        </w:rPr>
        <w:t xml:space="preserve">, бухгалтерской отчетности бюджетных учреждений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68EA">
        <w:rPr>
          <w:rFonts w:ascii="Times New Roman" w:hAnsi="Times New Roman" w:cs="Times New Roman"/>
          <w:sz w:val="26"/>
          <w:szCs w:val="26"/>
        </w:rPr>
        <w:t xml:space="preserve">, иной отчетности, установленной Министерством финансов Российской Федерации и Федеральным казначейством, осуществляются в программных комплексах "СМАРТ": "Бюджет-СМАРТ", "Свод-СМАРТ". Пользователями данных программных комплексов являются главные распорядители бюджетных средств, а также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B68EA">
        <w:rPr>
          <w:rFonts w:ascii="Times New Roman" w:hAnsi="Times New Roman" w:cs="Times New Roman"/>
          <w:sz w:val="26"/>
          <w:szCs w:val="26"/>
        </w:rPr>
        <w:t xml:space="preserve"> учреждения Ягоднинского городского округа. Модернизация комплексов осуществляется на постоянной основе в связи с изменениями бюджетного законодательства Российской Федерации.</w:t>
      </w:r>
    </w:p>
    <w:p w:rsidR="007B68EA" w:rsidRDefault="007B68EA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8EA">
        <w:rPr>
          <w:rFonts w:ascii="Times New Roman" w:hAnsi="Times New Roman" w:cs="Times New Roman"/>
          <w:sz w:val="26"/>
          <w:szCs w:val="26"/>
        </w:rPr>
        <w:t xml:space="preserve">Повысилась прозрачность и доступность информации </w:t>
      </w:r>
      <w:r w:rsidR="00D122C8">
        <w:rPr>
          <w:rFonts w:ascii="Times New Roman" w:hAnsi="Times New Roman" w:cs="Times New Roman"/>
          <w:sz w:val="26"/>
          <w:szCs w:val="26"/>
        </w:rPr>
        <w:t xml:space="preserve">о </w:t>
      </w:r>
      <w:r w:rsidRPr="007B68EA">
        <w:rPr>
          <w:rFonts w:ascii="Times New Roman" w:hAnsi="Times New Roman" w:cs="Times New Roman"/>
          <w:sz w:val="26"/>
          <w:szCs w:val="26"/>
        </w:rPr>
        <w:t>бюдже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Pr="007B68EA">
        <w:rPr>
          <w:rFonts w:ascii="Times New Roman" w:hAnsi="Times New Roman" w:cs="Times New Roman"/>
          <w:sz w:val="26"/>
          <w:szCs w:val="26"/>
        </w:rPr>
        <w:t>и бюджетном процессе в Ягоднинско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B68EA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B68EA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B68EA">
        <w:rPr>
          <w:rFonts w:ascii="Times New Roman" w:hAnsi="Times New Roman" w:cs="Times New Roman"/>
          <w:sz w:val="26"/>
          <w:szCs w:val="26"/>
        </w:rPr>
        <w:t xml:space="preserve">. В рамках организации открытости бюджетных данных на постоянной основе осуществляются размещение и поддержание в актуальном состоянии информации о бюджетном процессе на </w:t>
      </w:r>
      <w:r w:rsidRPr="007B68EA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Ягоднинского городского округа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333" w:rsidRDefault="00A33333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3333">
        <w:rPr>
          <w:rFonts w:ascii="Times New Roman" w:hAnsi="Times New Roman" w:cs="Times New Roman"/>
          <w:sz w:val="26"/>
          <w:szCs w:val="26"/>
        </w:rPr>
        <w:t xml:space="preserve">Не менее важной частью совершенствования системы управления общественными финансами в </w:t>
      </w:r>
      <w:r>
        <w:rPr>
          <w:rFonts w:ascii="Times New Roman" w:hAnsi="Times New Roman" w:cs="Times New Roman"/>
          <w:sz w:val="26"/>
          <w:szCs w:val="26"/>
        </w:rPr>
        <w:t>Ягоднинском городском округе</w:t>
      </w:r>
      <w:r w:rsidRPr="00A33333">
        <w:rPr>
          <w:rFonts w:ascii="Times New Roman" w:hAnsi="Times New Roman" w:cs="Times New Roman"/>
          <w:sz w:val="26"/>
          <w:szCs w:val="26"/>
        </w:rPr>
        <w:t xml:space="preserve"> являются меры по расширению практики участия в бюджетном процессе граждан. Так,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A33333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A33333">
        <w:rPr>
          <w:rFonts w:ascii="Times New Roman" w:hAnsi="Times New Roman" w:cs="Times New Roman"/>
          <w:sz w:val="26"/>
          <w:szCs w:val="26"/>
        </w:rPr>
        <w:t xml:space="preserve"> формирование и публикаци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33333">
        <w:rPr>
          <w:rFonts w:ascii="Times New Roman" w:hAnsi="Times New Roman" w:cs="Times New Roman"/>
          <w:sz w:val="26"/>
          <w:szCs w:val="26"/>
        </w:rPr>
        <w:t xml:space="preserve"> электронной брошюры </w:t>
      </w:r>
      <w:r w:rsidR="00925FA7">
        <w:rPr>
          <w:rFonts w:ascii="Times New Roman" w:hAnsi="Times New Roman" w:cs="Times New Roman"/>
          <w:sz w:val="26"/>
          <w:szCs w:val="26"/>
        </w:rPr>
        <w:t>«</w:t>
      </w:r>
      <w:r w:rsidRPr="00A33333">
        <w:rPr>
          <w:rFonts w:ascii="Times New Roman" w:hAnsi="Times New Roman" w:cs="Times New Roman"/>
          <w:sz w:val="26"/>
          <w:szCs w:val="26"/>
        </w:rPr>
        <w:t>Бюджет для граждан</w:t>
      </w:r>
      <w:r w:rsidR="00925FA7">
        <w:rPr>
          <w:rFonts w:ascii="Times New Roman" w:hAnsi="Times New Roman" w:cs="Times New Roman"/>
          <w:sz w:val="26"/>
          <w:szCs w:val="26"/>
        </w:rPr>
        <w:t>»</w:t>
      </w:r>
      <w:r w:rsidRPr="00A33333">
        <w:rPr>
          <w:rFonts w:ascii="Times New Roman" w:hAnsi="Times New Roman" w:cs="Times New Roman"/>
          <w:sz w:val="26"/>
          <w:szCs w:val="26"/>
        </w:rPr>
        <w:t>, в которой в доступной форме представлены структура доходов и расходов бюджета</w:t>
      </w:r>
      <w:r w:rsidR="00F46F18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A33333">
        <w:rPr>
          <w:rFonts w:ascii="Times New Roman" w:hAnsi="Times New Roman" w:cs="Times New Roman"/>
          <w:sz w:val="26"/>
          <w:szCs w:val="26"/>
        </w:rPr>
        <w:t>, приоритетные направления бюджетной политики, объемы бюджетных ассигнований, направленные на финансирование социально значимых проектов, планируемые и достигнутые результаты использования бюджетных средств.</w:t>
      </w:r>
    </w:p>
    <w:p w:rsidR="007B68EA" w:rsidRDefault="00311EED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1EED">
        <w:rPr>
          <w:rFonts w:ascii="Times New Roman" w:hAnsi="Times New Roman" w:cs="Times New Roman"/>
          <w:sz w:val="26"/>
          <w:szCs w:val="26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мероприяти</w:t>
      </w:r>
      <w:r w:rsidR="00DC4BF9">
        <w:rPr>
          <w:rFonts w:ascii="Times New Roman" w:hAnsi="Times New Roman" w:cs="Times New Roman"/>
          <w:sz w:val="26"/>
          <w:szCs w:val="26"/>
        </w:rPr>
        <w:t>я</w:t>
      </w:r>
      <w:r w:rsidRPr="00311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311EED">
        <w:rPr>
          <w:rFonts w:ascii="Times New Roman" w:hAnsi="Times New Roman" w:cs="Times New Roman"/>
          <w:sz w:val="26"/>
          <w:szCs w:val="26"/>
        </w:rPr>
        <w:t xml:space="preserve"> значения, не </w:t>
      </w:r>
      <w:r w:rsidR="00DC4BF9">
        <w:rPr>
          <w:rFonts w:ascii="Times New Roman" w:hAnsi="Times New Roman" w:cs="Times New Roman"/>
          <w:sz w:val="26"/>
          <w:szCs w:val="26"/>
        </w:rPr>
        <w:t>утвержденные</w:t>
      </w:r>
      <w:r w:rsidRPr="00311EED">
        <w:rPr>
          <w:rFonts w:ascii="Times New Roman" w:hAnsi="Times New Roman" w:cs="Times New Roman"/>
          <w:sz w:val="26"/>
          <w:szCs w:val="26"/>
        </w:rPr>
        <w:t xml:space="preserve"> в бюджете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11EED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</w:t>
      </w:r>
      <w:r w:rsidR="00925FA7">
        <w:rPr>
          <w:rFonts w:ascii="Times New Roman" w:hAnsi="Times New Roman" w:cs="Times New Roman"/>
          <w:sz w:val="26"/>
          <w:szCs w:val="26"/>
        </w:rPr>
        <w:t>,</w:t>
      </w:r>
      <w:r w:rsidRPr="00311EED">
        <w:rPr>
          <w:rFonts w:ascii="Times New Roman" w:hAnsi="Times New Roman" w:cs="Times New Roman"/>
          <w:sz w:val="26"/>
          <w:szCs w:val="26"/>
        </w:rPr>
        <w:t xml:space="preserve"> предусмотрены средства резервного фонда </w:t>
      </w:r>
      <w:r w:rsidR="00392C02" w:rsidRPr="00392C0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="00392C02" w:rsidRPr="00392C02">
        <w:t xml:space="preserve"> </w:t>
      </w:r>
      <w:r w:rsidR="00925FA7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311EED">
        <w:rPr>
          <w:rFonts w:ascii="Times New Roman" w:hAnsi="Times New Roman" w:cs="Times New Roman"/>
          <w:sz w:val="26"/>
          <w:szCs w:val="26"/>
        </w:rPr>
        <w:t>.</w:t>
      </w:r>
    </w:p>
    <w:p w:rsidR="007B68EA" w:rsidRDefault="00392C02" w:rsidP="00FD31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C02">
        <w:rPr>
          <w:rFonts w:ascii="Times New Roman" w:hAnsi="Times New Roman" w:cs="Times New Roman"/>
          <w:sz w:val="26"/>
          <w:szCs w:val="26"/>
        </w:rPr>
        <w:t xml:space="preserve">Внутренний </w:t>
      </w: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392C02">
        <w:rPr>
          <w:rFonts w:ascii="Times New Roman" w:hAnsi="Times New Roman" w:cs="Times New Roman"/>
          <w:sz w:val="26"/>
          <w:szCs w:val="26"/>
        </w:rPr>
        <w:t xml:space="preserve"> финансовый контроль в сфере бюджетных правоотношений, являясь одним из этапов бюджетного процесса и одной из важных функций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92C02">
        <w:rPr>
          <w:rFonts w:ascii="Times New Roman" w:hAnsi="Times New Roman" w:cs="Times New Roman"/>
          <w:sz w:val="26"/>
          <w:szCs w:val="26"/>
        </w:rPr>
        <w:t xml:space="preserve"> управления, направлен на обеспечение успешной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92C02">
        <w:rPr>
          <w:rFonts w:ascii="Times New Roman" w:hAnsi="Times New Roman" w:cs="Times New Roman"/>
          <w:sz w:val="26"/>
          <w:szCs w:val="26"/>
        </w:rPr>
        <w:t xml:space="preserve"> финансовой политики, соблюдения законности, целесообразности и эффективности использования бюджетных средств.</w:t>
      </w:r>
    </w:p>
    <w:p w:rsidR="009854FC" w:rsidRPr="009352A1" w:rsidRDefault="009854FC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Переход к программно-целевым принципам бюджетного планирования и исполнения бюджета округа требует усиления внутреннего муниципального финансового </w:t>
      </w:r>
      <w:proofErr w:type="gramStart"/>
      <w:r w:rsidRPr="009352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352A1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что необходимо учесть в практике осуществления контрольно-ревизионной деятельности.</w:t>
      </w:r>
    </w:p>
    <w:p w:rsidR="005E0E94" w:rsidRDefault="005E0E94" w:rsidP="00392C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2C02">
        <w:rPr>
          <w:rFonts w:ascii="Times New Roman" w:hAnsi="Times New Roman" w:cs="Times New Roman"/>
          <w:sz w:val="26"/>
          <w:szCs w:val="26"/>
        </w:rPr>
        <w:t xml:space="preserve">Своевременная и качественная организация контроля за исполнением бюджета округа в соответствии с требованиями бюджетного законодательства позволяет оценить степень выполнения расходных обязательств округа, предоставить участникам бюджетного процесса необходимую для анализа, планирования и управления средствами бюджета округа информацию, оценить финансовое состояние муниципальных учреждений, проводить анализ </w:t>
      </w:r>
      <w:proofErr w:type="gramStart"/>
      <w:r w:rsidRPr="00392C02">
        <w:rPr>
          <w:rFonts w:ascii="Times New Roman" w:hAnsi="Times New Roman" w:cs="Times New Roman"/>
          <w:sz w:val="26"/>
          <w:szCs w:val="26"/>
        </w:rPr>
        <w:t>причин возникновения просроченной кредиторской задолженности бюджета округа</w:t>
      </w:r>
      <w:proofErr w:type="gramEnd"/>
      <w:r w:rsidRPr="00392C02">
        <w:rPr>
          <w:rFonts w:ascii="Times New Roman" w:hAnsi="Times New Roman" w:cs="Times New Roman"/>
          <w:sz w:val="26"/>
          <w:szCs w:val="26"/>
        </w:rPr>
        <w:t xml:space="preserve">. Это необходимо для недопущения роста кредиторской задолженности, выполнение в полном объеме расходных обязательств округа. </w:t>
      </w:r>
    </w:p>
    <w:p w:rsidR="009854FC" w:rsidRPr="009352A1" w:rsidRDefault="009854FC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Нормативное правовое регулирование и методическое обеспечение организации внутреннего муниципального финансового контроля будет направлено на совершенствование методологической базы осуществления внутреннего муниципального финансового контроля в Ягоднинском городском округе.</w:t>
      </w:r>
    </w:p>
    <w:p w:rsidR="009854FC" w:rsidRPr="009352A1" w:rsidRDefault="009854FC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Нормативное правовое регулирование и методическое обеспечение организации и осуществления внутреннего финансового контроля и внутреннего финансового аудита главных распорядителей бюджетных средств будет направлено на формирование эффективной системы внутреннего финансового контроля и аудита в органах местного самоуправления.</w:t>
      </w:r>
    </w:p>
    <w:p w:rsidR="009854FC" w:rsidRPr="009352A1" w:rsidRDefault="009854FC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Сопровождение и расширение единого информационного пространства контрольно-ревизионной деятельности предполагает совершенствование прикладного программного обеспечения, модернизацию информационной структуры контрольно-ревизионной деятельности.</w:t>
      </w:r>
    </w:p>
    <w:p w:rsidR="009854FC" w:rsidRDefault="009854FC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lastRenderedPageBreak/>
        <w:t xml:space="preserve">Планируется проведение обучающих мероприятий с главными распорядителями бюджетных средств по вопросам организации бюджетного процесса в </w:t>
      </w:r>
      <w:r>
        <w:rPr>
          <w:rFonts w:ascii="Times New Roman" w:hAnsi="Times New Roman" w:cs="Times New Roman"/>
          <w:sz w:val="26"/>
          <w:szCs w:val="26"/>
        </w:rPr>
        <w:t>Ягоднинском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(коллегий, совещаний, семинаров).</w:t>
      </w:r>
    </w:p>
    <w:p w:rsidR="00472BE4" w:rsidRDefault="00472BE4" w:rsidP="009854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160D" w:rsidRPr="009352A1" w:rsidRDefault="009C160D" w:rsidP="009C1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Несмотря на достигнутые результаты, в настоящее время система управления муниципальными финансами сохраняет ряд недостатков, ограничений и нерешенных проблем, в том числе:</w:t>
      </w:r>
    </w:p>
    <w:p w:rsidR="009C160D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9854FC" w:rsidRDefault="009854FC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854FC">
        <w:rPr>
          <w:rFonts w:ascii="Times New Roman" w:hAnsi="Times New Roman" w:cs="Times New Roman"/>
          <w:sz w:val="26"/>
          <w:szCs w:val="26"/>
        </w:rPr>
        <w:t>ост расходов в условиях снижения темпа роста налоговых и неналоговых доходов отражается на сбалансированности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854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ведет к увеличению его дефицита;</w:t>
      </w:r>
    </w:p>
    <w:p w:rsidR="00201EF0" w:rsidRPr="009352A1" w:rsidRDefault="00201EF0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01EF0">
        <w:rPr>
          <w:rFonts w:ascii="Times New Roman" w:hAnsi="Times New Roman" w:cs="Times New Roman"/>
          <w:sz w:val="26"/>
          <w:szCs w:val="26"/>
        </w:rPr>
        <w:t xml:space="preserve"> условиях предельной ограниченности ресурсов повышается актуальность оптимального расходования средств</w:t>
      </w:r>
      <w:r w:rsidR="00311BD6">
        <w:rPr>
          <w:rFonts w:ascii="Times New Roman" w:hAnsi="Times New Roman" w:cs="Times New Roman"/>
          <w:sz w:val="26"/>
          <w:szCs w:val="26"/>
        </w:rPr>
        <w:t>;</w:t>
      </w:r>
    </w:p>
    <w:p w:rsidR="009C160D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60D">
        <w:rPr>
          <w:rFonts w:ascii="Times New Roman" w:hAnsi="Times New Roman" w:cs="Times New Roman"/>
          <w:sz w:val="26"/>
          <w:szCs w:val="26"/>
        </w:rPr>
        <w:t>отсутствие нормативно-методического обеспечения и практики долгосрочного бюджетного планирования;</w:t>
      </w:r>
    </w:p>
    <w:p w:rsidR="001812A6" w:rsidRPr="009352A1" w:rsidRDefault="001812A6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2A6">
        <w:rPr>
          <w:rFonts w:ascii="Times New Roman" w:hAnsi="Times New Roman" w:cs="Times New Roman"/>
          <w:sz w:val="26"/>
          <w:szCs w:val="26"/>
        </w:rPr>
        <w:t>незавершенность формирования и недостаточность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ограниченность практики использования муниципальных программ в качестве инструмента для достижения целей </w:t>
      </w:r>
      <w:r w:rsidR="008142E6">
        <w:rPr>
          <w:rFonts w:ascii="Times New Roman" w:hAnsi="Times New Roman" w:cs="Times New Roman"/>
          <w:sz w:val="26"/>
          <w:szCs w:val="26"/>
        </w:rPr>
        <w:t>муниципальной</w:t>
      </w:r>
      <w:r w:rsidRPr="009352A1">
        <w:rPr>
          <w:rFonts w:ascii="Times New Roman" w:hAnsi="Times New Roman" w:cs="Times New Roman"/>
          <w:sz w:val="26"/>
          <w:szCs w:val="26"/>
        </w:rPr>
        <w:t xml:space="preserve"> политики и основы для бюджетного планирования;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отсутствие системы анализа эффективности бюджетных расходов;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применение новых форм оказания и финансового обеспечения муниципальных услуг остается формальным и не используется в полной мере, также отсутствует заинтересованность органов местного самоуправления во всестороннем анализе практики применения муниципальных заданий в целях обеспечения потребности граждан в муниципальных услугах и увеличения их доступности и качества;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недостаточная результативность системы муниципального финансового контроля и недостаточная его ориентация на оценку эффективности бюджетных расходов;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ограниченность </w:t>
      </w:r>
      <w:proofErr w:type="gramStart"/>
      <w:r w:rsidRPr="009352A1">
        <w:rPr>
          <w:rFonts w:ascii="Times New Roman" w:hAnsi="Times New Roman" w:cs="Times New Roman"/>
          <w:sz w:val="26"/>
          <w:szCs w:val="26"/>
        </w:rPr>
        <w:t>применения оценки эффективности использования бюджетных средств</w:t>
      </w:r>
      <w:proofErr w:type="gramEnd"/>
      <w:r w:rsidRPr="009352A1">
        <w:rPr>
          <w:rFonts w:ascii="Times New Roman" w:hAnsi="Times New Roman" w:cs="Times New Roman"/>
          <w:sz w:val="26"/>
          <w:szCs w:val="26"/>
        </w:rPr>
        <w:t xml:space="preserve"> и качества финансового менеджмента в секторе муниципального управления;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недостаточная ответственность органов местного самоуправления при осуществлении своих бюджетных полномочий;</w:t>
      </w:r>
    </w:p>
    <w:p w:rsidR="009C160D" w:rsidRPr="009352A1" w:rsidRDefault="009C160D" w:rsidP="009C160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не в полной мере обеспечена публичность процесса управления муниципальными финансами. Остается низкой степень вовлеченности гражданского общества в обсуждение целей и результатов использования бюджетных средств.</w:t>
      </w:r>
    </w:p>
    <w:p w:rsidR="009C160D" w:rsidRPr="009352A1" w:rsidRDefault="009C160D" w:rsidP="009C1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При этом 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муниципальной политики.</w:t>
      </w:r>
    </w:p>
    <w:p w:rsidR="009C160D" w:rsidRPr="009352A1" w:rsidRDefault="009C160D" w:rsidP="009C1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lastRenderedPageBreak/>
        <w:t>Для организации деятельности органов местного самоуправления округа по решению вышеуказанных проблем, формирования целостной и эффективной системы управления муниципальными финансами разработана настоящая Программа.</w:t>
      </w:r>
    </w:p>
    <w:p w:rsidR="00FD310C" w:rsidRDefault="00FD310C" w:rsidP="00BB60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FFF" w:rsidRPr="005C2807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2. Приоритеты, цели </w:t>
      </w:r>
      <w:r w:rsidR="005C2807" w:rsidRPr="005C2807">
        <w:rPr>
          <w:rFonts w:ascii="Times New Roman" w:hAnsi="Times New Roman" w:cs="Times New Roman"/>
          <w:b/>
          <w:sz w:val="26"/>
          <w:szCs w:val="26"/>
        </w:rPr>
        <w:t>задачи и целевые показатели, ожидаемые результаты, этапы и сроки реализации муниципальной программы</w:t>
      </w:r>
    </w:p>
    <w:p w:rsidR="00D56FFF" w:rsidRDefault="00D56FF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FFF" w:rsidRPr="00D56FFF" w:rsidRDefault="00D56FF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 xml:space="preserve">Приоритеты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56FFF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56FFF">
        <w:rPr>
          <w:rFonts w:ascii="Times New Roman" w:hAnsi="Times New Roman" w:cs="Times New Roman"/>
          <w:sz w:val="26"/>
          <w:szCs w:val="26"/>
        </w:rPr>
        <w:t xml:space="preserve"> программы определены в следующих стратегических документах:</w:t>
      </w:r>
    </w:p>
    <w:p w:rsidR="00D56FFF" w:rsidRPr="00D56FFF" w:rsidRDefault="00D56FFF" w:rsidP="0019584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>Послание Президента Российской Федерации к Федеральному Собранию Российской Федерации;</w:t>
      </w:r>
    </w:p>
    <w:p w:rsidR="00D56FFF" w:rsidRPr="00D56FFF" w:rsidRDefault="00D56FFF" w:rsidP="0019584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«Ягоднинский городской округ»</w:t>
      </w:r>
      <w:r w:rsidRPr="00D56FFF">
        <w:rPr>
          <w:rFonts w:ascii="Times New Roman" w:hAnsi="Times New Roman" w:cs="Times New Roman"/>
          <w:sz w:val="26"/>
          <w:szCs w:val="26"/>
        </w:rPr>
        <w:t xml:space="preserve"> на 20</w:t>
      </w:r>
      <w:r w:rsidR="00866314">
        <w:rPr>
          <w:rFonts w:ascii="Times New Roman" w:hAnsi="Times New Roman" w:cs="Times New Roman"/>
          <w:sz w:val="26"/>
          <w:szCs w:val="26"/>
        </w:rPr>
        <w:t>20</w:t>
      </w:r>
      <w:r w:rsidRPr="00D56FF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66314">
        <w:rPr>
          <w:rFonts w:ascii="Times New Roman" w:hAnsi="Times New Roman" w:cs="Times New Roman"/>
          <w:sz w:val="26"/>
          <w:szCs w:val="26"/>
        </w:rPr>
        <w:t>1</w:t>
      </w:r>
      <w:r w:rsidRPr="00D56FFF">
        <w:rPr>
          <w:rFonts w:ascii="Times New Roman" w:hAnsi="Times New Roman" w:cs="Times New Roman"/>
          <w:sz w:val="26"/>
          <w:szCs w:val="26"/>
        </w:rPr>
        <w:t xml:space="preserve"> и 202</w:t>
      </w:r>
      <w:r w:rsidR="00866314">
        <w:rPr>
          <w:rFonts w:ascii="Times New Roman" w:hAnsi="Times New Roman" w:cs="Times New Roman"/>
          <w:sz w:val="26"/>
          <w:szCs w:val="26"/>
        </w:rPr>
        <w:t>2</w:t>
      </w:r>
      <w:r w:rsidRPr="00D56FFF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D56FFF" w:rsidRPr="00D56FFF" w:rsidRDefault="00195847" w:rsidP="0019584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FFF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  <w:r>
        <w:rPr>
          <w:rFonts w:ascii="Times New Roman" w:hAnsi="Times New Roman" w:cs="Times New Roman"/>
          <w:sz w:val="26"/>
          <w:szCs w:val="26"/>
        </w:rPr>
        <w:t>налоговой</w:t>
      </w:r>
      <w:r w:rsidRPr="00D56FFF">
        <w:rPr>
          <w:rFonts w:ascii="Times New Roman" w:hAnsi="Times New Roman" w:cs="Times New Roman"/>
          <w:sz w:val="26"/>
          <w:szCs w:val="26"/>
        </w:rPr>
        <w:t xml:space="preserve"> 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«Ягоднинский городской округ»</w:t>
      </w:r>
      <w:r w:rsidRPr="00D56FFF">
        <w:rPr>
          <w:rFonts w:ascii="Times New Roman" w:hAnsi="Times New Roman" w:cs="Times New Roman"/>
          <w:sz w:val="26"/>
          <w:szCs w:val="26"/>
        </w:rPr>
        <w:t xml:space="preserve"> на 20</w:t>
      </w:r>
      <w:r w:rsidR="00866314">
        <w:rPr>
          <w:rFonts w:ascii="Times New Roman" w:hAnsi="Times New Roman" w:cs="Times New Roman"/>
          <w:sz w:val="26"/>
          <w:szCs w:val="26"/>
        </w:rPr>
        <w:t>20</w:t>
      </w:r>
      <w:r w:rsidRPr="00D56FF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66314">
        <w:rPr>
          <w:rFonts w:ascii="Times New Roman" w:hAnsi="Times New Roman" w:cs="Times New Roman"/>
          <w:sz w:val="26"/>
          <w:szCs w:val="26"/>
        </w:rPr>
        <w:t>1</w:t>
      </w:r>
      <w:r w:rsidRPr="00D56FFF">
        <w:rPr>
          <w:rFonts w:ascii="Times New Roman" w:hAnsi="Times New Roman" w:cs="Times New Roman"/>
          <w:sz w:val="26"/>
          <w:szCs w:val="26"/>
        </w:rPr>
        <w:t xml:space="preserve"> и 202</w:t>
      </w:r>
      <w:r w:rsidR="00866314">
        <w:rPr>
          <w:rFonts w:ascii="Times New Roman" w:hAnsi="Times New Roman" w:cs="Times New Roman"/>
          <w:sz w:val="26"/>
          <w:szCs w:val="26"/>
        </w:rPr>
        <w:t>2</w:t>
      </w:r>
      <w:r w:rsidRPr="00D56FFF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D56FFF" w:rsidRPr="00FF6F65" w:rsidRDefault="00195847" w:rsidP="0019584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6F65">
        <w:rPr>
          <w:rFonts w:ascii="Times New Roman" w:hAnsi="Times New Roman" w:cs="Times New Roman"/>
          <w:sz w:val="26"/>
          <w:szCs w:val="26"/>
        </w:rPr>
        <w:t>Прогноз</w:t>
      </w:r>
      <w:r w:rsidR="00D56FFF" w:rsidRPr="00FF6F65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Pr="00FF6F65">
        <w:rPr>
          <w:rFonts w:ascii="Times New Roman" w:hAnsi="Times New Roman" w:cs="Times New Roman"/>
          <w:sz w:val="26"/>
          <w:szCs w:val="26"/>
        </w:rPr>
        <w:t>-</w:t>
      </w:r>
      <w:r w:rsidR="00D56FFF" w:rsidRPr="00FF6F65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Pr="00FF6F65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FF6F65" w:rsidRPr="00FF6F6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6FFF" w:rsidRDefault="0019584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5847">
        <w:rPr>
          <w:rFonts w:ascii="Times New Roman" w:hAnsi="Times New Roman" w:cs="Times New Roman"/>
          <w:sz w:val="26"/>
          <w:szCs w:val="26"/>
        </w:rPr>
        <w:t xml:space="preserve">В соответствии с указанными документами главным приоритетом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95847">
        <w:rPr>
          <w:rFonts w:ascii="Times New Roman" w:hAnsi="Times New Roman" w:cs="Times New Roman"/>
          <w:sz w:val="26"/>
          <w:szCs w:val="26"/>
        </w:rPr>
        <w:t xml:space="preserve"> программы является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расходных обязательств и выполнении задач, поставленных в указах Президента Российской Федерации.</w:t>
      </w:r>
    </w:p>
    <w:p w:rsidR="00D56FFF" w:rsidRDefault="002438C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</w:t>
      </w:r>
      <w:r w:rsidR="00807EAD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07EAD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является о</w:t>
      </w:r>
      <w:r w:rsidRPr="009352A1">
        <w:rPr>
          <w:rFonts w:ascii="Times New Roman" w:hAnsi="Times New Roman" w:cs="Times New Roman"/>
          <w:sz w:val="26"/>
          <w:szCs w:val="26"/>
        </w:rPr>
        <w:t xml:space="preserve">беспечение </w:t>
      </w:r>
      <w:r w:rsidR="00807EAD" w:rsidRPr="009352A1">
        <w:rPr>
          <w:rFonts w:ascii="Times New Roman" w:hAnsi="Times New Roman" w:cs="Times New Roman"/>
          <w:sz w:val="26"/>
          <w:szCs w:val="26"/>
        </w:rPr>
        <w:t xml:space="preserve">долгосрочной сбалансированности </w:t>
      </w:r>
      <w:r w:rsidR="00807EAD">
        <w:rPr>
          <w:rFonts w:ascii="Times New Roman" w:hAnsi="Times New Roman" w:cs="Times New Roman"/>
          <w:sz w:val="26"/>
          <w:szCs w:val="26"/>
        </w:rPr>
        <w:t xml:space="preserve">и устойчивости бюджетной системы, </w:t>
      </w:r>
      <w:r w:rsidR="00807EAD" w:rsidRPr="009352A1">
        <w:rPr>
          <w:rFonts w:ascii="Times New Roman" w:hAnsi="Times New Roman" w:cs="Times New Roman"/>
          <w:sz w:val="26"/>
          <w:szCs w:val="26"/>
        </w:rPr>
        <w:t xml:space="preserve">эффективного </w:t>
      </w:r>
      <w:r w:rsidRPr="009352A1">
        <w:rPr>
          <w:rFonts w:ascii="Times New Roman" w:hAnsi="Times New Roman" w:cs="Times New Roman"/>
          <w:sz w:val="26"/>
          <w:szCs w:val="26"/>
        </w:rPr>
        <w:t>управления муниципальны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9352A1">
        <w:rPr>
          <w:rFonts w:ascii="Times New Roman" w:hAnsi="Times New Roman" w:cs="Times New Roman"/>
          <w:sz w:val="26"/>
          <w:szCs w:val="26"/>
        </w:rPr>
        <w:t xml:space="preserve"> финанс</w:t>
      </w:r>
      <w:r>
        <w:rPr>
          <w:rFonts w:ascii="Times New Roman" w:hAnsi="Times New Roman" w:cs="Times New Roman"/>
          <w:sz w:val="26"/>
          <w:szCs w:val="26"/>
        </w:rPr>
        <w:t>ами.</w:t>
      </w:r>
    </w:p>
    <w:p w:rsidR="002438C7" w:rsidRDefault="002438C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цели</w:t>
      </w:r>
      <w:r w:rsidRPr="00243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438C7">
        <w:rPr>
          <w:rFonts w:ascii="Times New Roman" w:hAnsi="Times New Roman" w:cs="Times New Roman"/>
          <w:sz w:val="26"/>
          <w:szCs w:val="26"/>
        </w:rPr>
        <w:t>программы требует решения следующих задач:</w:t>
      </w:r>
    </w:p>
    <w:p w:rsidR="00807EAD" w:rsidRDefault="00807EAD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обеспечение долгосрочной сбалансированности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округа, </w:t>
      </w:r>
      <w:r w:rsidRPr="00807EAD">
        <w:rPr>
          <w:rFonts w:ascii="Times New Roman" w:hAnsi="Times New Roman" w:cs="Times New Roman"/>
          <w:sz w:val="26"/>
          <w:szCs w:val="26"/>
        </w:rPr>
        <w:t xml:space="preserve"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 </w:t>
      </w:r>
    </w:p>
    <w:p w:rsidR="00807EAD" w:rsidRDefault="00807EAD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совершенствование организации и осуществления бюджетного процесса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Ягоднинско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352A1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352A1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Pr="009352A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352A1">
        <w:rPr>
          <w:rFonts w:ascii="Times New Roman" w:hAnsi="Times New Roman" w:cs="Times New Roman"/>
          <w:sz w:val="26"/>
          <w:szCs w:val="26"/>
        </w:rPr>
        <w:t xml:space="preserve"> </w:t>
      </w:r>
      <w:r w:rsidRPr="00F822D8">
        <w:rPr>
          <w:rFonts w:ascii="Times New Roman" w:hAnsi="Times New Roman" w:cs="Times New Roman"/>
          <w:sz w:val="26"/>
          <w:szCs w:val="26"/>
        </w:rPr>
        <w:t>качества управления средствами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822D8">
        <w:rPr>
          <w:rFonts w:ascii="Times New Roman" w:hAnsi="Times New Roman" w:cs="Times New Roman"/>
          <w:sz w:val="26"/>
          <w:szCs w:val="26"/>
        </w:rPr>
        <w:t xml:space="preserve">, эффективное </w:t>
      </w:r>
      <w:r>
        <w:rPr>
          <w:rFonts w:ascii="Times New Roman" w:hAnsi="Times New Roman" w:cs="Times New Roman"/>
          <w:sz w:val="26"/>
          <w:szCs w:val="26"/>
        </w:rPr>
        <w:t xml:space="preserve">выполнение бюджетных полномочий, </w:t>
      </w:r>
      <w:r w:rsidRPr="009E205F">
        <w:rPr>
          <w:rFonts w:ascii="Times New Roman" w:hAnsi="Times New Roman" w:cs="Times New Roman"/>
          <w:sz w:val="26"/>
          <w:szCs w:val="26"/>
        </w:rPr>
        <w:t>завершение полноценного внедрения программно-целевых методов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в бюджетный процесс; </w:t>
      </w:r>
    </w:p>
    <w:p w:rsidR="007B7033" w:rsidRDefault="007B7033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033">
        <w:rPr>
          <w:rFonts w:ascii="Times New Roman" w:hAnsi="Times New Roman" w:cs="Times New Roman"/>
          <w:sz w:val="26"/>
          <w:szCs w:val="26"/>
        </w:rPr>
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</w:r>
    </w:p>
    <w:p w:rsidR="00807EAD" w:rsidRDefault="00807EAD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проведение ответственной долговой политики, обеспечение своевременного исполнения долговых обязательств;</w:t>
      </w:r>
    </w:p>
    <w:p w:rsidR="00807EAD" w:rsidRDefault="00807EAD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38C7">
        <w:rPr>
          <w:rFonts w:ascii="Times New Roman" w:hAnsi="Times New Roman" w:cs="Times New Roman"/>
          <w:sz w:val="26"/>
          <w:szCs w:val="26"/>
        </w:rPr>
        <w:t>привлечение населения Ягоднинского городского округа к обсуждению бюджетного процесса, вопросов повышения финансовой грамотности;</w:t>
      </w:r>
    </w:p>
    <w:p w:rsidR="002438C7" w:rsidRDefault="00807EAD" w:rsidP="00807EAD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2D8">
        <w:rPr>
          <w:rFonts w:ascii="Times New Roman" w:hAnsi="Times New Roman" w:cs="Times New Roman"/>
          <w:sz w:val="26"/>
          <w:szCs w:val="26"/>
        </w:rPr>
        <w:t>совершенствование системы муниципального финансового контроля</w:t>
      </w:r>
      <w:r w:rsidR="007B7033">
        <w:rPr>
          <w:rFonts w:ascii="Times New Roman" w:hAnsi="Times New Roman" w:cs="Times New Roman"/>
          <w:sz w:val="26"/>
          <w:szCs w:val="26"/>
        </w:rPr>
        <w:t>.</w:t>
      </w:r>
    </w:p>
    <w:p w:rsidR="002438C7" w:rsidRDefault="002438C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A6" w:rsidRDefault="001812A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2A6">
        <w:rPr>
          <w:rFonts w:ascii="Times New Roman" w:hAnsi="Times New Roman" w:cs="Times New Roman"/>
          <w:sz w:val="26"/>
          <w:szCs w:val="26"/>
        </w:rPr>
        <w:t xml:space="preserve">Муниципальная программа имеет существенные отличия от большинства других программ Ягоднинского городского округа. Муниципальная программа является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812A6">
        <w:rPr>
          <w:rFonts w:ascii="Times New Roman" w:hAnsi="Times New Roman" w:cs="Times New Roman"/>
          <w:sz w:val="26"/>
          <w:szCs w:val="26"/>
        </w:rPr>
        <w:t>обеспечивающей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812A6">
        <w:rPr>
          <w:rFonts w:ascii="Times New Roman" w:hAnsi="Times New Roman" w:cs="Times New Roman"/>
          <w:sz w:val="26"/>
          <w:szCs w:val="26"/>
        </w:rPr>
        <w:t xml:space="preserve">, то есть частично ориентирована (через развитие правового </w:t>
      </w:r>
      <w:r w:rsidRPr="001812A6">
        <w:rPr>
          <w:rFonts w:ascii="Times New Roman" w:hAnsi="Times New Roman" w:cs="Times New Roman"/>
          <w:sz w:val="26"/>
          <w:szCs w:val="26"/>
        </w:rPr>
        <w:lastRenderedPageBreak/>
        <w:t xml:space="preserve">регулирования и методического обеспечения) на создание общих для всех участников бюджетного процесса, в том числе исполнительных органов, реализующих другие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1812A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12A6">
        <w:rPr>
          <w:rFonts w:ascii="Times New Roman" w:hAnsi="Times New Roman" w:cs="Times New Roman"/>
          <w:sz w:val="26"/>
          <w:szCs w:val="26"/>
        </w:rPr>
        <w:t xml:space="preserve"> округа, условий и механизмов их реализации. Обеспечивая эффективное управление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1812A6">
        <w:rPr>
          <w:rFonts w:ascii="Times New Roman" w:hAnsi="Times New Roman" w:cs="Times New Roman"/>
          <w:sz w:val="26"/>
          <w:szCs w:val="26"/>
        </w:rPr>
        <w:t xml:space="preserve">финансами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812A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812A6">
        <w:rPr>
          <w:rFonts w:ascii="Times New Roman" w:hAnsi="Times New Roman" w:cs="Times New Roman"/>
          <w:sz w:val="26"/>
          <w:szCs w:val="26"/>
        </w:rPr>
        <w:t xml:space="preserve">программа вносит значительный вклад в достижение практически всех стратегических целей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438C7">
        <w:rPr>
          <w:rFonts w:ascii="Times New Roman" w:hAnsi="Times New Roman" w:cs="Times New Roman"/>
          <w:sz w:val="26"/>
          <w:szCs w:val="26"/>
        </w:rPr>
        <w:t>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38C7" w:rsidRDefault="002438C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A6" w:rsidRDefault="005C280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C2807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 в условиях внедрения программно-целевых методов управления;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улучшение качества прогнозирования основных параметров бюджета округа, соблюдение требований бюджетного законодательства;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качественное управление муниципальными финансами;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обеспечение допустимого и экономически обоснованного объема и структуры муниципального долга;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бюджетных средств;</w:t>
      </w:r>
    </w:p>
    <w:p w:rsidR="005C2807" w:rsidRPr="005C2807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развитие информационной системы управления средствами бюджета округа, обеспечение открытости и прозрачности бюджетных данных;</w:t>
      </w:r>
    </w:p>
    <w:p w:rsidR="004C0516" w:rsidRDefault="005C2807" w:rsidP="005C280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>эффективная организация муниципального финансового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Default="005C280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2807">
        <w:rPr>
          <w:rFonts w:ascii="Times New Roman" w:hAnsi="Times New Roman" w:cs="Times New Roman"/>
          <w:sz w:val="26"/>
          <w:szCs w:val="26"/>
        </w:rPr>
        <w:t xml:space="preserve">Цели, задачи и целевые показатели </w:t>
      </w:r>
      <w:r w:rsidR="00E6502A">
        <w:rPr>
          <w:rFonts w:ascii="Times New Roman" w:hAnsi="Times New Roman" w:cs="Times New Roman"/>
          <w:sz w:val="26"/>
          <w:szCs w:val="26"/>
        </w:rPr>
        <w:t xml:space="preserve">(индикаторы)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C2807">
        <w:rPr>
          <w:rFonts w:ascii="Times New Roman" w:hAnsi="Times New Roman" w:cs="Times New Roman"/>
          <w:sz w:val="26"/>
          <w:szCs w:val="26"/>
        </w:rPr>
        <w:t xml:space="preserve">ной программы приведены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2807">
        <w:rPr>
          <w:rFonts w:ascii="Times New Roman" w:hAnsi="Times New Roman" w:cs="Times New Roman"/>
          <w:sz w:val="26"/>
          <w:szCs w:val="26"/>
        </w:rPr>
        <w:t xml:space="preserve">1 к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C2807">
        <w:rPr>
          <w:rFonts w:ascii="Times New Roman" w:hAnsi="Times New Roman" w:cs="Times New Roman"/>
          <w:sz w:val="26"/>
          <w:szCs w:val="26"/>
        </w:rPr>
        <w:t>ной программе.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30F" w:rsidRPr="00FA530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C280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FA530F">
        <w:rPr>
          <w:rFonts w:ascii="Times New Roman" w:hAnsi="Times New Roman" w:cs="Times New Roman"/>
          <w:b/>
          <w:sz w:val="26"/>
          <w:szCs w:val="26"/>
        </w:rPr>
        <w:t>Перечень основных мероприятий</w:t>
      </w:r>
    </w:p>
    <w:p w:rsidR="00FA530F" w:rsidRPr="00A6427C" w:rsidRDefault="00FA530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7C">
        <w:rPr>
          <w:rFonts w:ascii="Times New Roman" w:hAnsi="Times New Roman" w:cs="Times New Roman"/>
          <w:b/>
          <w:sz w:val="26"/>
          <w:szCs w:val="26"/>
        </w:rPr>
        <w:t>муниципальной программы, их характеристика и краткое описание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Default="00FA530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30F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A530F">
        <w:rPr>
          <w:rFonts w:ascii="Times New Roman" w:hAnsi="Times New Roman" w:cs="Times New Roman"/>
          <w:sz w:val="26"/>
          <w:szCs w:val="26"/>
        </w:rPr>
        <w:t xml:space="preserve"> программы и реализации в полной мере предусмотренных ею мероприятий в структуру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A530F">
        <w:rPr>
          <w:rFonts w:ascii="Times New Roman" w:hAnsi="Times New Roman" w:cs="Times New Roman"/>
          <w:sz w:val="26"/>
          <w:szCs w:val="26"/>
        </w:rPr>
        <w:t xml:space="preserve"> программы включено </w:t>
      </w:r>
      <w:r>
        <w:rPr>
          <w:rFonts w:ascii="Times New Roman" w:hAnsi="Times New Roman" w:cs="Times New Roman"/>
          <w:sz w:val="26"/>
          <w:szCs w:val="26"/>
        </w:rPr>
        <w:t xml:space="preserve">семь основных мероприятий: 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530F" w:rsidRPr="00FA530F">
        <w:rPr>
          <w:rFonts w:ascii="Times New Roman" w:hAnsi="Times New Roman" w:cs="Times New Roman"/>
          <w:sz w:val="26"/>
          <w:szCs w:val="26"/>
        </w:rPr>
        <w:t>рганизация и совершенствование бюджетного процесса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A530F" w:rsidRPr="00FA530F">
        <w:rPr>
          <w:rFonts w:ascii="Times New Roman" w:hAnsi="Times New Roman" w:cs="Times New Roman"/>
          <w:sz w:val="26"/>
          <w:szCs w:val="26"/>
        </w:rPr>
        <w:t>правление резервным фондом Администрации муниципального образования «Ягоднинский городской округ»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530F" w:rsidRPr="00FA530F">
        <w:rPr>
          <w:rFonts w:ascii="Times New Roman" w:hAnsi="Times New Roman" w:cs="Times New Roman"/>
          <w:sz w:val="26"/>
          <w:szCs w:val="26"/>
        </w:rPr>
        <w:t>беспечение выполнения функций Комитетом по финансам администрации</w:t>
      </w:r>
      <w:r w:rsidR="00FA530F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округа;</w:t>
      </w:r>
      <w:r w:rsidR="00FA530F" w:rsidRPr="00FA53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A530F" w:rsidRPr="00FA530F">
        <w:rPr>
          <w:rFonts w:ascii="Times New Roman" w:hAnsi="Times New Roman" w:cs="Times New Roman"/>
          <w:sz w:val="26"/>
          <w:szCs w:val="26"/>
        </w:rPr>
        <w:t>правление муниципальным долгом Ягоднинского городского округа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A530F" w:rsidRPr="00FA530F">
        <w:rPr>
          <w:rFonts w:ascii="Times New Roman" w:hAnsi="Times New Roman" w:cs="Times New Roman"/>
          <w:sz w:val="26"/>
          <w:szCs w:val="26"/>
        </w:rPr>
        <w:t>ониторинг эффективности управления муниципальными финансами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FA530F" w:rsidRPr="00FA530F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530F" w:rsidRPr="00FA530F">
        <w:rPr>
          <w:rFonts w:ascii="Times New Roman" w:hAnsi="Times New Roman" w:cs="Times New Roman"/>
          <w:sz w:val="26"/>
          <w:szCs w:val="26"/>
        </w:rPr>
        <w:t>рганизация и осуществление контроля в финансово-бюджетной сфере и в сфере закупок</w:t>
      </w:r>
      <w:r w:rsidR="00FA530F">
        <w:rPr>
          <w:rFonts w:ascii="Times New Roman" w:hAnsi="Times New Roman" w:cs="Times New Roman"/>
          <w:sz w:val="26"/>
          <w:szCs w:val="26"/>
        </w:rPr>
        <w:t>;</w:t>
      </w:r>
    </w:p>
    <w:p w:rsidR="004C0516" w:rsidRDefault="00D122C8" w:rsidP="00FA530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530F" w:rsidRPr="00FA530F">
        <w:rPr>
          <w:rFonts w:ascii="Times New Roman" w:hAnsi="Times New Roman" w:cs="Times New Roman"/>
          <w:sz w:val="26"/>
          <w:szCs w:val="26"/>
        </w:rPr>
        <w:t>существление контроля в сфере закупок товаров, работ, услуг для обеспечения нужд</w:t>
      </w:r>
      <w:r w:rsidR="00FA530F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округа.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Default="00170BE9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>Основное мероприятие «Организация и совершенствование бюджетного процесса»</w:t>
      </w:r>
      <w:r w:rsidR="00FA530F">
        <w:rPr>
          <w:rFonts w:ascii="Times New Roman" w:hAnsi="Times New Roman" w:cs="Times New Roman"/>
          <w:bCs/>
          <w:sz w:val="26"/>
          <w:szCs w:val="26"/>
        </w:rPr>
        <w:t xml:space="preserve"> направлено на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>эффективное управление средствами бюджета</w:t>
      </w:r>
      <w:r w:rsidR="00FA530F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A530F" w:rsidRPr="00FA530F">
        <w:rPr>
          <w:rFonts w:ascii="Times New Roman" w:hAnsi="Times New Roman" w:cs="Times New Roman"/>
          <w:bCs/>
          <w:sz w:val="26"/>
          <w:szCs w:val="26"/>
        </w:rPr>
        <w:t xml:space="preserve"> повышение открытости бюджетных данных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включает в себя три мероприятия:</w:t>
      </w:r>
    </w:p>
    <w:p w:rsidR="00170BE9" w:rsidRPr="00170BE9" w:rsidRDefault="00DF02D8" w:rsidP="00170BE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70BE9" w:rsidRPr="00170BE9">
        <w:rPr>
          <w:rFonts w:ascii="Times New Roman" w:hAnsi="Times New Roman" w:cs="Times New Roman"/>
          <w:sz w:val="26"/>
          <w:szCs w:val="26"/>
        </w:rPr>
        <w:t>рганизация планирования, исполнения бюджета и формирова</w:t>
      </w:r>
      <w:r w:rsidR="00170BE9">
        <w:rPr>
          <w:rFonts w:ascii="Times New Roman" w:hAnsi="Times New Roman" w:cs="Times New Roman"/>
          <w:sz w:val="26"/>
          <w:szCs w:val="26"/>
        </w:rPr>
        <w:t>ние отчетности о его исполнении;</w:t>
      </w:r>
    </w:p>
    <w:p w:rsidR="00170BE9" w:rsidRPr="00170BE9" w:rsidRDefault="00DF02D8" w:rsidP="00170BE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70BE9" w:rsidRPr="00170BE9">
        <w:rPr>
          <w:rFonts w:ascii="Times New Roman" w:hAnsi="Times New Roman" w:cs="Times New Roman"/>
          <w:sz w:val="26"/>
          <w:szCs w:val="26"/>
        </w:rPr>
        <w:t>беспечение функционирования и модернизации автоматизированной информационной системы</w:t>
      </w:r>
      <w:r w:rsidR="00170BE9">
        <w:rPr>
          <w:rFonts w:ascii="Times New Roman" w:hAnsi="Times New Roman" w:cs="Times New Roman"/>
          <w:sz w:val="26"/>
          <w:szCs w:val="26"/>
        </w:rPr>
        <w:t xml:space="preserve"> управления бюджетным процессом;</w:t>
      </w:r>
    </w:p>
    <w:p w:rsidR="00170BE9" w:rsidRDefault="00DF02D8" w:rsidP="00170BE9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70BE9" w:rsidRPr="00170BE9">
        <w:rPr>
          <w:rFonts w:ascii="Times New Roman" w:hAnsi="Times New Roman" w:cs="Times New Roman"/>
          <w:sz w:val="26"/>
          <w:szCs w:val="26"/>
        </w:rPr>
        <w:t>ормирование доступной и открытой информации об управлении муниципальными финансами</w:t>
      </w:r>
      <w:r w:rsidR="00170BE9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округа.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Default="00170BE9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BE9">
        <w:rPr>
          <w:rFonts w:ascii="Times New Roman" w:hAnsi="Times New Roman" w:cs="Times New Roman"/>
          <w:sz w:val="26"/>
          <w:szCs w:val="26"/>
        </w:rPr>
        <w:t xml:space="preserve">Разработка и утверждение необходимых правовых актов для совершенствования бюджетного законодательства </w:t>
      </w:r>
      <w:r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170BE9">
        <w:rPr>
          <w:rFonts w:ascii="Times New Roman" w:hAnsi="Times New Roman" w:cs="Times New Roman"/>
          <w:sz w:val="26"/>
          <w:szCs w:val="26"/>
        </w:rPr>
        <w:t xml:space="preserve"> способствует качественной организации планирования и исполнения бюджета, в том числе путем оказания методической поддержки участникам бюджетного процесса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Сбалансированность местного бюджета является важным условием осуществления полномочий органов местного самоуправления по исполнению своих полномочий, а также необходимым условием решения задач, поставленных Программой.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Реализация данной задачи предполагает поиск возможностей для развития доходной базы местного бюджета, повышения качества и объективности планирования бюджетных ассигнований.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При формировании основных параметров бюджета округа на </w:t>
      </w:r>
      <w:r>
        <w:rPr>
          <w:rFonts w:ascii="Times New Roman" w:hAnsi="Times New Roman" w:cs="Times New Roman"/>
          <w:sz w:val="26"/>
          <w:szCs w:val="26"/>
        </w:rPr>
        <w:t xml:space="preserve">очередной финансовый год </w:t>
      </w:r>
      <w:r w:rsidRPr="00403D52">
        <w:rPr>
          <w:rFonts w:ascii="Times New Roman" w:hAnsi="Times New Roman" w:cs="Times New Roman"/>
          <w:sz w:val="26"/>
          <w:szCs w:val="26"/>
        </w:rPr>
        <w:t>и плановый период определяются приоритеты и основные направления бюджетной и налоговой политики. Предельные объемы прогнозных расходов бюджета на реализацию каждой муниципальной программы на весь срок ее реализации определ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403D52">
        <w:rPr>
          <w:rFonts w:ascii="Times New Roman" w:hAnsi="Times New Roman" w:cs="Times New Roman"/>
          <w:sz w:val="26"/>
          <w:szCs w:val="26"/>
        </w:rPr>
        <w:t xml:space="preserve"> бюджетной стратегией, с учетом оценки их результативности и эффективности, с возможностью их корректировки или досрочного прекращения, а также установление ответственности должностных лиц в случае неэффективной реализации муниципальных программ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Для методической поддержки главных распорядителей бюджетных средств на стадии планирования бюджета округа </w:t>
      </w:r>
      <w:r>
        <w:rPr>
          <w:rFonts w:ascii="Times New Roman" w:hAnsi="Times New Roman" w:cs="Times New Roman"/>
          <w:sz w:val="26"/>
          <w:szCs w:val="26"/>
        </w:rPr>
        <w:t>Комитетом по 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ежегодно утверждаются порядок и методика планирования бюджетных ассигнований бюджета округа на очередной финансовый год и плановый период, в которых учтены вносимые изменения в бюджетное законодательство.</w:t>
      </w:r>
    </w:p>
    <w:p w:rsidR="004C0516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Принятие новых расходных обязательств на конкурсной основе позвол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3D52">
        <w:rPr>
          <w:rFonts w:ascii="Times New Roman" w:hAnsi="Times New Roman" w:cs="Times New Roman"/>
          <w:sz w:val="26"/>
          <w:szCs w:val="26"/>
        </w:rPr>
        <w:t>т повысить качество бюджетного планирования и эффективность использования бюджетных средств.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Одной из мер, позволяющей обеспечить сбалансированность и реалистичность бюджета, является своевременное и качественное составление сводной бюджетной росписи бюджета округа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средств бюджета округа. Это неотъемлемая часть работы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03D52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исполнения расходных обязательств округа.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Внешним условием решения задачи является наличие эффективного взаимодействия с Собранием представителей Ягоднинского городского округа, с главными распорядителями средств бюджета округа.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Для обеспечения эффективной организации кассового исполнения бюджета </w:t>
      </w:r>
      <w:r w:rsidRPr="00403D52">
        <w:rPr>
          <w:rFonts w:ascii="Times New Roman" w:hAnsi="Times New Roman" w:cs="Times New Roman"/>
          <w:sz w:val="26"/>
          <w:szCs w:val="26"/>
        </w:rPr>
        <w:lastRenderedPageBreak/>
        <w:t>округа необходимо качественное составление и ведение кассового плана. Ответственный подход</w:t>
      </w:r>
      <w:r>
        <w:rPr>
          <w:rFonts w:ascii="Times New Roman" w:hAnsi="Times New Roman" w:cs="Times New Roman"/>
          <w:sz w:val="26"/>
          <w:szCs w:val="26"/>
        </w:rPr>
        <w:t xml:space="preserve"> к формированию кассового плана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исключает возможность возникновения кассовых разрывов при исполнении бюджета округа и синхронизирует потоки поступления доходов и осуществления расходов.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Важным условием для повышения эффективности бюджетных расходов является эффективное управление единым счетом бюджета.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Эффективное управление единым счетом бюджета необходимо для обеспечения своевременного поступления доходов в бюджет округа, осуществления кассовых выплат в установленные сроки и во избежание зачисления доходов на невыясненные поступления.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>В целях создания условий для эффективного управления единым счетом бюджета подготовлена нормативная правовая база, определяющая порядок санкционирования расходов муниципальных учреждений, а также порядок исполнения бюджета округа по расходам и источникам финансирования дефицита бюджета и санкционирования оплаты денежных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3D52">
        <w:rPr>
          <w:rFonts w:ascii="Times New Roman" w:hAnsi="Times New Roman" w:cs="Times New Roman"/>
          <w:sz w:val="26"/>
          <w:szCs w:val="26"/>
        </w:rPr>
        <w:t xml:space="preserve"> которая постоянно обновляется.</w:t>
      </w:r>
    </w:p>
    <w:p w:rsidR="00403D52" w:rsidRPr="00403D52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Важным этапом работы </w:t>
      </w:r>
      <w:r>
        <w:rPr>
          <w:rFonts w:ascii="Times New Roman" w:hAnsi="Times New Roman" w:cs="Times New Roman"/>
          <w:sz w:val="26"/>
          <w:szCs w:val="26"/>
        </w:rPr>
        <w:t>Комитета по 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является подготовка проекта решения Собрания </w:t>
      </w:r>
      <w:r>
        <w:rPr>
          <w:rFonts w:ascii="Times New Roman" w:hAnsi="Times New Roman" w:cs="Times New Roman"/>
          <w:sz w:val="26"/>
          <w:szCs w:val="26"/>
        </w:rPr>
        <w:t>представителей</w:t>
      </w:r>
      <w:r w:rsidRPr="00403D52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об исполнении бюджета округа за отчетный год.</w:t>
      </w:r>
    </w:p>
    <w:p w:rsidR="004C0516" w:rsidRDefault="00403D52" w:rsidP="00403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D52">
        <w:rPr>
          <w:rFonts w:ascii="Times New Roman" w:hAnsi="Times New Roman" w:cs="Times New Roman"/>
          <w:sz w:val="26"/>
          <w:szCs w:val="26"/>
        </w:rPr>
        <w:t xml:space="preserve">В 2015 году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по </w:t>
      </w:r>
      <w:r w:rsidR="001D0FDF">
        <w:rPr>
          <w:rFonts w:ascii="Times New Roman" w:hAnsi="Times New Roman" w:cs="Times New Roman"/>
          <w:sz w:val="26"/>
          <w:szCs w:val="26"/>
        </w:rPr>
        <w:t>финансам</w:t>
      </w:r>
      <w:r w:rsidRPr="00403D52">
        <w:rPr>
          <w:rFonts w:ascii="Times New Roman" w:hAnsi="Times New Roman" w:cs="Times New Roman"/>
          <w:sz w:val="26"/>
          <w:szCs w:val="26"/>
        </w:rPr>
        <w:t xml:space="preserve"> проведена работа по подключению к компонентам </w:t>
      </w:r>
      <w:r w:rsidR="008142E6">
        <w:rPr>
          <w:rFonts w:ascii="Times New Roman" w:hAnsi="Times New Roman" w:cs="Times New Roman"/>
          <w:sz w:val="26"/>
          <w:szCs w:val="26"/>
        </w:rPr>
        <w:t>муниципальной</w:t>
      </w:r>
      <w:r w:rsidRPr="00403D52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системы управления общественными финансами «Электронный бюджет». В системе был полностью сформирован реестр участников и </w:t>
      </w:r>
      <w:proofErr w:type="spellStart"/>
      <w:r w:rsidRPr="00403D52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403D52">
        <w:rPr>
          <w:rFonts w:ascii="Times New Roman" w:hAnsi="Times New Roman" w:cs="Times New Roman"/>
          <w:sz w:val="26"/>
          <w:szCs w:val="26"/>
        </w:rPr>
        <w:t xml:space="preserve"> бюджетного процесса; ведомственные перечни услуг и работ размещены в системе и на общероссийском сайте bus.gov.ru.</w:t>
      </w:r>
    </w:p>
    <w:p w:rsidR="001D0FDF" w:rsidRPr="001D0FDF" w:rsidRDefault="001D0FDF" w:rsidP="001D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 xml:space="preserve">Совершенствование бюджетного процесса требует постоянного развития существующего программного обеспечения и внедрения нового функционала. </w:t>
      </w:r>
      <w:r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использует современные технологические решения, имеющие потенциал развития в долгосрочной перспективе. Это ключевые для региона программные комплексы, позволяющие работать с бюджетом на всех этапах: от проектирования и исполнения до формирования консолидированной отчетности.</w:t>
      </w:r>
    </w:p>
    <w:p w:rsidR="001D0FDF" w:rsidRDefault="001D0FDF" w:rsidP="001D0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>Во взаимодействии с производителями специализированного программного обеспечения осуществляется совершенствование и поддержка функционирования систем автоматизации бюджетного процесса, используемых при планировании и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D0FDF">
        <w:rPr>
          <w:rFonts w:ascii="Times New Roman" w:hAnsi="Times New Roman" w:cs="Times New Roman"/>
          <w:sz w:val="26"/>
          <w:szCs w:val="26"/>
        </w:rPr>
        <w:t>, а также при формировании бюджетной отчетности.</w:t>
      </w:r>
    </w:p>
    <w:p w:rsidR="005B0DFA" w:rsidRPr="005B0DFA" w:rsidRDefault="005B0DFA" w:rsidP="005B0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В ходе реализации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5B0DFA">
        <w:rPr>
          <w:rFonts w:ascii="Times New Roman" w:hAnsi="Times New Roman" w:cs="Times New Roman"/>
          <w:sz w:val="26"/>
          <w:szCs w:val="26"/>
        </w:rPr>
        <w:t xml:space="preserve"> мероприятия в информационно-телекоммуникационной сети "Интернет"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5B0DFA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формирование и публикаци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B0DFA">
        <w:rPr>
          <w:rFonts w:ascii="Times New Roman" w:hAnsi="Times New Roman" w:cs="Times New Roman"/>
          <w:sz w:val="26"/>
          <w:szCs w:val="26"/>
        </w:rPr>
        <w:t xml:space="preserve"> электронной брошюры "Бюджет для граждан", в которой в доступной форме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5B0DFA">
        <w:rPr>
          <w:rFonts w:ascii="Times New Roman" w:hAnsi="Times New Roman" w:cs="Times New Roman"/>
          <w:sz w:val="26"/>
          <w:szCs w:val="26"/>
        </w:rPr>
        <w:t xml:space="preserve">представлено описание доходов,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B0DFA">
        <w:rPr>
          <w:rFonts w:ascii="Times New Roman" w:hAnsi="Times New Roman" w:cs="Times New Roman"/>
          <w:sz w:val="26"/>
          <w:szCs w:val="26"/>
        </w:rPr>
        <w:t>и их структура, приоритетные направления бюджетной политики, объемы бюджетных ассигнований, направленные на финансирование социально значимых проектов.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3D52" w:rsidRDefault="00403D52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03D52">
        <w:rPr>
          <w:rFonts w:ascii="Times New Roman" w:hAnsi="Times New Roman" w:cs="Times New Roman"/>
          <w:sz w:val="26"/>
          <w:szCs w:val="26"/>
        </w:rPr>
        <w:t>Основное мероприятие «Управление резервным фондом Администрации муниципального образования «Ягоднинский городской округ».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516" w:rsidRDefault="004C051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A6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 xml:space="preserve">Резервный фонд </w:t>
      </w:r>
      <w:r w:rsidRPr="00403D5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«Ягоднинский городской округ» </w:t>
      </w:r>
      <w:r w:rsidRPr="001D0FDF">
        <w:rPr>
          <w:rFonts w:ascii="Times New Roman" w:hAnsi="Times New Roman" w:cs="Times New Roman"/>
          <w:sz w:val="26"/>
          <w:szCs w:val="26"/>
        </w:rPr>
        <w:t xml:space="preserve">предназначен для финансирования непредвиденных расходов и мероприятий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1D0FDF">
        <w:rPr>
          <w:rFonts w:ascii="Times New Roman" w:hAnsi="Times New Roman" w:cs="Times New Roman"/>
          <w:sz w:val="26"/>
          <w:szCs w:val="26"/>
        </w:rPr>
        <w:t xml:space="preserve"> значения, не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D0FDF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плановый период. Бюджетные ассигнования </w:t>
      </w:r>
      <w:r w:rsidRPr="001D0FDF">
        <w:rPr>
          <w:rFonts w:ascii="Times New Roman" w:hAnsi="Times New Roman" w:cs="Times New Roman"/>
          <w:sz w:val="26"/>
          <w:szCs w:val="26"/>
        </w:rPr>
        <w:lastRenderedPageBreak/>
        <w:t xml:space="preserve">резервного фонда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«Ягоднинский городской округ» </w:t>
      </w:r>
      <w:r w:rsidRPr="001D0FDF">
        <w:rPr>
          <w:rFonts w:ascii="Times New Roman" w:hAnsi="Times New Roman" w:cs="Times New Roman"/>
          <w:sz w:val="26"/>
          <w:szCs w:val="26"/>
        </w:rPr>
        <w:t xml:space="preserve">могут направляться на цели, определенные постановлением </w:t>
      </w:r>
      <w:r w:rsidR="000316ED" w:rsidRPr="000316ED">
        <w:rPr>
          <w:rFonts w:ascii="Times New Roman" w:hAnsi="Times New Roman" w:cs="Times New Roman"/>
          <w:sz w:val="26"/>
          <w:szCs w:val="26"/>
        </w:rPr>
        <w:t xml:space="preserve">администрации Ягоднинского городского </w:t>
      </w:r>
      <w:r w:rsidR="000316ED" w:rsidRPr="000F419A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0F419A">
        <w:rPr>
          <w:rFonts w:ascii="Times New Roman" w:hAnsi="Times New Roman" w:cs="Times New Roman"/>
          <w:sz w:val="26"/>
          <w:szCs w:val="26"/>
        </w:rPr>
        <w:t xml:space="preserve">от </w:t>
      </w:r>
      <w:r w:rsidR="0037680E">
        <w:rPr>
          <w:rFonts w:ascii="Times New Roman" w:hAnsi="Times New Roman" w:cs="Times New Roman"/>
          <w:sz w:val="26"/>
          <w:szCs w:val="26"/>
        </w:rPr>
        <w:t>12</w:t>
      </w:r>
      <w:r w:rsidR="000F419A" w:rsidRPr="000F419A">
        <w:rPr>
          <w:rFonts w:ascii="Times New Roman" w:hAnsi="Times New Roman" w:cs="Times New Roman"/>
          <w:sz w:val="26"/>
          <w:szCs w:val="26"/>
        </w:rPr>
        <w:t xml:space="preserve"> </w:t>
      </w:r>
      <w:r w:rsidR="0037680E">
        <w:rPr>
          <w:rFonts w:ascii="Times New Roman" w:hAnsi="Times New Roman" w:cs="Times New Roman"/>
          <w:sz w:val="26"/>
          <w:szCs w:val="26"/>
        </w:rPr>
        <w:t>февраля</w:t>
      </w:r>
      <w:r w:rsidRPr="000F419A">
        <w:rPr>
          <w:rFonts w:ascii="Times New Roman" w:hAnsi="Times New Roman" w:cs="Times New Roman"/>
          <w:sz w:val="26"/>
          <w:szCs w:val="26"/>
        </w:rPr>
        <w:t xml:space="preserve"> 201</w:t>
      </w:r>
      <w:r w:rsidR="0037680E">
        <w:rPr>
          <w:rFonts w:ascii="Times New Roman" w:hAnsi="Times New Roman" w:cs="Times New Roman"/>
          <w:sz w:val="26"/>
          <w:szCs w:val="26"/>
        </w:rPr>
        <w:t>6</w:t>
      </w:r>
      <w:r w:rsidRPr="000F419A">
        <w:rPr>
          <w:rFonts w:ascii="Times New Roman" w:hAnsi="Times New Roman" w:cs="Times New Roman"/>
          <w:sz w:val="26"/>
          <w:szCs w:val="26"/>
        </w:rPr>
        <w:t xml:space="preserve"> г. </w:t>
      </w:r>
      <w:r w:rsidR="000F419A" w:rsidRPr="000F419A">
        <w:rPr>
          <w:rFonts w:ascii="Times New Roman" w:hAnsi="Times New Roman" w:cs="Times New Roman"/>
          <w:sz w:val="26"/>
          <w:szCs w:val="26"/>
        </w:rPr>
        <w:t>№1</w:t>
      </w:r>
      <w:r w:rsidR="0037680E">
        <w:rPr>
          <w:rFonts w:ascii="Times New Roman" w:hAnsi="Times New Roman" w:cs="Times New Roman"/>
          <w:sz w:val="26"/>
          <w:szCs w:val="26"/>
        </w:rPr>
        <w:t>20</w:t>
      </w:r>
      <w:r w:rsidR="000F419A" w:rsidRPr="000F419A">
        <w:rPr>
          <w:rFonts w:ascii="Times New Roman" w:hAnsi="Times New Roman" w:cs="Times New Roman"/>
          <w:sz w:val="26"/>
          <w:szCs w:val="26"/>
        </w:rPr>
        <w:t xml:space="preserve"> </w:t>
      </w:r>
      <w:r w:rsidR="000316ED" w:rsidRPr="000F419A">
        <w:rPr>
          <w:rFonts w:ascii="Times New Roman" w:hAnsi="Times New Roman" w:cs="Times New Roman"/>
          <w:sz w:val="26"/>
          <w:szCs w:val="26"/>
        </w:rPr>
        <w:t>«</w:t>
      </w:r>
      <w:r w:rsidR="000316ED" w:rsidRPr="000316ED">
        <w:rPr>
          <w:rFonts w:ascii="Times New Roman" w:hAnsi="Times New Roman" w:cs="Times New Roman"/>
          <w:sz w:val="26"/>
          <w:szCs w:val="26"/>
        </w:rPr>
        <w:t>Об утверждении Положения о порядке использования бюджетных ассигнований резервного фонда администрации Ягоднинского городского округа</w:t>
      </w:r>
      <w:r w:rsidR="000316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12A6" w:rsidRDefault="001812A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BDA" w:rsidRDefault="00BB2BDA" w:rsidP="00B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D0FDF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Pr="00BB2BDA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BB2BDA">
        <w:rPr>
          <w:rFonts w:ascii="Times New Roman" w:hAnsi="Times New Roman" w:cs="Times New Roman"/>
          <w:bCs/>
          <w:sz w:val="26"/>
          <w:szCs w:val="26"/>
        </w:rPr>
        <w:t>Комитетом по финансам администрации Ягоднинского городского округа</w:t>
      </w:r>
      <w:r w:rsidRPr="00BB2BDA">
        <w:rPr>
          <w:rFonts w:ascii="Times New Roman" w:hAnsi="Times New Roman" w:cs="Times New Roman"/>
          <w:sz w:val="26"/>
          <w:szCs w:val="26"/>
        </w:rPr>
        <w:t xml:space="preserve"> судебных актов, предусматривающих взыскание денежных средств за счет казны </w:t>
      </w:r>
      <w:r w:rsidRPr="00BB2BDA">
        <w:rPr>
          <w:rFonts w:ascii="Times New Roman" w:hAnsi="Times New Roman" w:cs="Times New Roman"/>
          <w:bCs/>
          <w:sz w:val="26"/>
          <w:szCs w:val="26"/>
        </w:rPr>
        <w:t>Ягоднинского городского округа</w:t>
      </w:r>
      <w:r w:rsidRPr="001D0FDF">
        <w:rPr>
          <w:rFonts w:ascii="Times New Roman" w:hAnsi="Times New Roman" w:cs="Times New Roman"/>
          <w:bCs/>
          <w:sz w:val="26"/>
          <w:szCs w:val="26"/>
        </w:rPr>
        <w:t>»</w:t>
      </w:r>
    </w:p>
    <w:p w:rsidR="00BB2BDA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BDA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>В рамках данного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2BDA">
        <w:rPr>
          <w:rFonts w:ascii="Times New Roman" w:hAnsi="Times New Roman" w:cs="Times New Roman"/>
          <w:bCs/>
          <w:sz w:val="26"/>
          <w:szCs w:val="26"/>
        </w:rPr>
        <w:t>Комитетом по финансам администрации Ягоднинского городского округа</w:t>
      </w:r>
      <w:r w:rsidRPr="00BB2B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производится и</w:t>
      </w:r>
      <w:r w:rsidRPr="00BB2BDA">
        <w:rPr>
          <w:rFonts w:ascii="Times New Roman" w:hAnsi="Times New Roman" w:cs="Times New Roman"/>
          <w:sz w:val="26"/>
          <w:szCs w:val="26"/>
        </w:rPr>
        <w:t xml:space="preserve">сполнение судебных актов, предусматривающих взыскание денежных средств за счет казны </w:t>
      </w:r>
      <w:r w:rsidRPr="00BB2BDA">
        <w:rPr>
          <w:rFonts w:ascii="Times New Roman" w:hAnsi="Times New Roman" w:cs="Times New Roman"/>
          <w:bCs/>
          <w:sz w:val="26"/>
          <w:szCs w:val="26"/>
        </w:rPr>
        <w:t>Ягоднинского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целью </w:t>
      </w:r>
      <w:r w:rsidRPr="00BB2BDA">
        <w:rPr>
          <w:rFonts w:ascii="Times New Roman" w:hAnsi="Times New Roman" w:cs="Times New Roman"/>
          <w:bCs/>
          <w:sz w:val="26"/>
          <w:szCs w:val="26"/>
        </w:rPr>
        <w:t>обеспечени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BB2BDA">
        <w:rPr>
          <w:rFonts w:ascii="Times New Roman" w:hAnsi="Times New Roman" w:cs="Times New Roman"/>
          <w:bCs/>
          <w:sz w:val="26"/>
          <w:szCs w:val="26"/>
        </w:rPr>
        <w:t xml:space="preserve"> долгосрочной сбалансированности и устойчивости бюджетной системы округа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B2BDA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12A6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 xml:space="preserve">Основное мероприятие «Обеспечение выполнения функций </w:t>
      </w:r>
      <w:r w:rsidR="001D0FDF" w:rsidRPr="001D0FDF">
        <w:rPr>
          <w:rFonts w:ascii="Times New Roman" w:hAnsi="Times New Roman" w:cs="Times New Roman"/>
          <w:bCs/>
          <w:sz w:val="26"/>
          <w:szCs w:val="26"/>
        </w:rPr>
        <w:t>Комитетом по финансам администрации Ягоднинского городского округа»</w:t>
      </w:r>
    </w:p>
    <w:p w:rsidR="001812A6" w:rsidRDefault="001812A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482" w:rsidRDefault="003C1482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по финансам </w:t>
      </w:r>
      <w:r w:rsidRPr="003C1482">
        <w:rPr>
          <w:rFonts w:ascii="Times New Roman" w:hAnsi="Times New Roman" w:cs="Times New Roman"/>
          <w:sz w:val="26"/>
          <w:szCs w:val="26"/>
          <w:lang w:val="ru"/>
        </w:rPr>
        <w:t xml:space="preserve">осуществляет функции главного администратора доходов, главного распорядителя средств бюджета </w:t>
      </w:r>
      <w:r>
        <w:rPr>
          <w:rFonts w:ascii="Times New Roman" w:hAnsi="Times New Roman" w:cs="Times New Roman"/>
          <w:sz w:val="26"/>
          <w:szCs w:val="26"/>
          <w:lang w:val="ru"/>
        </w:rPr>
        <w:t>округа</w:t>
      </w:r>
      <w:r w:rsidRPr="003C1482">
        <w:rPr>
          <w:rFonts w:ascii="Times New Roman" w:hAnsi="Times New Roman" w:cs="Times New Roman"/>
          <w:sz w:val="26"/>
          <w:szCs w:val="26"/>
          <w:lang w:val="ru"/>
        </w:rPr>
        <w:t xml:space="preserve">, а также главного администратора </w:t>
      </w:r>
      <w:proofErr w:type="gramStart"/>
      <w:r w:rsidRPr="003C1482">
        <w:rPr>
          <w:rFonts w:ascii="Times New Roman" w:hAnsi="Times New Roman" w:cs="Times New Roman"/>
          <w:sz w:val="26"/>
          <w:szCs w:val="26"/>
          <w:lang w:val="ru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округа</w:t>
      </w:r>
      <w:proofErr w:type="gramEnd"/>
      <w:r w:rsidRPr="003C1482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1812A6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является главным распорядителем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D0FDF">
        <w:rPr>
          <w:rFonts w:ascii="Times New Roman" w:hAnsi="Times New Roman" w:cs="Times New Roman"/>
          <w:sz w:val="26"/>
          <w:szCs w:val="26"/>
        </w:rPr>
        <w:t xml:space="preserve">, предусмотренных на обеспечение его деятельности в целях реализации возложенных на </w:t>
      </w:r>
      <w:r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1D0FDF">
        <w:rPr>
          <w:rFonts w:ascii="Times New Roman" w:hAnsi="Times New Roman" w:cs="Times New Roman"/>
          <w:sz w:val="26"/>
          <w:szCs w:val="26"/>
        </w:rPr>
        <w:t xml:space="preserve"> функций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Ягоднинского городского округа о </w:t>
      </w:r>
      <w:r w:rsidRPr="001D0FDF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и плановый период и решения всех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D0FD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FDF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1D0FDF" w:rsidRPr="001D0FDF">
        <w:rPr>
          <w:rFonts w:ascii="Times New Roman" w:hAnsi="Times New Roman" w:cs="Times New Roman"/>
          <w:bCs/>
          <w:sz w:val="26"/>
          <w:szCs w:val="26"/>
        </w:rPr>
        <w:t>Управление муниципальным долгом Ягоднинского городского округа</w:t>
      </w:r>
      <w:r w:rsidR="001D0FDF" w:rsidRPr="001D0FDF">
        <w:rPr>
          <w:rFonts w:ascii="Times New Roman" w:hAnsi="Times New Roman" w:cs="Times New Roman"/>
          <w:sz w:val="26"/>
          <w:szCs w:val="26"/>
        </w:rPr>
        <w:t>»</w:t>
      </w:r>
      <w:r w:rsidR="001D0FDF">
        <w:rPr>
          <w:rFonts w:ascii="Times New Roman" w:hAnsi="Times New Roman" w:cs="Times New Roman"/>
          <w:sz w:val="26"/>
          <w:szCs w:val="26"/>
        </w:rPr>
        <w:t xml:space="preserve"> </w:t>
      </w:r>
      <w:r w:rsidR="001D0FDF" w:rsidRPr="001D0FDF">
        <w:rPr>
          <w:rFonts w:ascii="Times New Roman" w:hAnsi="Times New Roman" w:cs="Times New Roman"/>
          <w:sz w:val="26"/>
          <w:szCs w:val="26"/>
        </w:rPr>
        <w:t>направлен</w:t>
      </w:r>
      <w:r w:rsidR="001D0FDF">
        <w:rPr>
          <w:rFonts w:ascii="Times New Roman" w:hAnsi="Times New Roman" w:cs="Times New Roman"/>
          <w:sz w:val="26"/>
          <w:szCs w:val="26"/>
        </w:rPr>
        <w:t>о</w:t>
      </w:r>
      <w:r w:rsidR="001D0FDF" w:rsidRPr="001D0FDF">
        <w:rPr>
          <w:rFonts w:ascii="Times New Roman" w:hAnsi="Times New Roman" w:cs="Times New Roman"/>
          <w:sz w:val="26"/>
          <w:szCs w:val="26"/>
        </w:rPr>
        <w:t xml:space="preserve"> на эффективное управление </w:t>
      </w:r>
      <w:r w:rsidR="001D0FDF" w:rsidRPr="001D0FDF">
        <w:rPr>
          <w:rFonts w:ascii="Times New Roman" w:hAnsi="Times New Roman" w:cs="Times New Roman"/>
          <w:bCs/>
          <w:sz w:val="26"/>
          <w:szCs w:val="26"/>
        </w:rPr>
        <w:t>муниципальным долгом Ягоднинского городского округа</w:t>
      </w:r>
      <w:r w:rsidR="001D0FDF">
        <w:rPr>
          <w:rFonts w:ascii="Times New Roman" w:hAnsi="Times New Roman" w:cs="Times New Roman"/>
          <w:bCs/>
          <w:sz w:val="26"/>
          <w:szCs w:val="26"/>
        </w:rPr>
        <w:t>.</w:t>
      </w: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FDF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прогнозным методом определяется объем расходов на обслуживание действующих и планируемых к привлечению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1D0FDF">
        <w:rPr>
          <w:rFonts w:ascii="Times New Roman" w:hAnsi="Times New Roman" w:cs="Times New Roman"/>
          <w:sz w:val="26"/>
          <w:szCs w:val="26"/>
        </w:rPr>
        <w:t xml:space="preserve"> заимствований, исходя из необходимости своевременного и полного исполнения </w:t>
      </w:r>
      <w:r>
        <w:rPr>
          <w:rFonts w:ascii="Times New Roman" w:hAnsi="Times New Roman" w:cs="Times New Roman"/>
          <w:sz w:val="26"/>
          <w:szCs w:val="26"/>
        </w:rPr>
        <w:t xml:space="preserve">Ягоднинским городским округом </w:t>
      </w:r>
      <w:r w:rsidRPr="001D0FDF">
        <w:rPr>
          <w:rFonts w:ascii="Times New Roman" w:hAnsi="Times New Roman" w:cs="Times New Roman"/>
          <w:sz w:val="26"/>
          <w:szCs w:val="26"/>
        </w:rPr>
        <w:t xml:space="preserve">своих обязательств. Проводится мониторинг расходов на обслуживание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1D0FDF">
        <w:rPr>
          <w:rFonts w:ascii="Times New Roman" w:hAnsi="Times New Roman" w:cs="Times New Roman"/>
          <w:sz w:val="26"/>
          <w:szCs w:val="26"/>
        </w:rPr>
        <w:t xml:space="preserve"> долга на предмет соответствия ограничениям, установленным Бюджетным кодексом Российской Федерации. Рассматривается необходимость и возможность реструктуризации и рефинансирования долговых обязательств с целью оптимизации структуры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долга Ягоднинского городского округа </w:t>
      </w:r>
      <w:r w:rsidRPr="001D0FDF">
        <w:rPr>
          <w:rFonts w:ascii="Times New Roman" w:hAnsi="Times New Roman" w:cs="Times New Roman"/>
          <w:sz w:val="26"/>
          <w:szCs w:val="26"/>
        </w:rPr>
        <w:t>и снижения расходов на его обслуживание.</w:t>
      </w: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FDF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0FDF">
        <w:rPr>
          <w:rFonts w:ascii="Times New Roman" w:hAnsi="Times New Roman" w:cs="Times New Roman"/>
          <w:sz w:val="26"/>
          <w:szCs w:val="26"/>
        </w:rPr>
        <w:t xml:space="preserve">. </w:t>
      </w:r>
      <w:r w:rsidR="001D0FDF" w:rsidRPr="001D0FDF">
        <w:rPr>
          <w:rFonts w:ascii="Times New Roman" w:hAnsi="Times New Roman" w:cs="Times New Roman"/>
          <w:sz w:val="26"/>
          <w:szCs w:val="26"/>
        </w:rPr>
        <w:t>Основное мероприятие «Мониторинг эффективности управления муниципальными финансами»</w:t>
      </w:r>
      <w:r w:rsidR="005B0DFA">
        <w:rPr>
          <w:rFonts w:ascii="Times New Roman" w:hAnsi="Times New Roman" w:cs="Times New Roman"/>
          <w:sz w:val="26"/>
          <w:szCs w:val="26"/>
        </w:rPr>
        <w:t>.</w:t>
      </w:r>
    </w:p>
    <w:p w:rsidR="005B0DFA" w:rsidRDefault="005B0DF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0DFA" w:rsidRPr="005B0DFA" w:rsidRDefault="005B0DFA" w:rsidP="005B0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Для повышения </w:t>
      </w:r>
      <w:r>
        <w:rPr>
          <w:rFonts w:ascii="Times New Roman" w:hAnsi="Times New Roman" w:cs="Times New Roman"/>
          <w:sz w:val="26"/>
          <w:szCs w:val="26"/>
        </w:rPr>
        <w:t>эффективности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управления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финансами необходимо продолжить развитие </w:t>
      </w:r>
      <w:proofErr w:type="gramStart"/>
      <w:r w:rsidRPr="005B0DFA">
        <w:rPr>
          <w:rFonts w:ascii="Times New Roman" w:hAnsi="Times New Roman" w:cs="Times New Roman"/>
          <w:sz w:val="26"/>
          <w:szCs w:val="26"/>
        </w:rPr>
        <w:t xml:space="preserve">системы оценки качества финансового </w:t>
      </w:r>
      <w:r w:rsidRPr="005B0DFA">
        <w:rPr>
          <w:rFonts w:ascii="Times New Roman" w:hAnsi="Times New Roman" w:cs="Times New Roman"/>
          <w:sz w:val="26"/>
          <w:szCs w:val="26"/>
        </w:rPr>
        <w:lastRenderedPageBreak/>
        <w:t>менеджмента главных распорядителей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  <w:r w:rsidRPr="005B0DFA">
        <w:rPr>
          <w:rFonts w:ascii="Times New Roman" w:hAnsi="Times New Roman" w:cs="Times New Roman"/>
          <w:sz w:val="26"/>
          <w:szCs w:val="26"/>
        </w:rPr>
        <w:t>.</w:t>
      </w:r>
    </w:p>
    <w:p w:rsidR="005B0DFA" w:rsidRPr="005B0DFA" w:rsidRDefault="005B0DFA" w:rsidP="005B0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Результатом данного основного мероприятия является мониторинг показателей, характеризующих: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качество бюджетного планирования и исполнения бюджета;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качество оказания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0DFA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количество вносимых изменений в бюджет;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соблюдение сроков сдачи отчетности;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соблюдение сроков приведения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5B0DFA">
        <w:rPr>
          <w:rFonts w:ascii="Times New Roman" w:hAnsi="Times New Roman" w:cs="Times New Roman"/>
          <w:sz w:val="26"/>
          <w:szCs w:val="26"/>
        </w:rPr>
        <w:t xml:space="preserve"> прогр</w:t>
      </w:r>
      <w:r>
        <w:rPr>
          <w:rFonts w:ascii="Times New Roman" w:hAnsi="Times New Roman" w:cs="Times New Roman"/>
          <w:sz w:val="26"/>
          <w:szCs w:val="26"/>
        </w:rPr>
        <w:t xml:space="preserve">амм в соответствие с решением о </w:t>
      </w:r>
      <w:r w:rsidRPr="005B0DFA">
        <w:rPr>
          <w:rFonts w:ascii="Times New Roman" w:hAnsi="Times New Roman" w:cs="Times New Roman"/>
          <w:sz w:val="26"/>
          <w:szCs w:val="26"/>
        </w:rPr>
        <w:t>бюджете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B0DFA">
        <w:rPr>
          <w:rFonts w:ascii="Times New Roman" w:hAnsi="Times New Roman" w:cs="Times New Roman"/>
          <w:sz w:val="26"/>
          <w:szCs w:val="26"/>
        </w:rPr>
        <w:t>;</w:t>
      </w:r>
    </w:p>
    <w:p w:rsidR="005B0DFA" w:rsidRPr="005B0DFA" w:rsidRDefault="005B0DFA" w:rsidP="005B0DFA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>наличие задолженности и т.д.</w:t>
      </w:r>
    </w:p>
    <w:p w:rsidR="001D0FDF" w:rsidRDefault="005B0DFA" w:rsidP="005B0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DFA">
        <w:rPr>
          <w:rFonts w:ascii="Times New Roman" w:hAnsi="Times New Roman" w:cs="Times New Roman"/>
          <w:sz w:val="26"/>
          <w:szCs w:val="26"/>
        </w:rPr>
        <w:t xml:space="preserve">Данные мониторинга позволяют определять слабые места и разрабатывать мероприятия по повышению качества управления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5B0DFA">
        <w:rPr>
          <w:rFonts w:ascii="Times New Roman" w:hAnsi="Times New Roman" w:cs="Times New Roman"/>
          <w:sz w:val="26"/>
          <w:szCs w:val="26"/>
        </w:rPr>
        <w:t xml:space="preserve"> финансами главным образом в отраслях социальной сферы, распространять инновационные методы и подходы по повышению эффективности расходования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FDF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0DFA">
        <w:rPr>
          <w:rFonts w:ascii="Times New Roman" w:hAnsi="Times New Roman" w:cs="Times New Roman"/>
          <w:sz w:val="26"/>
          <w:szCs w:val="26"/>
        </w:rPr>
        <w:t xml:space="preserve">. </w:t>
      </w:r>
      <w:r w:rsidR="005B0DFA" w:rsidRPr="005B0DFA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5B0DFA" w:rsidRPr="005B0DFA">
        <w:rPr>
          <w:rFonts w:ascii="Times New Roman" w:hAnsi="Times New Roman" w:cs="Times New Roman"/>
          <w:bCs/>
          <w:sz w:val="26"/>
          <w:szCs w:val="26"/>
        </w:rPr>
        <w:t>Организация и осуществление контроля в финансово-бюджетной сфере</w:t>
      </w:r>
      <w:r w:rsidR="005B0DFA" w:rsidRPr="005B0DFA">
        <w:rPr>
          <w:rFonts w:ascii="Times New Roman" w:hAnsi="Times New Roman" w:cs="Times New Roman"/>
          <w:sz w:val="26"/>
          <w:szCs w:val="26"/>
        </w:rPr>
        <w:t>»</w:t>
      </w:r>
      <w:r w:rsidR="005B0DFA">
        <w:rPr>
          <w:rFonts w:ascii="Times New Roman" w:hAnsi="Times New Roman" w:cs="Times New Roman"/>
          <w:sz w:val="26"/>
          <w:szCs w:val="26"/>
        </w:rPr>
        <w:t xml:space="preserve"> </w:t>
      </w:r>
      <w:r w:rsidR="005B0DFA" w:rsidRPr="005B0DFA">
        <w:rPr>
          <w:rFonts w:ascii="Times New Roman" w:hAnsi="Times New Roman" w:cs="Times New Roman"/>
          <w:sz w:val="26"/>
          <w:szCs w:val="26"/>
        </w:rPr>
        <w:t>направлен</w:t>
      </w:r>
      <w:r w:rsidR="005B0DFA">
        <w:rPr>
          <w:rFonts w:ascii="Times New Roman" w:hAnsi="Times New Roman" w:cs="Times New Roman"/>
          <w:sz w:val="26"/>
          <w:szCs w:val="26"/>
        </w:rPr>
        <w:t>о</w:t>
      </w:r>
      <w:r w:rsidR="005B0DFA" w:rsidRPr="005B0DFA">
        <w:rPr>
          <w:rFonts w:ascii="Times New Roman" w:hAnsi="Times New Roman" w:cs="Times New Roman"/>
          <w:sz w:val="26"/>
          <w:szCs w:val="26"/>
        </w:rPr>
        <w:t xml:space="preserve"> на </w:t>
      </w:r>
      <w:r w:rsidR="00211AAE" w:rsidRPr="00211AAE">
        <w:rPr>
          <w:rFonts w:ascii="Times New Roman" w:hAnsi="Times New Roman" w:cs="Times New Roman"/>
          <w:sz w:val="26"/>
          <w:szCs w:val="26"/>
        </w:rPr>
        <w:t>осуществлени</w:t>
      </w:r>
      <w:r w:rsidR="00211AAE">
        <w:rPr>
          <w:rFonts w:ascii="Times New Roman" w:hAnsi="Times New Roman" w:cs="Times New Roman"/>
          <w:sz w:val="26"/>
          <w:szCs w:val="26"/>
        </w:rPr>
        <w:t>е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="00211AAE">
        <w:rPr>
          <w:rFonts w:ascii="Times New Roman" w:hAnsi="Times New Roman" w:cs="Times New Roman"/>
          <w:sz w:val="26"/>
          <w:szCs w:val="26"/>
        </w:rPr>
        <w:t>муниципального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211AAE">
        <w:rPr>
          <w:rFonts w:ascii="Times New Roman" w:hAnsi="Times New Roman" w:cs="Times New Roman"/>
          <w:sz w:val="26"/>
          <w:szCs w:val="26"/>
        </w:rPr>
        <w:t xml:space="preserve"> и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включает</w:t>
      </w:r>
      <w:r w:rsidR="00211AAE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211AAE" w:rsidRPr="00211AAE">
        <w:rPr>
          <w:rFonts w:ascii="Times New Roman" w:hAnsi="Times New Roman" w:cs="Times New Roman"/>
          <w:sz w:val="26"/>
          <w:szCs w:val="26"/>
        </w:rPr>
        <w:t xml:space="preserve"> планирование контрольной деятельности, исполнение контрольных мероприятий, реализацию материалов контрольных мероприятий, составление и представление отчетности о результатах контрольной деятельности</w:t>
      </w:r>
      <w:r w:rsidR="00211AAE">
        <w:rPr>
          <w:rFonts w:ascii="Times New Roman" w:hAnsi="Times New Roman" w:cs="Times New Roman"/>
          <w:sz w:val="26"/>
          <w:szCs w:val="26"/>
        </w:rPr>
        <w:t>.</w:t>
      </w:r>
    </w:p>
    <w:p w:rsidR="00211AAE" w:rsidRDefault="00211AAE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AAE" w:rsidRDefault="00BB2BDA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11AA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1AAE" w:rsidRPr="00211AAE">
        <w:rPr>
          <w:rFonts w:ascii="Times New Roman" w:hAnsi="Times New Roman" w:cs="Times New Roman"/>
          <w:sz w:val="26"/>
          <w:szCs w:val="26"/>
        </w:rPr>
        <w:t>Основное мероприятие «Осуществление контроля в сфере закупок товаров, работ, услуг для обеспечения нужд Ягоднинского городского округа»</w:t>
      </w:r>
      <w:r w:rsidR="00A6427C">
        <w:rPr>
          <w:rFonts w:ascii="Times New Roman" w:hAnsi="Times New Roman" w:cs="Times New Roman"/>
          <w:sz w:val="26"/>
          <w:szCs w:val="26"/>
        </w:rPr>
        <w:t xml:space="preserve"> </w:t>
      </w:r>
      <w:r w:rsidR="00A6427C" w:rsidRPr="005B0DFA">
        <w:rPr>
          <w:rFonts w:ascii="Times New Roman" w:hAnsi="Times New Roman" w:cs="Times New Roman"/>
          <w:sz w:val="26"/>
          <w:szCs w:val="26"/>
        </w:rPr>
        <w:t>направлен</w:t>
      </w:r>
      <w:r w:rsidR="00A6427C">
        <w:rPr>
          <w:rFonts w:ascii="Times New Roman" w:hAnsi="Times New Roman" w:cs="Times New Roman"/>
          <w:sz w:val="26"/>
          <w:szCs w:val="26"/>
        </w:rPr>
        <w:t>о</w:t>
      </w:r>
      <w:r w:rsidR="00A6427C" w:rsidRPr="005B0DFA">
        <w:rPr>
          <w:rFonts w:ascii="Times New Roman" w:hAnsi="Times New Roman" w:cs="Times New Roman"/>
          <w:sz w:val="26"/>
          <w:szCs w:val="26"/>
        </w:rPr>
        <w:t xml:space="preserve"> на </w:t>
      </w:r>
      <w:r w:rsidR="00A6427C" w:rsidRPr="00A6427C">
        <w:rPr>
          <w:rFonts w:ascii="Times New Roman" w:hAnsi="Times New Roman" w:cs="Times New Roman"/>
          <w:sz w:val="26"/>
          <w:szCs w:val="26"/>
        </w:rPr>
        <w:t>осуществлени</w:t>
      </w:r>
      <w:r w:rsidR="00A6427C">
        <w:rPr>
          <w:rFonts w:ascii="Times New Roman" w:hAnsi="Times New Roman" w:cs="Times New Roman"/>
          <w:sz w:val="26"/>
          <w:szCs w:val="26"/>
        </w:rPr>
        <w:t>е</w:t>
      </w:r>
      <w:r w:rsidR="00A6427C" w:rsidRPr="00A6427C">
        <w:rPr>
          <w:rFonts w:ascii="Times New Roman" w:hAnsi="Times New Roman" w:cs="Times New Roman"/>
          <w:sz w:val="26"/>
          <w:szCs w:val="26"/>
        </w:rPr>
        <w:t xml:space="preserve"> контроля в сфере закупок товаров, работ, услуг для обеспечения нужд </w:t>
      </w:r>
      <w:r w:rsidR="00A6427C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A6427C" w:rsidRPr="00A6427C">
        <w:rPr>
          <w:rFonts w:ascii="Times New Roman" w:hAnsi="Times New Roman" w:cs="Times New Roman"/>
          <w:sz w:val="26"/>
          <w:szCs w:val="26"/>
        </w:rPr>
        <w:t xml:space="preserve"> </w:t>
      </w:r>
      <w:r w:rsidR="00A6427C">
        <w:rPr>
          <w:rFonts w:ascii="Times New Roman" w:hAnsi="Times New Roman" w:cs="Times New Roman"/>
          <w:sz w:val="26"/>
          <w:szCs w:val="26"/>
        </w:rPr>
        <w:t xml:space="preserve">и </w:t>
      </w:r>
      <w:r w:rsidR="00A6427C" w:rsidRPr="00A6427C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A6427C">
        <w:rPr>
          <w:rFonts w:ascii="Times New Roman" w:hAnsi="Times New Roman" w:cs="Times New Roman"/>
          <w:sz w:val="26"/>
          <w:szCs w:val="26"/>
        </w:rPr>
        <w:t xml:space="preserve">в себя </w:t>
      </w:r>
      <w:r w:rsidR="00A6427C" w:rsidRPr="00A6427C">
        <w:rPr>
          <w:rFonts w:ascii="Times New Roman" w:hAnsi="Times New Roman" w:cs="Times New Roman"/>
          <w:sz w:val="26"/>
          <w:szCs w:val="26"/>
        </w:rPr>
        <w:t xml:space="preserve">планирование контрольной деятельности, исполнение контрольных мероприятий, реализацию материалов контрольных мероприятий, составление и представление отчетности о результатах контрольной деятельности, согласование заключения заказчиками </w:t>
      </w:r>
      <w:r w:rsidR="00A6427C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proofErr w:type="gramEnd"/>
      <w:r w:rsidR="00A6427C" w:rsidRPr="00A6427C">
        <w:rPr>
          <w:rFonts w:ascii="Times New Roman" w:hAnsi="Times New Roman" w:cs="Times New Roman"/>
          <w:sz w:val="26"/>
          <w:szCs w:val="26"/>
        </w:rPr>
        <w:t xml:space="preserve"> при осуществлении закупок для обеспечения нужд </w:t>
      </w:r>
      <w:r w:rsidR="00A6427C">
        <w:rPr>
          <w:rFonts w:ascii="Times New Roman" w:hAnsi="Times New Roman" w:cs="Times New Roman"/>
          <w:sz w:val="26"/>
          <w:szCs w:val="26"/>
        </w:rPr>
        <w:t>округа</w:t>
      </w:r>
      <w:r w:rsidR="00A6427C" w:rsidRPr="00A6427C">
        <w:rPr>
          <w:rFonts w:ascii="Times New Roman" w:hAnsi="Times New Roman" w:cs="Times New Roman"/>
          <w:sz w:val="26"/>
          <w:szCs w:val="26"/>
        </w:rPr>
        <w:t xml:space="preserve"> контрактов с единственным поставщиком (подрядчиком, исполнителем) в случаях, предусмотренных законодательством о контрактной системе в сфере закупок товаров, работ, услуг.</w:t>
      </w:r>
    </w:p>
    <w:p w:rsidR="001D0FDF" w:rsidRDefault="001D0FDF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FDF" w:rsidRDefault="00A6427C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427C">
        <w:rPr>
          <w:rFonts w:ascii="Times New Roman" w:hAnsi="Times New Roman" w:cs="Times New Roman"/>
          <w:sz w:val="26"/>
          <w:szCs w:val="26"/>
        </w:rPr>
        <w:t xml:space="preserve">Перечень мероприятий вышеуказанных </w:t>
      </w:r>
      <w:r>
        <w:rPr>
          <w:rFonts w:ascii="Times New Roman" w:hAnsi="Times New Roman" w:cs="Times New Roman"/>
          <w:sz w:val="26"/>
          <w:szCs w:val="26"/>
        </w:rPr>
        <w:t>основных мероприятий</w:t>
      </w:r>
      <w:r w:rsidRPr="00A6427C">
        <w:rPr>
          <w:rFonts w:ascii="Times New Roman" w:hAnsi="Times New Roman" w:cs="Times New Roman"/>
          <w:sz w:val="26"/>
          <w:szCs w:val="26"/>
        </w:rPr>
        <w:t xml:space="preserve"> с указанием сроков реализации, ожидаемых результатов и последствий </w:t>
      </w:r>
      <w:proofErr w:type="spellStart"/>
      <w:r w:rsidRPr="00A6427C">
        <w:rPr>
          <w:rFonts w:ascii="Times New Roman" w:hAnsi="Times New Roman" w:cs="Times New Roman"/>
          <w:sz w:val="26"/>
          <w:szCs w:val="26"/>
        </w:rPr>
        <w:t>нереализации</w:t>
      </w:r>
      <w:proofErr w:type="spellEnd"/>
      <w:r w:rsidRPr="00A6427C">
        <w:rPr>
          <w:rFonts w:ascii="Times New Roman" w:hAnsi="Times New Roman" w:cs="Times New Roman"/>
          <w:sz w:val="26"/>
          <w:szCs w:val="26"/>
        </w:rPr>
        <w:t xml:space="preserve"> приведен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427C">
        <w:rPr>
          <w:rFonts w:ascii="Times New Roman" w:hAnsi="Times New Roman" w:cs="Times New Roman"/>
          <w:sz w:val="26"/>
          <w:szCs w:val="26"/>
        </w:rPr>
        <w:t xml:space="preserve"> 2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6427C">
        <w:rPr>
          <w:rFonts w:ascii="Times New Roman" w:hAnsi="Times New Roman" w:cs="Times New Roman"/>
          <w:sz w:val="26"/>
          <w:szCs w:val="26"/>
        </w:rPr>
        <w:t>программе.</w:t>
      </w:r>
    </w:p>
    <w:p w:rsidR="001812A6" w:rsidRDefault="001812A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2BA0" w:rsidRPr="000B2BA0" w:rsidRDefault="000B2BA0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B2BA0">
        <w:rPr>
          <w:rFonts w:ascii="Times New Roman" w:hAnsi="Times New Roman" w:cs="Times New Roman"/>
          <w:b/>
          <w:sz w:val="26"/>
          <w:szCs w:val="26"/>
        </w:rPr>
        <w:t xml:space="preserve">Характеристика мер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0B2BA0">
        <w:rPr>
          <w:rFonts w:ascii="Times New Roman" w:hAnsi="Times New Roman" w:cs="Times New Roman"/>
          <w:b/>
          <w:sz w:val="26"/>
          <w:szCs w:val="26"/>
        </w:rPr>
        <w:t xml:space="preserve"> и правового</w:t>
      </w:r>
      <w:r w:rsidR="00D4138C" w:rsidRPr="00D41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38C" w:rsidRPr="000B2BA0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="00D4138C">
        <w:rPr>
          <w:rFonts w:ascii="Times New Roman" w:hAnsi="Times New Roman" w:cs="Times New Roman"/>
          <w:b/>
          <w:sz w:val="26"/>
          <w:szCs w:val="26"/>
        </w:rPr>
        <w:t>,</w:t>
      </w:r>
    </w:p>
    <w:p w:rsidR="000B2BA0" w:rsidRPr="000B2BA0" w:rsidRDefault="000B2BA0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BA0">
        <w:rPr>
          <w:rFonts w:ascii="Times New Roman" w:hAnsi="Times New Roman" w:cs="Times New Roman"/>
          <w:b/>
          <w:sz w:val="26"/>
          <w:szCs w:val="26"/>
        </w:rPr>
        <w:t>а также мер управления рисками с целью</w:t>
      </w:r>
      <w:r w:rsidR="00D4138C" w:rsidRPr="00D41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38C" w:rsidRPr="000B2BA0">
        <w:rPr>
          <w:rFonts w:ascii="Times New Roman" w:hAnsi="Times New Roman" w:cs="Times New Roman"/>
          <w:b/>
          <w:sz w:val="26"/>
          <w:szCs w:val="26"/>
        </w:rPr>
        <w:t>минимизации их влияния</w:t>
      </w:r>
    </w:p>
    <w:p w:rsidR="000B2BA0" w:rsidRPr="000B2BA0" w:rsidRDefault="000B2BA0" w:rsidP="000B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BA0">
        <w:rPr>
          <w:rFonts w:ascii="Times New Roman" w:hAnsi="Times New Roman" w:cs="Times New Roman"/>
          <w:b/>
          <w:sz w:val="26"/>
          <w:szCs w:val="26"/>
        </w:rPr>
        <w:t>на достижение целей</w:t>
      </w:r>
      <w:r w:rsidR="00D41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2BA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1812A6" w:rsidRDefault="001812A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27C" w:rsidRDefault="00A676C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6C6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программы не предусматривает отдельных мер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676C6">
        <w:rPr>
          <w:rFonts w:ascii="Times New Roman" w:hAnsi="Times New Roman" w:cs="Times New Roman"/>
          <w:sz w:val="26"/>
          <w:szCs w:val="26"/>
        </w:rPr>
        <w:t xml:space="preserve"> регулирования, регламентируется федеральным и областным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</w:t>
      </w:r>
      <w:r w:rsidRPr="00A676C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76C6" w:rsidRDefault="00A676C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6C6">
        <w:rPr>
          <w:rFonts w:ascii="Times New Roman" w:hAnsi="Times New Roman" w:cs="Times New Roman"/>
          <w:sz w:val="26"/>
          <w:szCs w:val="26"/>
        </w:rPr>
        <w:t xml:space="preserve">Меры правового регулирования предполагают внесение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муниципальное</w:t>
      </w:r>
      <w:r w:rsidRPr="00A676C6">
        <w:rPr>
          <w:rFonts w:ascii="Times New Roman" w:hAnsi="Times New Roman" w:cs="Times New Roman"/>
          <w:sz w:val="26"/>
          <w:szCs w:val="26"/>
        </w:rPr>
        <w:t xml:space="preserve"> бюджетное законодательство с целью его актуализации. Основные меры правового регулирования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Pr="00A676C6">
        <w:rPr>
          <w:rFonts w:ascii="Times New Roman" w:hAnsi="Times New Roman" w:cs="Times New Roman"/>
          <w:sz w:val="26"/>
          <w:szCs w:val="26"/>
        </w:rPr>
        <w:t xml:space="preserve">3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676C6">
        <w:rPr>
          <w:rFonts w:ascii="Times New Roman" w:hAnsi="Times New Roman" w:cs="Times New Roman"/>
          <w:sz w:val="26"/>
          <w:szCs w:val="26"/>
        </w:rPr>
        <w:t xml:space="preserve">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76C6" w:rsidRDefault="00A676C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Риски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разделены на внутренние, которые относятся к сфере компетенции ответственного исполнителя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(участников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программы) и внешние, наступление или </w:t>
      </w:r>
      <w:proofErr w:type="spellStart"/>
      <w:r w:rsidRPr="008142E6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8142E6">
        <w:rPr>
          <w:rFonts w:ascii="Times New Roman" w:hAnsi="Times New Roman" w:cs="Times New Roman"/>
          <w:sz w:val="26"/>
          <w:szCs w:val="26"/>
        </w:rPr>
        <w:t xml:space="preserve"> которых не зависит от действий ответственного исполнителя (участников)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Внутренние риски могут являться следствием: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низкой исполнительской дисциплины должностных лиц, ответственных за выполнение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недостаточной оперативности при корректировке плана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при наступлении внешних рисков реализации подпрограммы.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Мерами управления внутренними рисками являются: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детальное планирование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оперативный мониторинг выполнения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своевременная актуализация ежегодных планов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программы, в том числе корректировка перечня мероприятий с сохранением ожидаемых результатов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Внешние риски могут являться следствием изменения нормативного регулирования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программы, а также возникновения дестабилизирующих общественных процессов.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Для управления рисками этой группы предусмотрено проведение в течение всего срока выполнения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мониторинга и прогнозирования текущих тенденций в сфере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и при необходимости актуализации плана реализации и перечня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Риски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программы состоят в следующем: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нарушение бюджетного законодательства Российской Федерации в сфере организации бюджетного процесса;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несоблюдение порядка и сроков </w:t>
      </w:r>
      <w:proofErr w:type="gramStart"/>
      <w:r w:rsidRPr="008142E6">
        <w:rPr>
          <w:rFonts w:ascii="Times New Roman" w:hAnsi="Times New Roman" w:cs="Times New Roman"/>
          <w:sz w:val="26"/>
          <w:szCs w:val="26"/>
        </w:rPr>
        <w:t>подготовки проекта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proofErr w:type="gramEnd"/>
      <w:r w:rsidRPr="008142E6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о бюджете на очередной финансовый год и плановый период;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несвоевременное и неполное исполнение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142E6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Российской Федерации;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неисполнение расходных обязательств Ягоднинского городского округа;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 организационная инертность участников бюджетного процесса.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В целях управления вышеуказанными рисками </w:t>
      </w:r>
      <w:r>
        <w:rPr>
          <w:rFonts w:ascii="Times New Roman" w:hAnsi="Times New Roman" w:cs="Times New Roman"/>
          <w:sz w:val="26"/>
          <w:szCs w:val="26"/>
        </w:rPr>
        <w:t>Комитет по финансам</w:t>
      </w:r>
      <w:r w:rsidRPr="008142E6">
        <w:rPr>
          <w:rFonts w:ascii="Times New Roman" w:hAnsi="Times New Roman" w:cs="Times New Roman"/>
          <w:sz w:val="26"/>
          <w:szCs w:val="26"/>
        </w:rPr>
        <w:t xml:space="preserve"> в рамках своей компетенции: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проводит мониторинг актуальных и острых вопросов, возникающих у участников бюджетного процесса в ходе реализации их деятельности;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по результатам проводимого мониторинга подготавливает и направляет участникам бюджетного процесса разъяснения и методические материалы, в том числе организует проведение обучающих мероприятий, семинаров и совещаний по актуальным вопросам;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проводит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контролирует порядок и сроки </w:t>
      </w:r>
      <w:proofErr w:type="gramStart"/>
      <w:r w:rsidRPr="008142E6">
        <w:rPr>
          <w:rFonts w:ascii="Times New Roman" w:hAnsi="Times New Roman" w:cs="Times New Roman"/>
          <w:sz w:val="26"/>
          <w:szCs w:val="26"/>
        </w:rPr>
        <w:t>подготовки проекта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2E6">
        <w:rPr>
          <w:rFonts w:ascii="Times New Roman" w:hAnsi="Times New Roman" w:cs="Times New Roman"/>
          <w:sz w:val="26"/>
          <w:szCs w:val="26"/>
        </w:rPr>
        <w:t xml:space="preserve"> </w:t>
      </w:r>
      <w:r w:rsidRPr="008142E6">
        <w:rPr>
          <w:rFonts w:ascii="Times New Roman" w:hAnsi="Times New Roman" w:cs="Times New Roman"/>
          <w:sz w:val="26"/>
          <w:szCs w:val="26"/>
        </w:rPr>
        <w:lastRenderedPageBreak/>
        <w:t>представителей</w:t>
      </w:r>
      <w:proofErr w:type="gramEnd"/>
      <w:r w:rsidRPr="008142E6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о бюджете на очередной финансовый год и плановый период;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обеспечивает качественное исполнение бюджета </w:t>
      </w:r>
      <w:r w:rsidR="00095F2B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142E6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Российской Федерации;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обеспечивает исполнение расходных обязательств </w:t>
      </w:r>
      <w:r w:rsidR="00095F2B" w:rsidRPr="00095F2B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8142E6">
        <w:rPr>
          <w:rFonts w:ascii="Times New Roman" w:hAnsi="Times New Roman" w:cs="Times New Roman"/>
          <w:sz w:val="26"/>
          <w:szCs w:val="26"/>
        </w:rPr>
        <w:t>.</w:t>
      </w:r>
    </w:p>
    <w:p w:rsidR="008142E6" w:rsidRPr="008142E6" w:rsidRDefault="008142E6" w:rsidP="00814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 xml:space="preserve">детальное планирование хода реализации </w:t>
      </w:r>
      <w:r w:rsidR="00095F2B">
        <w:rPr>
          <w:rFonts w:ascii="Times New Roman" w:hAnsi="Times New Roman" w:cs="Times New Roman"/>
          <w:sz w:val="26"/>
          <w:szCs w:val="26"/>
        </w:rPr>
        <w:t>мероприятий программы</w:t>
      </w:r>
      <w:r w:rsidRPr="008142E6">
        <w:rPr>
          <w:rFonts w:ascii="Times New Roman" w:hAnsi="Times New Roman" w:cs="Times New Roman"/>
          <w:sz w:val="26"/>
          <w:szCs w:val="26"/>
        </w:rPr>
        <w:t>;</w:t>
      </w:r>
    </w:p>
    <w:p w:rsidR="008142E6" w:rsidRPr="008142E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оперативный мон</w:t>
      </w:r>
      <w:r w:rsidR="00095F2B">
        <w:rPr>
          <w:rFonts w:ascii="Times New Roman" w:hAnsi="Times New Roman" w:cs="Times New Roman"/>
          <w:sz w:val="26"/>
          <w:szCs w:val="26"/>
        </w:rPr>
        <w:t xml:space="preserve">иторинг выполнения мероприятий </w:t>
      </w:r>
      <w:r w:rsidRPr="008142E6">
        <w:rPr>
          <w:rFonts w:ascii="Times New Roman" w:hAnsi="Times New Roman" w:cs="Times New Roman"/>
          <w:sz w:val="26"/>
          <w:szCs w:val="26"/>
        </w:rPr>
        <w:t>программ</w:t>
      </w:r>
      <w:r w:rsidR="00095F2B">
        <w:rPr>
          <w:rFonts w:ascii="Times New Roman" w:hAnsi="Times New Roman" w:cs="Times New Roman"/>
          <w:sz w:val="26"/>
          <w:szCs w:val="26"/>
        </w:rPr>
        <w:t>ы</w:t>
      </w:r>
      <w:r w:rsidRPr="008142E6">
        <w:rPr>
          <w:rFonts w:ascii="Times New Roman" w:hAnsi="Times New Roman" w:cs="Times New Roman"/>
          <w:sz w:val="26"/>
          <w:szCs w:val="26"/>
        </w:rPr>
        <w:t>;</w:t>
      </w:r>
    </w:p>
    <w:p w:rsidR="00A676C6" w:rsidRDefault="008142E6" w:rsidP="008142E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42E6">
        <w:rPr>
          <w:rFonts w:ascii="Times New Roman" w:hAnsi="Times New Roman" w:cs="Times New Roman"/>
          <w:sz w:val="26"/>
          <w:szCs w:val="26"/>
        </w:rPr>
        <w:t>публичность отчетов и годовых докладов о ходе реализации программ</w:t>
      </w:r>
      <w:r w:rsidR="00095F2B">
        <w:rPr>
          <w:rFonts w:ascii="Times New Roman" w:hAnsi="Times New Roman" w:cs="Times New Roman"/>
          <w:sz w:val="26"/>
          <w:szCs w:val="26"/>
        </w:rPr>
        <w:t>ы</w:t>
      </w:r>
      <w:r w:rsidRPr="008142E6">
        <w:rPr>
          <w:rFonts w:ascii="Times New Roman" w:hAnsi="Times New Roman" w:cs="Times New Roman"/>
          <w:sz w:val="26"/>
          <w:szCs w:val="26"/>
        </w:rPr>
        <w:t>.</w:t>
      </w:r>
    </w:p>
    <w:p w:rsidR="00A6427C" w:rsidRDefault="00A6427C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Pr="005C2807" w:rsidRDefault="00BD06C7" w:rsidP="00BD0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D06C7">
        <w:rPr>
          <w:rFonts w:ascii="Times New Roman" w:hAnsi="Times New Roman" w:cs="Times New Roman"/>
          <w:b/>
          <w:sz w:val="26"/>
          <w:szCs w:val="26"/>
        </w:rPr>
        <w:t xml:space="preserve">Прогноз сводных показателей </w:t>
      </w:r>
      <w:r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BD06C7">
        <w:rPr>
          <w:rFonts w:ascii="Times New Roman" w:hAnsi="Times New Roman" w:cs="Times New Roman"/>
          <w:b/>
          <w:sz w:val="26"/>
          <w:szCs w:val="26"/>
        </w:rPr>
        <w:t xml:space="preserve"> заданий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реализации муниципальной программы</w:t>
      </w:r>
    </w:p>
    <w:p w:rsidR="008142E6" w:rsidRDefault="008142E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42E6" w:rsidRDefault="00BD06C7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6C7">
        <w:rPr>
          <w:rFonts w:ascii="Times New Roman" w:hAnsi="Times New Roman" w:cs="Times New Roman"/>
          <w:sz w:val="26"/>
          <w:szCs w:val="26"/>
        </w:rPr>
        <w:t xml:space="preserve">В связи с отсутствием в числе участников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Pr="00BD06C7">
        <w:rPr>
          <w:rFonts w:ascii="Times New Roman" w:hAnsi="Times New Roman" w:cs="Times New Roman"/>
          <w:sz w:val="26"/>
          <w:szCs w:val="26"/>
        </w:rPr>
        <w:t xml:space="preserve"> учреждений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D06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BD06C7">
        <w:rPr>
          <w:rFonts w:ascii="Times New Roman" w:hAnsi="Times New Roman" w:cs="Times New Roman"/>
          <w:sz w:val="26"/>
          <w:szCs w:val="26"/>
        </w:rPr>
        <w:t xml:space="preserve"> задания не установлены.</w:t>
      </w:r>
    </w:p>
    <w:p w:rsidR="008142E6" w:rsidRDefault="008142E6" w:rsidP="00D5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Pr="005C2807" w:rsidRDefault="00BD06C7" w:rsidP="00BD0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C2807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реализации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D06C7" w:rsidRPr="009352A1" w:rsidRDefault="00BD06C7" w:rsidP="00BD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Default="004B670A" w:rsidP="00BD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670A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4B670A" w:rsidRDefault="004B670A" w:rsidP="004B670A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70A" w:rsidRDefault="004B670A" w:rsidP="004B670A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866314">
        <w:rPr>
          <w:rFonts w:ascii="Times New Roman" w:hAnsi="Times New Roman" w:cs="Times New Roman"/>
          <w:sz w:val="26"/>
          <w:szCs w:val="26"/>
        </w:rPr>
        <w:t>59 713,4</w:t>
      </w:r>
      <w:r w:rsidR="00832CAC"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70A" w:rsidRDefault="004B670A" w:rsidP="004B670A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Default="00BD06C7" w:rsidP="00BD06C7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06C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BD06C7">
        <w:rPr>
          <w:rFonts w:ascii="Times New Roman" w:hAnsi="Times New Roman" w:cs="Times New Roman"/>
          <w:sz w:val="26"/>
          <w:szCs w:val="26"/>
        </w:rPr>
        <w:t xml:space="preserve"> программу утверждается 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D06C7">
        <w:rPr>
          <w:rFonts w:ascii="Times New Roman" w:hAnsi="Times New Roman" w:cs="Times New Roman"/>
          <w:sz w:val="26"/>
          <w:szCs w:val="26"/>
        </w:rPr>
        <w:t xml:space="preserve"> Собрание представителей Ягоднинского городского округа о бюджете на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20E2" w:rsidRPr="008020E2" w:rsidRDefault="008020E2" w:rsidP="008020E2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020E2">
        <w:rPr>
          <w:rFonts w:ascii="Times New Roman" w:hAnsi="Times New Roman" w:cs="Times New Roman"/>
          <w:sz w:val="26"/>
          <w:szCs w:val="26"/>
        </w:rPr>
        <w:t>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D06C7" w:rsidRPr="009352A1" w:rsidRDefault="00BD06C7" w:rsidP="00BD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6C7" w:rsidRPr="009352A1" w:rsidRDefault="00BD06C7" w:rsidP="00BD0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9352A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352A1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F458CD">
        <w:rPr>
          <w:rFonts w:ascii="Times New Roman" w:hAnsi="Times New Roman" w:cs="Times New Roman"/>
          <w:sz w:val="26"/>
          <w:szCs w:val="26"/>
        </w:rPr>
        <w:t>муниципальной</w:t>
      </w:r>
      <w:r w:rsidR="00F458CD" w:rsidRPr="00BD06C7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9352A1">
        <w:rPr>
          <w:rFonts w:ascii="Times New Roman" w:hAnsi="Times New Roman" w:cs="Times New Roman"/>
          <w:sz w:val="26"/>
          <w:szCs w:val="26"/>
        </w:rPr>
        <w:t>представлено в Приложении №4 к настоящей Программе.</w:t>
      </w:r>
    </w:p>
    <w:p w:rsidR="00276A1D" w:rsidRDefault="0027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Par478"/>
      <w:bookmarkStart w:id="5" w:name="Par495"/>
      <w:bookmarkEnd w:id="4"/>
      <w:bookmarkEnd w:id="5"/>
    </w:p>
    <w:p w:rsidR="0087657E" w:rsidRDefault="00876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657E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C5180D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0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02A" w:rsidRPr="000E146C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0E146C">
        <w:rPr>
          <w:rFonts w:ascii="Times New Roman" w:hAnsi="Times New Roman" w:cs="Times New Roman"/>
          <w:bCs/>
          <w:sz w:val="24"/>
          <w:szCs w:val="24"/>
        </w:rPr>
        <w:t xml:space="preserve">правления </w:t>
      </w:r>
      <w:proofErr w:type="gramStart"/>
      <w:r w:rsidRPr="000E146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0E146C">
        <w:rPr>
          <w:rFonts w:ascii="Times New Roman" w:hAnsi="Times New Roman" w:cs="Times New Roman"/>
          <w:bCs/>
          <w:sz w:val="24"/>
          <w:szCs w:val="24"/>
        </w:rPr>
        <w:t>инансами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Ягоднинского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E6502A" w:rsidRPr="000E146C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left="708" w:right="-598" w:firstLine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округа»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0E146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Pr="00480A3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СВЕДЕНИЯ</w:t>
      </w:r>
    </w:p>
    <w:p w:rsidR="00E6502A" w:rsidRPr="00480A3C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</w:t>
      </w:r>
      <w:r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>
        <w:rPr>
          <w:rFonts w:ascii="Times New Roman" w:hAnsi="Times New Roman" w:cs="Times New Roman"/>
          <w:b/>
          <w:bCs/>
        </w:rPr>
        <w:t>ЯГОДНИНСКОГО ГОРОДСКОГО ОКРУГА»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33"/>
        <w:gridCol w:w="1303"/>
        <w:gridCol w:w="2126"/>
        <w:gridCol w:w="1418"/>
        <w:gridCol w:w="1417"/>
        <w:gridCol w:w="1323"/>
        <w:gridCol w:w="1418"/>
        <w:gridCol w:w="1370"/>
        <w:gridCol w:w="1418"/>
      </w:tblGrid>
      <w:tr w:rsidR="00E6502A" w:rsidRPr="009978DF" w:rsidTr="00C80CAD">
        <w:trPr>
          <w:tblHeader/>
        </w:trPr>
        <w:tc>
          <w:tcPr>
            <w:tcW w:w="710" w:type="dxa"/>
            <w:vMerge w:val="restart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303" w:type="dxa"/>
            <w:vMerge w:val="restart"/>
          </w:tcPr>
          <w:p w:rsidR="00E6502A" w:rsidRPr="009978DF" w:rsidRDefault="00E6502A" w:rsidP="00C80CAD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8364" w:type="dxa"/>
            <w:gridSpan w:val="6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6502A" w:rsidRPr="009978DF" w:rsidTr="00C80CAD">
        <w:trPr>
          <w:tblHeader/>
        </w:trPr>
        <w:tc>
          <w:tcPr>
            <w:tcW w:w="710" w:type="dxa"/>
            <w:vMerge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186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(отчет)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186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(отчет)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ED5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13E" w:rsidRPr="00ED513E">
              <w:rPr>
                <w:rFonts w:ascii="Times New Roman" w:hAnsi="Times New Roman" w:cs="Times New Roman"/>
                <w:bCs/>
                <w:sz w:val="20"/>
                <w:szCs w:val="24"/>
              </w:rPr>
              <w:t>(ожидаемое</w:t>
            </w:r>
            <w:r w:rsidR="00ED513E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исполнение</w:t>
            </w:r>
            <w:r w:rsidR="00ED513E" w:rsidRPr="00ED513E">
              <w:rPr>
                <w:rFonts w:ascii="Times New Roman" w:hAnsi="Times New Roman" w:cs="Times New Roman"/>
                <w:bCs/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E6502A" w:rsidRPr="009978DF" w:rsidTr="00C80CAD">
        <w:trPr>
          <w:tblHeader/>
        </w:trPr>
        <w:tc>
          <w:tcPr>
            <w:tcW w:w="71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6502A" w:rsidRPr="001D7172" w:rsidTr="00C80CAD">
        <w:tc>
          <w:tcPr>
            <w:tcW w:w="710" w:type="dxa"/>
          </w:tcPr>
          <w:p w:rsidR="00E6502A" w:rsidRPr="009978DF" w:rsidRDefault="00E6502A" w:rsidP="001D7172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9"/>
          </w:tcPr>
          <w:p w:rsidR="00E6502A" w:rsidRPr="009978DF" w:rsidRDefault="006E2D03" w:rsidP="00C80CAD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</w:t>
            </w:r>
            <w:r w:rsidR="00FF6F65">
              <w:rPr>
                <w:rFonts w:ascii="Times New Roman" w:hAnsi="Times New Roman" w:cs="Times New Roman"/>
                <w:bCs/>
                <w:sz w:val="24"/>
                <w:szCs w:val="24"/>
              </w:rPr>
              <w:t>енствование бюджетного процесса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E650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сполнение плана </w:t>
            </w:r>
            <w:r w:rsidRPr="00E6502A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доходов, утвержденного решением о бюджете округа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E6502A" w:rsidP="00263C3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</w:t>
            </w:r>
            <w:r w:rsidR="00263C3C">
              <w:rPr>
                <w:rFonts w:ascii="Times New Roman" w:hAnsi="Times New Roman" w:cs="Times New Roman"/>
                <w:bCs/>
                <w:sz w:val="24"/>
                <w:szCs w:val="24"/>
              </w:rPr>
              <w:t>нансовый год</w:t>
            </w:r>
            <w:r w:rsidR="006E2D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2D03" w:rsidRPr="00C71E6C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главных администраторов доходов бюджета </w:t>
            </w:r>
            <w:r w:rsidR="006E2D0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E6502A" w:rsidRPr="009978DF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417" w:type="dxa"/>
          </w:tcPr>
          <w:p w:rsidR="00E6502A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102,3</w:t>
            </w:r>
          </w:p>
        </w:tc>
        <w:tc>
          <w:tcPr>
            <w:tcW w:w="1323" w:type="dxa"/>
          </w:tcPr>
          <w:p w:rsidR="00E6502A" w:rsidRPr="009978DF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418" w:type="dxa"/>
          </w:tcPr>
          <w:p w:rsidR="00E6502A" w:rsidRPr="009978DF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370" w:type="dxa"/>
          </w:tcPr>
          <w:p w:rsidR="00E6502A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  <w:tc>
          <w:tcPr>
            <w:tcW w:w="1418" w:type="dxa"/>
          </w:tcPr>
          <w:p w:rsidR="00E6502A" w:rsidRPr="009978DF" w:rsidRDefault="00263C3C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 95</w:t>
            </w:r>
          </w:p>
        </w:tc>
      </w:tr>
      <w:tr w:rsidR="00186FB2" w:rsidRPr="009978DF" w:rsidTr="00C80CAD">
        <w:tc>
          <w:tcPr>
            <w:tcW w:w="710" w:type="dxa"/>
          </w:tcPr>
          <w:p w:rsidR="00186FB2" w:rsidRPr="009978DF" w:rsidRDefault="00186FB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233" w:type="dxa"/>
          </w:tcPr>
          <w:p w:rsidR="00186FB2" w:rsidRPr="009978DF" w:rsidRDefault="00186FB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FB2">
              <w:rPr>
                <w:rFonts w:ascii="Times New Roman" w:hAnsi="Times New Roman" w:cs="Times New Roman"/>
                <w:sz w:val="24"/>
                <w:szCs w:val="24"/>
              </w:rPr>
              <w:t>рирост доходной базы бюджета округа за счет местных налогов</w:t>
            </w:r>
          </w:p>
        </w:tc>
        <w:tc>
          <w:tcPr>
            <w:tcW w:w="1303" w:type="dxa"/>
          </w:tcPr>
          <w:p w:rsidR="00186FB2" w:rsidRPr="009978DF" w:rsidRDefault="00666EEE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186FB2" w:rsidRDefault="00186FB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нансовый год,</w:t>
            </w:r>
            <w:r w:rsidRPr="00C71E6C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главных администраторов </w:t>
            </w:r>
            <w:r w:rsidRPr="00C7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86FB2" w:rsidRPr="009978DF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&gt;0</w:t>
            </w:r>
          </w:p>
        </w:tc>
        <w:tc>
          <w:tcPr>
            <w:tcW w:w="1417" w:type="dxa"/>
          </w:tcPr>
          <w:p w:rsidR="00186FB2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323" w:type="dxa"/>
          </w:tcPr>
          <w:p w:rsidR="00186FB2" w:rsidRPr="009978DF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418" w:type="dxa"/>
          </w:tcPr>
          <w:p w:rsidR="00186FB2" w:rsidRPr="009978DF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370" w:type="dxa"/>
          </w:tcPr>
          <w:p w:rsidR="00186FB2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  <w:tc>
          <w:tcPr>
            <w:tcW w:w="1418" w:type="dxa"/>
          </w:tcPr>
          <w:p w:rsidR="00186FB2" w:rsidRPr="009978DF" w:rsidRDefault="00666EEE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EE">
              <w:rPr>
                <w:rFonts w:ascii="Times New Roman" w:hAnsi="Times New Roman" w:cs="Times New Roman"/>
                <w:bCs/>
                <w:sz w:val="24"/>
                <w:szCs w:val="24"/>
              </w:rPr>
              <w:t>&gt;0</w:t>
            </w:r>
          </w:p>
        </w:tc>
      </w:tr>
      <w:tr w:rsidR="00ED513E" w:rsidRPr="009978DF" w:rsidTr="00C80CAD">
        <w:tc>
          <w:tcPr>
            <w:tcW w:w="710" w:type="dxa"/>
          </w:tcPr>
          <w:p w:rsidR="00ED513E" w:rsidRPr="009978DF" w:rsidRDefault="00ED513E" w:rsidP="00ED51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33" w:type="dxa"/>
          </w:tcPr>
          <w:p w:rsidR="00ED513E" w:rsidRPr="009978DF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ED51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303" w:type="dxa"/>
          </w:tcPr>
          <w:p w:rsidR="00ED513E" w:rsidRPr="009978DF" w:rsidRDefault="00ED513E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D513E" w:rsidRPr="009978DF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представителей Ягоднинского городского округа</w:t>
            </w:r>
            <w:r w:rsidRPr="00AA2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ED513E" w:rsidRPr="009978DF" w:rsidRDefault="00CF1AE0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513E" w:rsidRDefault="00CF1AE0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323" w:type="dxa"/>
          </w:tcPr>
          <w:p w:rsidR="00ED513E" w:rsidRPr="009978DF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418" w:type="dxa"/>
          </w:tcPr>
          <w:p w:rsidR="00ED513E" w:rsidRPr="009978DF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370" w:type="dxa"/>
          </w:tcPr>
          <w:p w:rsidR="00ED513E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  <w:tc>
          <w:tcPr>
            <w:tcW w:w="1418" w:type="dxa"/>
          </w:tcPr>
          <w:p w:rsidR="00ED513E" w:rsidRPr="009978DF" w:rsidRDefault="00ED513E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≤ 5</w:t>
            </w:r>
          </w:p>
        </w:tc>
      </w:tr>
      <w:tr w:rsidR="00027D49" w:rsidRPr="009978DF" w:rsidTr="00C80CAD">
        <w:tc>
          <w:tcPr>
            <w:tcW w:w="710" w:type="dxa"/>
          </w:tcPr>
          <w:p w:rsidR="00027D49" w:rsidRPr="00C71E6C" w:rsidRDefault="00027D49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233" w:type="dxa"/>
          </w:tcPr>
          <w:p w:rsidR="00027D49" w:rsidRPr="00C71E6C" w:rsidRDefault="00027D49" w:rsidP="00027D4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налоговых и неналоговых доходов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общем объеме доходов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учета субвенций)</w:t>
            </w:r>
          </w:p>
        </w:tc>
        <w:tc>
          <w:tcPr>
            <w:tcW w:w="1303" w:type="dxa"/>
          </w:tcPr>
          <w:p w:rsidR="00027D49" w:rsidRPr="00C71E6C" w:rsidRDefault="00027D49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027D49" w:rsidRPr="00C71E6C" w:rsidRDefault="00027D49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представителей Ягоднинского городского округа</w:t>
            </w:r>
            <w:r w:rsidRPr="00AA2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027D49" w:rsidRPr="00C71E6C" w:rsidRDefault="00027D49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27D49" w:rsidRPr="00C71E6C" w:rsidRDefault="00027D49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323" w:type="dxa"/>
          </w:tcPr>
          <w:p w:rsidR="00027D49" w:rsidRPr="00C71E6C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027D49" w:rsidRPr="00C71E6C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370" w:type="dxa"/>
          </w:tcPr>
          <w:p w:rsidR="00027D49" w:rsidRPr="00C71E6C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</w:tcPr>
          <w:p w:rsidR="00027D49" w:rsidRPr="00C71E6C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E6502A" w:rsidP="00027D4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27D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C14AC8" w:rsidP="00C14A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AC8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дефицита бюджета округа к доходам бюджета округа без учета </w:t>
            </w:r>
            <w:r w:rsidRPr="00C1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14AC8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налоговых доходов по дополнительным нормативам отчислений 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</w:tcPr>
          <w:p w:rsidR="00E6502A" w:rsidRPr="009978DF" w:rsidRDefault="006E2D03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Ягоднинского городского округа</w:t>
            </w:r>
            <w:r w:rsidRPr="00AA2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5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</w:t>
            </w:r>
          </w:p>
        </w:tc>
      </w:tr>
      <w:tr w:rsidR="00835B24" w:rsidRPr="009978DF" w:rsidTr="00C80CAD">
        <w:tc>
          <w:tcPr>
            <w:tcW w:w="710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1.7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303" w:type="dxa"/>
          </w:tcPr>
          <w:p w:rsidR="00835B24" w:rsidRPr="009978DF" w:rsidRDefault="00835B24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835B24" w:rsidRPr="009978DF" w:rsidRDefault="00835B24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126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отчет об исполнении бюджета за отчетный период</w:t>
            </w:r>
          </w:p>
        </w:tc>
        <w:tc>
          <w:tcPr>
            <w:tcW w:w="1418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5B24" w:rsidRPr="009978DF" w:rsidRDefault="00835B24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B24" w:rsidRPr="009978DF" w:rsidTr="00C80CAD">
        <w:tc>
          <w:tcPr>
            <w:tcW w:w="710" w:type="dxa"/>
          </w:tcPr>
          <w:p w:rsidR="00835B24" w:rsidRPr="009978DF" w:rsidRDefault="00835B24" w:rsidP="001D7172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026" w:type="dxa"/>
            <w:gridSpan w:val="9"/>
          </w:tcPr>
          <w:p w:rsidR="00835B24" w:rsidRPr="009978DF" w:rsidRDefault="001D7172" w:rsidP="00C80CAD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1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1D7172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 w:rsidR="00835B24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1D717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E6502A" w:rsidP="001D717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к доходам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1D717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представителей Ягоднинского городского округа</w:t>
            </w:r>
            <w:r w:rsidRPr="00AA2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E6502A" w:rsidRPr="009978DF" w:rsidRDefault="001D717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4,83</w:t>
            </w:r>
          </w:p>
        </w:tc>
        <w:tc>
          <w:tcPr>
            <w:tcW w:w="1417" w:type="dxa"/>
          </w:tcPr>
          <w:p w:rsidR="00E6502A" w:rsidRPr="009978DF" w:rsidRDefault="001D717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323" w:type="dxa"/>
          </w:tcPr>
          <w:p w:rsidR="00E6502A" w:rsidRPr="009978DF" w:rsidRDefault="001D7172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E6502A" w:rsidRPr="009978DF" w:rsidRDefault="00296FF4" w:rsidP="00B26F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6502A" w:rsidRPr="009978DF" w:rsidRDefault="00296FF4" w:rsidP="00B26F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502A" w:rsidRPr="009978DF" w:rsidRDefault="00296FF4" w:rsidP="00B26F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B26F79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расходов на обслуживание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2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79" w:rsidRPr="00B26F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B26F79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представителей Ягоднинского городского округа</w:t>
            </w:r>
            <w:r w:rsidRPr="00AA2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E6502A" w:rsidRPr="009978DF" w:rsidRDefault="00296FF4" w:rsidP="00B26F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E6502A" w:rsidRPr="009978DF" w:rsidRDefault="00B26F79" w:rsidP="00296F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  <w:r w:rsidR="00296F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6502A" w:rsidRPr="009978DF" w:rsidRDefault="00B26F79" w:rsidP="00B26F7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418" w:type="dxa"/>
          </w:tcPr>
          <w:p w:rsidR="00E6502A" w:rsidRPr="009978DF" w:rsidRDefault="00296FF4" w:rsidP="00296F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E6502A" w:rsidRPr="009978DF" w:rsidRDefault="00296FF4" w:rsidP="00296F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502A" w:rsidRPr="009978DF" w:rsidRDefault="00296FF4" w:rsidP="00296FF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B26F79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502A" w:rsidRPr="009676C1" w:rsidTr="00C80CAD">
        <w:tc>
          <w:tcPr>
            <w:tcW w:w="710" w:type="dxa"/>
          </w:tcPr>
          <w:p w:rsidR="00E6502A" w:rsidRPr="009676C1" w:rsidRDefault="00C80CAD" w:rsidP="001D7172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502A"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9"/>
          </w:tcPr>
          <w:p w:rsidR="00E6502A" w:rsidRPr="009676C1" w:rsidRDefault="00A32EE4" w:rsidP="00C80CAD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="00E6502A"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управления муниципальными финансами</w:t>
            </w:r>
          </w:p>
        </w:tc>
      </w:tr>
      <w:tr w:rsidR="0078182C" w:rsidRPr="009978DF" w:rsidTr="00C80CAD">
        <w:tc>
          <w:tcPr>
            <w:tcW w:w="710" w:type="dxa"/>
          </w:tcPr>
          <w:p w:rsidR="0078182C" w:rsidRPr="009676C1" w:rsidRDefault="00C80CAD" w:rsidP="007818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182C"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233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303" w:type="dxa"/>
          </w:tcPr>
          <w:p w:rsidR="0078182C" w:rsidRPr="009676C1" w:rsidRDefault="0078182C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Собрание представителей Ягоднинского городского округа о бюджете на очередной финансовый год и плановый период, отчет об исполнении </w:t>
            </w: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 за отчетный финансовый год</w:t>
            </w:r>
          </w:p>
        </w:tc>
        <w:tc>
          <w:tcPr>
            <w:tcW w:w="1418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2,8</w:t>
            </w:r>
          </w:p>
        </w:tc>
        <w:tc>
          <w:tcPr>
            <w:tcW w:w="1417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323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418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Свыше 70</w:t>
            </w:r>
          </w:p>
        </w:tc>
        <w:tc>
          <w:tcPr>
            <w:tcW w:w="1370" w:type="dxa"/>
          </w:tcPr>
          <w:p w:rsidR="0078182C" w:rsidRPr="009676C1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Свыше 70</w:t>
            </w:r>
          </w:p>
        </w:tc>
        <w:tc>
          <w:tcPr>
            <w:tcW w:w="1418" w:type="dxa"/>
          </w:tcPr>
          <w:p w:rsidR="0078182C" w:rsidRPr="009978DF" w:rsidRDefault="0078182C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Свыше 70</w:t>
            </w:r>
          </w:p>
        </w:tc>
      </w:tr>
      <w:tr w:rsidR="00E6680B" w:rsidRPr="009978DF" w:rsidTr="00C80CAD">
        <w:tc>
          <w:tcPr>
            <w:tcW w:w="710" w:type="dxa"/>
          </w:tcPr>
          <w:p w:rsidR="00E6680B" w:rsidRPr="009978DF" w:rsidRDefault="00C80CAD" w:rsidP="00E668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E6680B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233" w:type="dxa"/>
          </w:tcPr>
          <w:p w:rsidR="00E6680B" w:rsidRPr="009978DF" w:rsidRDefault="00E6680B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303" w:type="dxa"/>
          </w:tcPr>
          <w:p w:rsidR="00E6680B" w:rsidRPr="009978DF" w:rsidRDefault="00E6680B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E6680B" w:rsidRPr="009978DF" w:rsidRDefault="00E6680B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126" w:type="dxa"/>
          </w:tcPr>
          <w:p w:rsidR="00E6680B" w:rsidRPr="009978DF" w:rsidRDefault="00E6680B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80B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1418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680B" w:rsidRPr="009978DF" w:rsidRDefault="00E6680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9676C1" w:rsidP="009676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информации, размещаемой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ГРБС,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данные с официальных сайтов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9676C1" w:rsidP="00E668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33" w:type="dxa"/>
          </w:tcPr>
          <w:p w:rsidR="00E6502A" w:rsidRPr="009978DF" w:rsidRDefault="00E6502A" w:rsidP="009676C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материалов по формированию и исполнению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303" w:type="dxa"/>
          </w:tcPr>
          <w:p w:rsidR="00B26F79" w:rsidRPr="009978DF" w:rsidRDefault="00B26F79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E6502A" w:rsidRPr="009978DF" w:rsidRDefault="00B26F79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502A" w:rsidRPr="009978DF" w:rsidTr="00C80CAD">
        <w:trPr>
          <w:trHeight w:val="1371"/>
        </w:trPr>
        <w:tc>
          <w:tcPr>
            <w:tcW w:w="710" w:type="dxa"/>
          </w:tcPr>
          <w:p w:rsidR="00E6502A" w:rsidRPr="009978DF" w:rsidRDefault="009676C1" w:rsidP="009676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2EE4" w:rsidRPr="00A32EE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информационно-коммуникационной сети «Интернет» бюджета округа и отчет</w:t>
            </w:r>
            <w:r w:rsidR="00967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EE4" w:rsidRPr="00A32EE4">
              <w:rPr>
                <w:rFonts w:ascii="Times New Roman" w:hAnsi="Times New Roman" w:cs="Times New Roman"/>
                <w:sz w:val="24"/>
                <w:szCs w:val="24"/>
              </w:rPr>
              <w:t xml:space="preserve"> о его исполнении в доступной для граждан форме («Бюджет для граждан»)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Официальный сайт администрации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418" w:type="dxa"/>
          </w:tcPr>
          <w:p w:rsidR="00E6502A" w:rsidRPr="009978DF" w:rsidRDefault="00A32EE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502A" w:rsidRPr="009978DF" w:rsidRDefault="00A32EE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02A" w:rsidRPr="009978DF" w:rsidRDefault="00E6502A" w:rsidP="00A32EE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502A" w:rsidRPr="001D7172" w:rsidTr="00C80CAD">
        <w:tc>
          <w:tcPr>
            <w:tcW w:w="710" w:type="dxa"/>
          </w:tcPr>
          <w:p w:rsidR="00E6502A" w:rsidRPr="009978DF" w:rsidRDefault="009676C1" w:rsidP="001D7172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26" w:type="dxa"/>
            <w:gridSpan w:val="9"/>
          </w:tcPr>
          <w:p w:rsidR="00E6502A" w:rsidRPr="009978DF" w:rsidRDefault="00940130" w:rsidP="00C80CAD">
            <w:pPr>
              <w:widowControl w:val="0"/>
              <w:autoSpaceDE w:val="0"/>
              <w:autoSpaceDN w:val="0"/>
              <w:adjustRightInd w:val="0"/>
              <w:spacing w:before="200" w:after="200" w:line="240" w:lineRule="exact"/>
              <w:ind w:right="-7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23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</w:t>
            </w:r>
            <w:r w:rsidR="00F9057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E6502A" w:rsidP="00F905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выполнении плана мероприятий специалиста</w:t>
            </w:r>
            <w:r w:rsidR="00F90570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контроля </w:t>
            </w:r>
            <w:r w:rsidR="00A32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по финансам 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23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6502A" w:rsidRPr="009978DF" w:rsidTr="00C80CAD">
        <w:tc>
          <w:tcPr>
            <w:tcW w:w="710" w:type="dxa"/>
          </w:tcPr>
          <w:p w:rsidR="00E6502A" w:rsidRPr="009978DF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6502A"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233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объема проверенных средств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и общей суммы расходов годового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9676C1" w:rsidRPr="009676C1"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  <w:r w:rsidR="009676C1" w:rsidRPr="009676C1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предшествующего отчетному году</w:t>
            </w:r>
          </w:p>
        </w:tc>
        <w:tc>
          <w:tcPr>
            <w:tcW w:w="1303" w:type="dxa"/>
          </w:tcPr>
          <w:p w:rsidR="00E6502A" w:rsidRPr="009978DF" w:rsidRDefault="00E6502A" w:rsidP="00C80CA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6" w:type="dxa"/>
          </w:tcPr>
          <w:p w:rsidR="00E6502A" w:rsidRPr="009978DF" w:rsidRDefault="00E6502A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контрольных </w:t>
            </w:r>
            <w:r w:rsidRPr="0099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(акты, представления, предписания), решение о бюджете</w:t>
            </w:r>
          </w:p>
        </w:tc>
        <w:tc>
          <w:tcPr>
            <w:tcW w:w="1418" w:type="dxa"/>
          </w:tcPr>
          <w:p w:rsidR="00E6502A" w:rsidRPr="00E6680B" w:rsidRDefault="00E6502A" w:rsidP="009676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</w:t>
            </w:r>
            <w:r w:rsidR="009676C1"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502A" w:rsidRPr="00E6680B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323" w:type="dxa"/>
          </w:tcPr>
          <w:p w:rsidR="00E6502A" w:rsidRPr="00E6680B" w:rsidRDefault="009676C1" w:rsidP="009676C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</w:tcPr>
          <w:p w:rsidR="00E6502A" w:rsidRPr="00E6680B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370" w:type="dxa"/>
          </w:tcPr>
          <w:p w:rsidR="00E6502A" w:rsidRPr="00E6680B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  <w:tc>
          <w:tcPr>
            <w:tcW w:w="1418" w:type="dxa"/>
          </w:tcPr>
          <w:p w:rsidR="00E6502A" w:rsidRPr="00E6680B" w:rsidRDefault="009676C1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9676C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3</w:t>
            </w:r>
          </w:p>
        </w:tc>
      </w:tr>
    </w:tbl>
    <w:p w:rsidR="00E6502A" w:rsidRPr="009978DF" w:rsidRDefault="00E6502A" w:rsidP="00E6502A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7" w:name="Par661"/>
      <w:bookmarkStart w:id="8" w:name="Par992"/>
      <w:bookmarkEnd w:id="7"/>
      <w:bookmarkEnd w:id="8"/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565144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E6502A">
      <w:pPr>
        <w:widowControl w:val="0"/>
        <w:autoSpaceDE w:val="0"/>
        <w:autoSpaceDN w:val="0"/>
        <w:adjustRightInd w:val="0"/>
        <w:spacing w:after="0" w:line="240" w:lineRule="exact"/>
        <w:ind w:left="708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Pr="000E146C">
        <w:rPr>
          <w:rFonts w:ascii="Times New Roman" w:hAnsi="Times New Roman" w:cs="Times New Roman"/>
          <w:sz w:val="24"/>
          <w:szCs w:val="24"/>
        </w:rPr>
        <w:t xml:space="preserve"> 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565144">
      <w:pPr>
        <w:widowControl w:val="0"/>
        <w:autoSpaceDE w:val="0"/>
        <w:autoSpaceDN w:val="0"/>
        <w:adjustRightInd w:val="0"/>
        <w:spacing w:after="0" w:line="240" w:lineRule="exact"/>
        <w:ind w:left="708" w:firstLine="10206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65144" w:rsidRDefault="00276A1D" w:rsidP="00565144">
      <w:pPr>
        <w:widowControl w:val="0"/>
        <w:autoSpaceDE w:val="0"/>
        <w:autoSpaceDN w:val="0"/>
        <w:adjustRightInd w:val="0"/>
        <w:spacing w:after="0" w:line="240" w:lineRule="exact"/>
        <w:ind w:left="708" w:firstLine="10206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E51513">
        <w:rPr>
          <w:rFonts w:ascii="Times New Roman" w:hAnsi="Times New Roman" w:cs="Times New Roman"/>
          <w:bCs/>
          <w:sz w:val="24"/>
          <w:szCs w:val="24"/>
        </w:rPr>
        <w:t>У</w:t>
      </w:r>
      <w:r w:rsidRPr="000E146C">
        <w:rPr>
          <w:rFonts w:ascii="Times New Roman" w:hAnsi="Times New Roman" w:cs="Times New Roman"/>
          <w:bCs/>
          <w:sz w:val="24"/>
          <w:szCs w:val="24"/>
        </w:rPr>
        <w:t xml:space="preserve">правления </w:t>
      </w:r>
      <w:proofErr w:type="gramStart"/>
      <w:r w:rsidRPr="000E146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  <w:r w:rsidR="005651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1513" w:rsidRDefault="00565144" w:rsidP="00565144">
      <w:pPr>
        <w:widowControl w:val="0"/>
        <w:autoSpaceDE w:val="0"/>
        <w:autoSpaceDN w:val="0"/>
        <w:adjustRightInd w:val="0"/>
        <w:spacing w:after="0" w:line="240" w:lineRule="exact"/>
        <w:ind w:left="708" w:firstLine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276A1D" w:rsidRPr="000E146C">
        <w:rPr>
          <w:rFonts w:ascii="Times New Roman" w:hAnsi="Times New Roman" w:cs="Times New Roman"/>
          <w:bCs/>
          <w:sz w:val="24"/>
          <w:szCs w:val="24"/>
        </w:rPr>
        <w:t>инансами</w:t>
      </w:r>
      <w:r w:rsidR="00E51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1E6">
        <w:rPr>
          <w:rFonts w:ascii="Times New Roman" w:hAnsi="Times New Roman" w:cs="Times New Roman"/>
          <w:bCs/>
          <w:sz w:val="24"/>
          <w:szCs w:val="24"/>
        </w:rPr>
        <w:t xml:space="preserve">Ягоднинского </w:t>
      </w:r>
      <w:proofErr w:type="gramStart"/>
      <w:r w:rsidR="004501E6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276A1D" w:rsidRPr="000E146C" w:rsidRDefault="00BE177F" w:rsidP="00565144">
      <w:pPr>
        <w:widowControl w:val="0"/>
        <w:autoSpaceDE w:val="0"/>
        <w:autoSpaceDN w:val="0"/>
        <w:adjustRightInd w:val="0"/>
        <w:spacing w:after="0" w:line="240" w:lineRule="exact"/>
        <w:ind w:left="708" w:firstLine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="00276A1D"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</w:rPr>
      </w:pPr>
    </w:p>
    <w:p w:rsidR="00276A1D" w:rsidRPr="00480A3C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  <w:r w:rsidR="00E6680B">
        <w:rPr>
          <w:rFonts w:ascii="Times New Roman" w:hAnsi="Times New Roman" w:cs="Times New Roman"/>
          <w:b/>
          <w:bCs/>
        </w:rPr>
        <w:t xml:space="preserve"> ПРОГРАММНЫХ</w:t>
      </w:r>
      <w:r w:rsidR="00276A1D" w:rsidRPr="00480A3C">
        <w:rPr>
          <w:rFonts w:ascii="Times New Roman" w:hAnsi="Times New Roman" w:cs="Times New Roman"/>
          <w:b/>
          <w:bCs/>
        </w:rPr>
        <w:t xml:space="preserve"> МЕРОПРИЯТИЙ </w:t>
      </w:r>
      <w:r w:rsidR="00276A1D">
        <w:rPr>
          <w:rFonts w:ascii="Times New Roman" w:hAnsi="Times New Roman" w:cs="Times New Roman"/>
          <w:b/>
          <w:bCs/>
        </w:rPr>
        <w:t>МУНИЦИПАЛЬНО</w:t>
      </w:r>
      <w:r w:rsidR="00A01F77">
        <w:rPr>
          <w:rFonts w:ascii="Times New Roman" w:hAnsi="Times New Roman" w:cs="Times New Roman"/>
          <w:b/>
          <w:bCs/>
        </w:rPr>
        <w:t>Й</w:t>
      </w:r>
      <w:r w:rsidR="00276A1D"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276A1D" w:rsidRDefault="00FE26E7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276A1D">
        <w:rPr>
          <w:rFonts w:ascii="Times New Roman" w:hAnsi="Times New Roman" w:cs="Times New Roman"/>
          <w:b/>
          <w:bCs/>
        </w:rPr>
        <w:t>УПРАВЛЕНИ</w:t>
      </w:r>
      <w:r w:rsidR="003E40B7">
        <w:rPr>
          <w:rFonts w:ascii="Times New Roman" w:hAnsi="Times New Roman" w:cs="Times New Roman"/>
          <w:b/>
          <w:bCs/>
        </w:rPr>
        <w:t>Е</w:t>
      </w:r>
      <w:r w:rsidR="00276A1D"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601" w:type="dxa"/>
        <w:tblInd w:w="-318" w:type="dxa"/>
        <w:tblLook w:val="04A0" w:firstRow="1" w:lastRow="0" w:firstColumn="1" w:lastColumn="0" w:noHBand="0" w:noVBand="1"/>
      </w:tblPr>
      <w:tblGrid>
        <w:gridCol w:w="576"/>
        <w:gridCol w:w="3961"/>
        <w:gridCol w:w="1843"/>
        <w:gridCol w:w="1843"/>
        <w:gridCol w:w="3827"/>
        <w:gridCol w:w="3551"/>
      </w:tblGrid>
      <w:tr w:rsidR="00FB646E" w:rsidRPr="00874230" w:rsidTr="00BB2BDA">
        <w:trPr>
          <w:cantSplit/>
          <w:tblHeader/>
        </w:trPr>
        <w:tc>
          <w:tcPr>
            <w:tcW w:w="576" w:type="dxa"/>
          </w:tcPr>
          <w:p w:rsidR="00276A1D" w:rsidRPr="00FE26E7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96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</w:tcPr>
          <w:p w:rsidR="00276A1D" w:rsidRPr="00FE26E7" w:rsidRDefault="008F451D" w:rsidP="008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нереализации</w:t>
            </w:r>
            <w:proofErr w:type="spell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мероприятия</w:t>
            </w:r>
          </w:p>
        </w:tc>
      </w:tr>
      <w:tr w:rsidR="00FB646E" w:rsidRPr="00874230" w:rsidTr="00BB2BDA">
        <w:tc>
          <w:tcPr>
            <w:tcW w:w="576" w:type="dxa"/>
          </w:tcPr>
          <w:p w:rsidR="00276A1D" w:rsidRPr="000E146C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1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</w:tcPr>
          <w:p w:rsidR="00276A1D" w:rsidRPr="00874230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B646E" w:rsidRPr="00FE26E7" w:rsidTr="00BB2BDA">
        <w:tc>
          <w:tcPr>
            <w:tcW w:w="576" w:type="dxa"/>
          </w:tcPr>
          <w:p w:rsidR="00276A1D" w:rsidRPr="00FE26E7" w:rsidRDefault="00276A1D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276A1D" w:rsidRPr="00FE26E7" w:rsidRDefault="00ED3C03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D30A1" w:rsidRPr="00DD30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76A1D" w:rsidRPr="00FE26E7" w:rsidRDefault="006E1772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76A1D" w:rsidRPr="00FE26E7" w:rsidRDefault="00E62DF6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276A1D" w:rsidRPr="00FE26E7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r w:rsidRPr="0093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средствами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3551" w:type="dxa"/>
          </w:tcPr>
          <w:p w:rsidR="00FE26E7" w:rsidRPr="00936B09" w:rsidRDefault="00276A1D" w:rsidP="000B2BA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качества и объективности бюджетного планирования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>и исполнения бюджета</w:t>
            </w: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B2BA0" w:rsidRPr="00936B09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Российской Федерации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936B0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961" w:type="dxa"/>
          </w:tcPr>
          <w:p w:rsidR="00936B09" w:rsidRPr="00FE26E7" w:rsidRDefault="00936B09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исполнения бюджета и формирова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ние отчетности о его исполнении»</w:t>
            </w:r>
          </w:p>
        </w:tc>
        <w:tc>
          <w:tcPr>
            <w:tcW w:w="1843" w:type="dxa"/>
          </w:tcPr>
          <w:p w:rsidR="00936B09" w:rsidRDefault="00936B09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843" w:type="dxa"/>
          </w:tcPr>
          <w:p w:rsidR="00936B09" w:rsidRDefault="00936B09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936B09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обеспечение качественного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формирование бюджетной отчетности</w:t>
            </w:r>
          </w:p>
        </w:tc>
        <w:tc>
          <w:tcPr>
            <w:tcW w:w="3551" w:type="dxa"/>
          </w:tcPr>
          <w:p w:rsidR="00936B09" w:rsidRDefault="00936B09" w:rsidP="00936B0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бюджетного законодательства Российской Федерации в части формирования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нарушение требований бюджетного законодательства Российской Федерации в части вопросов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296F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936B09" w:rsidRPr="00FE26E7" w:rsidRDefault="00296FFB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модернизации автоматизированной информационной системы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бюджетным процессом»</w:t>
            </w:r>
          </w:p>
        </w:tc>
        <w:tc>
          <w:tcPr>
            <w:tcW w:w="1843" w:type="dxa"/>
          </w:tcPr>
          <w:p w:rsidR="00936B09" w:rsidRDefault="00296F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936B09" w:rsidRDefault="00296F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936B09" w:rsidRDefault="00296FFB" w:rsidP="00296F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 поддержка автоматизированных информационных систем планирования,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бюджетной отчетности</w:t>
            </w:r>
          </w:p>
        </w:tc>
        <w:tc>
          <w:tcPr>
            <w:tcW w:w="3551" w:type="dxa"/>
          </w:tcPr>
          <w:p w:rsidR="00296FFB" w:rsidRPr="00296FFB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- снижение контроля и качества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финансирования главных распорядителей и получателей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09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E75893" w:rsidRPr="00FE26E7" w:rsidTr="00BB2BDA">
        <w:tc>
          <w:tcPr>
            <w:tcW w:w="576" w:type="dxa"/>
          </w:tcPr>
          <w:p w:rsidR="00E75893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  <w:r w:rsidR="00E758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E75893" w:rsidRPr="00FE26E7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и открытой информации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E75893" w:rsidRP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публичности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вовлеченности граждан и организаций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3551" w:type="dxa"/>
          </w:tcPr>
          <w:p w:rsidR="00E75893" w:rsidRDefault="00E75893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Российской Федерации в сфере организации бюджетного процесса</w:t>
            </w:r>
          </w:p>
        </w:tc>
      </w:tr>
      <w:tr w:rsidR="00803DF7" w:rsidRPr="00FE26E7" w:rsidTr="00BB2BDA">
        <w:tc>
          <w:tcPr>
            <w:tcW w:w="576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 фондом Администрации муниципального образования «Ягоднинский городской округ».</w:t>
            </w:r>
          </w:p>
        </w:tc>
        <w:tc>
          <w:tcPr>
            <w:tcW w:w="1843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оздание резерва сре</w:t>
            </w:r>
            <w:proofErr w:type="gramStart"/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я финансирования непредвиденных расходов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551" w:type="dxa"/>
          </w:tcPr>
          <w:p w:rsidR="00803DF7" w:rsidRDefault="00803DF7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непредвиденных расходов для ликвидации чрезвычайных ситуаций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BB2BDA" w:rsidRPr="00E75893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по финансам администрации Ягоднинского городского округа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предусматривающих взыскание денежных средств за счет казны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AE2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AE2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A" w:rsidRPr="00F94927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3551" w:type="dxa"/>
          </w:tcPr>
          <w:p w:rsidR="00BB2BDA" w:rsidRPr="00F94927" w:rsidRDefault="00BB2BDA" w:rsidP="00BB2BD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программы, нарушение требований бюджетного законодательства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BB2BDA" w:rsidRPr="00FE26E7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по финансам администрации Ягоднинского городского округа»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51" w:type="dxa"/>
          </w:tcPr>
          <w:p w:rsidR="00BB2BDA" w:rsidRDefault="00BB2BDA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нарушение требований бюджетного законодательства Российской Федерации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61" w:type="dxa"/>
          </w:tcPr>
          <w:p w:rsidR="00BB2BDA" w:rsidRPr="00FE26E7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 w:val="restart"/>
          </w:tcPr>
          <w:p w:rsidR="00BB2BDA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качественного и оперативного управления процессами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1" w:type="dxa"/>
            <w:vMerge w:val="restart"/>
          </w:tcPr>
          <w:p w:rsidR="00BB2BDA" w:rsidRDefault="00BB2BDA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финансам администрации Ягоднинского городского округа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961" w:type="dxa"/>
          </w:tcPr>
          <w:p w:rsidR="00BB2BDA" w:rsidRPr="00FE26E7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/>
          </w:tcPr>
          <w:p w:rsidR="00BB2BDA" w:rsidRDefault="00BB2BDA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BB2BDA" w:rsidRDefault="00BB2BDA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961" w:type="dxa"/>
          </w:tcPr>
          <w:p w:rsidR="00BB2BDA" w:rsidRPr="00FE26E7" w:rsidRDefault="00BB2BDA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/>
          </w:tcPr>
          <w:p w:rsidR="00BB2BDA" w:rsidRDefault="00BB2BDA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BB2BDA" w:rsidRDefault="00BB2BDA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1" w:type="dxa"/>
          </w:tcPr>
          <w:p w:rsidR="00BB2BDA" w:rsidRPr="00FE26E7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9609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кодекса Российской Федерации по расходам на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51" w:type="dxa"/>
          </w:tcPr>
          <w:p w:rsidR="00BB2BDA" w:rsidRDefault="00BB2BDA" w:rsidP="009609B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законодательства Российской Федерации в сфере управления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долгом Ягоднинского городского округа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AF7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BB2BDA" w:rsidRPr="00FE26E7" w:rsidRDefault="00BB2BDA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бюджетного законодательства Российской Федерации, повышение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3551" w:type="dxa"/>
          </w:tcPr>
          <w:p w:rsidR="00BB2BDA" w:rsidRDefault="00BB2BDA" w:rsidP="00AF7E0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бюджетного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1" w:type="dxa"/>
          </w:tcPr>
          <w:p w:rsidR="00BB2BDA" w:rsidRPr="00FE26E7" w:rsidRDefault="00BB2BDA" w:rsidP="005B0D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9922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правомерного, результативного и экономного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</w:t>
            </w:r>
          </w:p>
        </w:tc>
        <w:tc>
          <w:tcPr>
            <w:tcW w:w="3551" w:type="dxa"/>
          </w:tcPr>
          <w:p w:rsidR="00BB2BDA" w:rsidRDefault="00BB2BDA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нарушений в финансово-бюджетной сфере, ослабление финансовой дисциплины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BB2BDA" w:rsidRPr="00FE26E7" w:rsidRDefault="00BB2BDA" w:rsidP="00F905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Основное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расходования бюджетных средств на приобретение товаров, работ, услуг; 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3551" w:type="dxa"/>
          </w:tcPr>
          <w:p w:rsidR="00BB2BDA" w:rsidRDefault="00BB2BDA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использования бюджетных средств, увеличение количества нарушений в сфере закупок</w:t>
            </w:r>
          </w:p>
        </w:tc>
      </w:tr>
    </w:tbl>
    <w:p w:rsidR="00276A1D" w:rsidRPr="00FE26E7" w:rsidRDefault="00276A1D" w:rsidP="00D120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3088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88C" w:rsidRPr="00480A3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C3088C" w:rsidRPr="00480A3C" w:rsidSect="00565144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0D0EDC" w:rsidRPr="00874230" w:rsidRDefault="001D72BB" w:rsidP="00B81408">
      <w:pPr>
        <w:widowControl w:val="0"/>
        <w:autoSpaceDE w:val="0"/>
        <w:autoSpaceDN w:val="0"/>
        <w:adjustRightInd w:val="0"/>
        <w:spacing w:after="0" w:line="240" w:lineRule="exact"/>
        <w:ind w:firstLine="538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D0EDC" w:rsidRPr="0087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D2E97" w:rsidRPr="00874230">
        <w:rPr>
          <w:rFonts w:ascii="Times New Roman" w:hAnsi="Times New Roman" w:cs="Times New Roman"/>
          <w:sz w:val="24"/>
          <w:szCs w:val="24"/>
        </w:rPr>
        <w:t>3</w:t>
      </w:r>
    </w:p>
    <w:p w:rsidR="000D0EDC" w:rsidRPr="00874230" w:rsidRDefault="000D0EDC" w:rsidP="00B81408">
      <w:pPr>
        <w:widowControl w:val="0"/>
        <w:autoSpaceDE w:val="0"/>
        <w:autoSpaceDN w:val="0"/>
        <w:adjustRightInd w:val="0"/>
        <w:spacing w:after="0" w:line="240" w:lineRule="exact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D6440" w:rsidRDefault="00AD6440" w:rsidP="00B81408">
      <w:pPr>
        <w:widowControl w:val="0"/>
        <w:autoSpaceDE w:val="0"/>
        <w:autoSpaceDN w:val="0"/>
        <w:adjustRightInd w:val="0"/>
        <w:spacing w:after="0" w:line="240" w:lineRule="exact"/>
        <w:ind w:firstLine="538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="000D0EDC" w:rsidRPr="00874230">
        <w:rPr>
          <w:rFonts w:ascii="Times New Roman" w:hAnsi="Times New Roman" w:cs="Times New Roman"/>
          <w:bCs/>
          <w:sz w:val="24"/>
          <w:szCs w:val="24"/>
        </w:rPr>
        <w:t>правлени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="000D0EDC" w:rsidRPr="0087423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AD6440" w:rsidRDefault="00411E81" w:rsidP="00B81408">
      <w:pPr>
        <w:widowControl w:val="0"/>
        <w:autoSpaceDE w:val="0"/>
        <w:autoSpaceDN w:val="0"/>
        <w:adjustRightInd w:val="0"/>
        <w:spacing w:after="0" w:line="240" w:lineRule="exact"/>
        <w:ind w:firstLine="538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0D0EDC" w:rsidRPr="00874230">
        <w:rPr>
          <w:rFonts w:ascii="Times New Roman" w:hAnsi="Times New Roman" w:cs="Times New Roman"/>
          <w:bCs/>
          <w:sz w:val="24"/>
          <w:szCs w:val="24"/>
        </w:rPr>
        <w:t>инансами</w:t>
      </w:r>
      <w:r w:rsidR="00AD6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1E6">
        <w:rPr>
          <w:rFonts w:ascii="Times New Roman" w:hAnsi="Times New Roman" w:cs="Times New Roman"/>
          <w:bCs/>
          <w:sz w:val="24"/>
          <w:szCs w:val="24"/>
        </w:rPr>
        <w:t xml:space="preserve">Ягоднинского </w:t>
      </w:r>
      <w:proofErr w:type="gramStart"/>
      <w:r w:rsidR="004501E6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0D0EDC" w:rsidRPr="00874230" w:rsidRDefault="00BE177F" w:rsidP="00B81408">
      <w:pPr>
        <w:widowControl w:val="0"/>
        <w:autoSpaceDE w:val="0"/>
        <w:autoSpaceDN w:val="0"/>
        <w:adjustRightInd w:val="0"/>
        <w:spacing w:after="0" w:line="240" w:lineRule="exact"/>
        <w:ind w:firstLine="538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округа</w:t>
      </w:r>
      <w:r w:rsidR="00C34570">
        <w:rPr>
          <w:rFonts w:ascii="Times New Roman" w:hAnsi="Times New Roman" w:cs="Times New Roman"/>
          <w:bCs/>
          <w:sz w:val="24"/>
          <w:szCs w:val="24"/>
        </w:rPr>
        <w:t>»</w:t>
      </w:r>
    </w:p>
    <w:p w:rsidR="000D0EDC" w:rsidRDefault="000D0EDC" w:rsidP="009A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2164" w:rsidRDefault="00462164" w:rsidP="009A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6D0" w:rsidRPr="00480A3C" w:rsidRDefault="009A56D0" w:rsidP="009A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СВЕДЕНИЯ</w:t>
      </w:r>
    </w:p>
    <w:p w:rsidR="009A56D0" w:rsidRPr="00480A3C" w:rsidRDefault="009A56D0" w:rsidP="009A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ОБ ОСНОВНЫХ МЕРАХ ПРАВОВОГО РЕГУЛИРОВАНИЯ В СФЕРЕ РЕАЛИЗАЦИИ</w:t>
      </w:r>
    </w:p>
    <w:p w:rsidR="009A56D0" w:rsidRPr="00480A3C" w:rsidRDefault="000D0EDC" w:rsidP="009A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</w:t>
      </w:r>
      <w:r w:rsidR="009A56D0" w:rsidRPr="00480A3C">
        <w:rPr>
          <w:rFonts w:ascii="Times New Roman" w:hAnsi="Times New Roman" w:cs="Times New Roman"/>
          <w:b/>
          <w:bCs/>
        </w:rPr>
        <w:t xml:space="preserve"> ПРОГРАММЫ </w:t>
      </w:r>
      <w:r w:rsidR="00A441C1">
        <w:rPr>
          <w:rFonts w:ascii="Times New Roman" w:hAnsi="Times New Roman" w:cs="Times New Roman"/>
          <w:b/>
          <w:bCs/>
        </w:rPr>
        <w:t>«</w:t>
      </w:r>
      <w:r w:rsidR="009A56D0" w:rsidRPr="00480A3C">
        <w:rPr>
          <w:rFonts w:ascii="Times New Roman" w:hAnsi="Times New Roman" w:cs="Times New Roman"/>
          <w:b/>
          <w:bCs/>
        </w:rPr>
        <w:t>УПРАВЛЕНИ</w:t>
      </w:r>
      <w:r w:rsidR="00A003C8">
        <w:rPr>
          <w:rFonts w:ascii="Times New Roman" w:hAnsi="Times New Roman" w:cs="Times New Roman"/>
          <w:b/>
          <w:bCs/>
        </w:rPr>
        <w:t>Е</w:t>
      </w:r>
      <w:r w:rsidR="009A56D0" w:rsidRPr="00480A3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A56D0" w:rsidRPr="00480A3C">
        <w:rPr>
          <w:rFonts w:ascii="Times New Roman" w:hAnsi="Times New Roman" w:cs="Times New Roman"/>
          <w:b/>
          <w:bCs/>
        </w:rPr>
        <w:t>МУНИЦИПАЛЬНЫМИ</w:t>
      </w:r>
      <w:proofErr w:type="gramEnd"/>
    </w:p>
    <w:p w:rsidR="009A56D0" w:rsidRDefault="009A56D0" w:rsidP="0083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 xml:space="preserve">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 w:rsidR="00A441C1">
        <w:rPr>
          <w:rFonts w:ascii="Times New Roman" w:hAnsi="Times New Roman" w:cs="Times New Roman"/>
          <w:b/>
          <w:bCs/>
        </w:rPr>
        <w:t>»</w:t>
      </w:r>
      <w:r w:rsidRPr="00480A3C">
        <w:rPr>
          <w:rFonts w:ascii="Times New Roman" w:hAnsi="Times New Roman" w:cs="Times New Roman"/>
          <w:b/>
          <w:bCs/>
        </w:rPr>
        <w:t xml:space="preserve"> </w:t>
      </w:r>
    </w:p>
    <w:p w:rsidR="00AB231B" w:rsidRDefault="00AB231B" w:rsidP="00832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18"/>
        <w:gridCol w:w="2657"/>
        <w:gridCol w:w="1829"/>
        <w:gridCol w:w="2195"/>
      </w:tblGrid>
      <w:tr w:rsidR="007F6A3D" w:rsidRPr="007E1547" w:rsidTr="005058A3">
        <w:trPr>
          <w:cantSplit/>
          <w:tblHeader/>
        </w:trPr>
        <w:tc>
          <w:tcPr>
            <w:tcW w:w="817" w:type="dxa"/>
          </w:tcPr>
          <w:p w:rsidR="00832A0D" w:rsidRPr="001D72BB" w:rsidRDefault="00832A0D" w:rsidP="001D72B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832A0D" w:rsidRPr="001D72BB" w:rsidRDefault="00832A0D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2657" w:type="dxa"/>
          </w:tcPr>
          <w:p w:rsidR="00832A0D" w:rsidRPr="001D72BB" w:rsidRDefault="00832A0D" w:rsidP="001D72B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829" w:type="dxa"/>
          </w:tcPr>
          <w:p w:rsidR="00832A0D" w:rsidRPr="001D72BB" w:rsidRDefault="00832A0D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="00B8140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95" w:type="dxa"/>
          </w:tcPr>
          <w:p w:rsidR="00832A0D" w:rsidRPr="001D72BB" w:rsidRDefault="00832A0D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F6A3D" w:rsidRPr="007E1547" w:rsidTr="005058A3">
        <w:tc>
          <w:tcPr>
            <w:tcW w:w="817" w:type="dxa"/>
          </w:tcPr>
          <w:p w:rsidR="00832A0D" w:rsidRPr="001D72BB" w:rsidRDefault="00832A0D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832A0D" w:rsidRPr="001D72BB" w:rsidRDefault="00832A0D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832A0D" w:rsidRPr="001D72BB" w:rsidRDefault="00832A0D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832A0D" w:rsidRPr="001D72BB" w:rsidRDefault="00832A0D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832A0D" w:rsidRPr="001D72BB" w:rsidRDefault="00832A0D" w:rsidP="00832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408" w:rsidRPr="007E1547" w:rsidTr="00B81408">
        <w:tc>
          <w:tcPr>
            <w:tcW w:w="817" w:type="dxa"/>
          </w:tcPr>
          <w:p w:rsidR="00B81408" w:rsidRPr="001D72BB" w:rsidRDefault="00B81408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9" w:type="dxa"/>
            <w:gridSpan w:val="4"/>
          </w:tcPr>
          <w:p w:rsidR="00B81408" w:rsidRPr="001D72BB" w:rsidRDefault="00B81408" w:rsidP="00B81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B81408" w:rsidRPr="007E1547" w:rsidTr="005058A3">
        <w:tc>
          <w:tcPr>
            <w:tcW w:w="817" w:type="dxa"/>
          </w:tcPr>
          <w:p w:rsidR="00B81408" w:rsidRPr="001D72BB" w:rsidRDefault="00B81408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18" w:type="dxa"/>
          </w:tcPr>
          <w:p w:rsidR="00B81408" w:rsidRPr="001D72BB" w:rsidRDefault="00B81408" w:rsidP="005058A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Собрание представителей Ягоднинского городского округа </w:t>
            </w:r>
          </w:p>
        </w:tc>
        <w:tc>
          <w:tcPr>
            <w:tcW w:w="2657" w:type="dxa"/>
          </w:tcPr>
          <w:p w:rsidR="00B81408" w:rsidRPr="001D72BB" w:rsidRDefault="00B81408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 бюджетного процесса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Ягоднинском городском округе</w:t>
            </w:r>
          </w:p>
        </w:tc>
        <w:tc>
          <w:tcPr>
            <w:tcW w:w="1829" w:type="dxa"/>
          </w:tcPr>
          <w:p w:rsidR="00B81408" w:rsidRPr="001D72BB" w:rsidRDefault="00B81408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B81408" w:rsidRPr="001D72BB" w:rsidRDefault="00B81408" w:rsidP="00832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B81408" w:rsidRPr="007E1547" w:rsidTr="005058A3">
        <w:tc>
          <w:tcPr>
            <w:tcW w:w="817" w:type="dxa"/>
          </w:tcPr>
          <w:p w:rsidR="00B81408" w:rsidRPr="001D72BB" w:rsidRDefault="00B81408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18" w:type="dxa"/>
          </w:tcPr>
          <w:p w:rsidR="00B81408" w:rsidRPr="001D72BB" w:rsidRDefault="00B81408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2657" w:type="dxa"/>
          </w:tcPr>
          <w:p w:rsidR="00B81408" w:rsidRPr="001D72BB" w:rsidRDefault="00B81408" w:rsidP="008142E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Решение Собрани</w:t>
            </w:r>
            <w:r w:rsidR="00814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Ягоднинского городского округа о бюджете на очередной финансовый год и плановый период</w:t>
            </w:r>
          </w:p>
        </w:tc>
        <w:tc>
          <w:tcPr>
            <w:tcW w:w="1829" w:type="dxa"/>
          </w:tcPr>
          <w:p w:rsidR="00B81408" w:rsidRPr="001D72BB" w:rsidRDefault="00B81408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B81408" w:rsidRPr="001D72BB" w:rsidRDefault="00B81408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5058A3" w:rsidRPr="007E1547" w:rsidTr="005058A3">
        <w:tc>
          <w:tcPr>
            <w:tcW w:w="817" w:type="dxa"/>
          </w:tcPr>
          <w:p w:rsidR="005058A3" w:rsidRPr="001D72BB" w:rsidRDefault="005058A3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18" w:type="dxa"/>
          </w:tcPr>
          <w:p w:rsidR="005058A3" w:rsidRPr="001D72BB" w:rsidRDefault="005058A3" w:rsidP="008142E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Решение Собрани</w:t>
            </w:r>
            <w:r w:rsidR="00814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Ягоднинского городского округа </w:t>
            </w:r>
          </w:p>
        </w:tc>
        <w:tc>
          <w:tcPr>
            <w:tcW w:w="2657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бюджете Ягоднинского городского округа на очередной финансовый год и плановый период</w:t>
            </w:r>
          </w:p>
        </w:tc>
        <w:tc>
          <w:tcPr>
            <w:tcW w:w="1829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5058A3" w:rsidRPr="005058A3" w:rsidRDefault="005058A3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</w:p>
          <w:p w:rsidR="005058A3" w:rsidRDefault="005058A3" w:rsidP="005058A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представителей Ягоднинского городского округа </w:t>
            </w:r>
          </w:p>
          <w:p w:rsidR="005058A3" w:rsidRPr="001D72BB" w:rsidRDefault="005058A3" w:rsidP="00505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>«О бюджетном процессе в муниципальном образовании «Ягоднинский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</w:tr>
      <w:tr w:rsidR="005058A3" w:rsidRPr="007E1547" w:rsidTr="005058A3">
        <w:tc>
          <w:tcPr>
            <w:tcW w:w="817" w:type="dxa"/>
          </w:tcPr>
          <w:p w:rsidR="005058A3" w:rsidRPr="001D72BB" w:rsidRDefault="005058A3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18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>Решение Собрание представителей Ягоднинского городского округа</w:t>
            </w:r>
          </w:p>
        </w:tc>
        <w:tc>
          <w:tcPr>
            <w:tcW w:w="2657" w:type="dxa"/>
          </w:tcPr>
          <w:p w:rsidR="005058A3" w:rsidRPr="001D72BB" w:rsidRDefault="005058A3" w:rsidP="005058A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  <w:tc>
          <w:tcPr>
            <w:tcW w:w="1829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5058A3" w:rsidRPr="005058A3" w:rsidRDefault="005058A3" w:rsidP="00505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</w:p>
          <w:p w:rsidR="005058A3" w:rsidRDefault="005058A3" w:rsidP="005058A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представителей Ягоднинского городского округа </w:t>
            </w:r>
          </w:p>
          <w:p w:rsidR="005058A3" w:rsidRPr="001D72BB" w:rsidRDefault="005058A3" w:rsidP="005058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A3">
              <w:rPr>
                <w:rFonts w:ascii="Times New Roman" w:hAnsi="Times New Roman" w:cs="Times New Roman"/>
                <w:sz w:val="24"/>
                <w:szCs w:val="24"/>
              </w:rPr>
              <w:t>«О бюджетном процессе в муниципальном образовании «Ягоднинский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</w:p>
        </w:tc>
      </w:tr>
      <w:tr w:rsidR="005058A3" w:rsidRPr="007E1547" w:rsidTr="00A676C6">
        <w:tc>
          <w:tcPr>
            <w:tcW w:w="817" w:type="dxa"/>
          </w:tcPr>
          <w:p w:rsidR="005058A3" w:rsidRPr="001D72BB" w:rsidRDefault="005058A3" w:rsidP="00A676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99" w:type="dxa"/>
            <w:gridSpan w:val="4"/>
          </w:tcPr>
          <w:p w:rsidR="005058A3" w:rsidRPr="001D72BB" w:rsidRDefault="00596DFA" w:rsidP="00A67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Ягоднинского городского округа</w:t>
            </w:r>
          </w:p>
        </w:tc>
      </w:tr>
      <w:tr w:rsidR="005058A3" w:rsidRPr="007E1547" w:rsidTr="005058A3">
        <w:tc>
          <w:tcPr>
            <w:tcW w:w="817" w:type="dxa"/>
          </w:tcPr>
          <w:p w:rsidR="005058A3" w:rsidRPr="001D72BB" w:rsidRDefault="00596DFA" w:rsidP="00596D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18" w:type="dxa"/>
          </w:tcPr>
          <w:p w:rsidR="005058A3" w:rsidRPr="001D72BB" w:rsidRDefault="00596DFA" w:rsidP="001549E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</w:t>
            </w:r>
          </w:p>
        </w:tc>
        <w:tc>
          <w:tcPr>
            <w:tcW w:w="2657" w:type="dxa"/>
          </w:tcPr>
          <w:p w:rsidR="005058A3" w:rsidRPr="001D72BB" w:rsidRDefault="00596DFA" w:rsidP="00596DF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6D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96DFA">
              <w:rPr>
                <w:rFonts w:ascii="Times New Roman" w:hAnsi="Times New Roman" w:cs="Times New Roman"/>
                <w:sz w:val="24"/>
                <w:szCs w:val="24"/>
              </w:rPr>
              <w:t xml:space="preserve"> долговой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</w:p>
        </w:tc>
        <w:tc>
          <w:tcPr>
            <w:tcW w:w="1829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5058A3" w:rsidRPr="001D72BB" w:rsidRDefault="005058A3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596DFA" w:rsidRPr="007E1547" w:rsidTr="00A676C6">
        <w:tc>
          <w:tcPr>
            <w:tcW w:w="817" w:type="dxa"/>
          </w:tcPr>
          <w:p w:rsidR="00596DFA" w:rsidRPr="001D72BB" w:rsidRDefault="00596DFA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99" w:type="dxa"/>
            <w:gridSpan w:val="4"/>
          </w:tcPr>
          <w:p w:rsidR="00596DFA" w:rsidRPr="001D72BB" w:rsidRDefault="00596DFA" w:rsidP="005B0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осуществление контроля в финансово-бюджетной сфере </w:t>
            </w:r>
          </w:p>
        </w:tc>
      </w:tr>
      <w:tr w:rsidR="005058A3" w:rsidRPr="007E1547" w:rsidTr="005058A3">
        <w:tc>
          <w:tcPr>
            <w:tcW w:w="817" w:type="dxa"/>
          </w:tcPr>
          <w:p w:rsidR="005058A3" w:rsidRPr="001D72BB" w:rsidRDefault="00596DFA" w:rsidP="00A87EB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18" w:type="dxa"/>
          </w:tcPr>
          <w:p w:rsidR="005058A3" w:rsidRPr="00F353BF" w:rsidRDefault="00596DFA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</w:t>
            </w:r>
          </w:p>
        </w:tc>
        <w:tc>
          <w:tcPr>
            <w:tcW w:w="2657" w:type="dxa"/>
          </w:tcPr>
          <w:p w:rsidR="005058A3" w:rsidRPr="00F353BF" w:rsidRDefault="00AE2B36" w:rsidP="00AE2B36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«Ягоднинский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9" w:type="dxa"/>
          </w:tcPr>
          <w:p w:rsidR="005058A3" w:rsidRPr="001D72BB" w:rsidRDefault="005058A3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5058A3" w:rsidRPr="001D72BB" w:rsidRDefault="005058A3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48095A" w:rsidRPr="007E1547" w:rsidTr="00DC1019">
        <w:tc>
          <w:tcPr>
            <w:tcW w:w="817" w:type="dxa"/>
          </w:tcPr>
          <w:p w:rsidR="0048095A" w:rsidRPr="00AE2B36" w:rsidRDefault="0048095A" w:rsidP="00DC10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8" w:type="dxa"/>
          </w:tcPr>
          <w:p w:rsidR="0048095A" w:rsidRPr="00AE2B36" w:rsidRDefault="0048095A" w:rsidP="00DC101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Ягоднинского городского округа</w:t>
            </w:r>
          </w:p>
        </w:tc>
        <w:tc>
          <w:tcPr>
            <w:tcW w:w="2657" w:type="dxa"/>
          </w:tcPr>
          <w:p w:rsidR="0048095A" w:rsidRDefault="0048095A" w:rsidP="0048095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контрольно-аналитическом отделе Комитета по финансам администрации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и Порядка проведения мероприятий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контрольно-аналитическим отделом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по финансам администрации Ягоднинского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95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29" w:type="dxa"/>
          </w:tcPr>
          <w:p w:rsidR="0048095A" w:rsidRPr="001D72BB" w:rsidRDefault="0048095A" w:rsidP="00DC10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48095A" w:rsidRPr="001D72BB" w:rsidRDefault="0048095A" w:rsidP="00DC1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48095A" w:rsidRPr="007E1547" w:rsidTr="00DC1019">
        <w:tc>
          <w:tcPr>
            <w:tcW w:w="817" w:type="dxa"/>
          </w:tcPr>
          <w:p w:rsidR="0048095A" w:rsidRPr="00AE2B36" w:rsidRDefault="0048095A" w:rsidP="0048095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48095A" w:rsidRPr="00AE2B36" w:rsidRDefault="0048095A" w:rsidP="00DC101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36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Ягоднинского городского округа</w:t>
            </w:r>
          </w:p>
        </w:tc>
        <w:tc>
          <w:tcPr>
            <w:tcW w:w="2657" w:type="dxa"/>
          </w:tcPr>
          <w:p w:rsidR="0048095A" w:rsidRPr="00AE2B36" w:rsidRDefault="0048095A" w:rsidP="00DC101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анализа осуществления главными администраторами средств бюджета Ягоднинского городского округа внутреннего финансового контроля и внутреннего финансового аудита</w:t>
            </w:r>
          </w:p>
        </w:tc>
        <w:tc>
          <w:tcPr>
            <w:tcW w:w="1829" w:type="dxa"/>
          </w:tcPr>
          <w:p w:rsidR="0048095A" w:rsidRPr="001D72BB" w:rsidRDefault="0048095A" w:rsidP="00DC101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2195" w:type="dxa"/>
          </w:tcPr>
          <w:p w:rsidR="0048095A" w:rsidRPr="001D72BB" w:rsidRDefault="0048095A" w:rsidP="00DC10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  <w:tr w:rsidR="0048095A" w:rsidRPr="007E1547" w:rsidTr="00A676C6">
        <w:tc>
          <w:tcPr>
            <w:tcW w:w="817" w:type="dxa"/>
          </w:tcPr>
          <w:p w:rsidR="0048095A" w:rsidRPr="001D72BB" w:rsidRDefault="0048095A" w:rsidP="00A676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99" w:type="dxa"/>
            <w:gridSpan w:val="4"/>
          </w:tcPr>
          <w:p w:rsidR="0048095A" w:rsidRPr="001D72BB" w:rsidRDefault="0048095A" w:rsidP="00A67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87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в сфере закупок товаров, работ, услуг для обеспечения нужд Ягоднинского городского округа</w:t>
            </w:r>
          </w:p>
        </w:tc>
      </w:tr>
      <w:tr w:rsidR="0048095A" w:rsidRPr="007E1547" w:rsidTr="005058A3">
        <w:tc>
          <w:tcPr>
            <w:tcW w:w="817" w:type="dxa"/>
          </w:tcPr>
          <w:p w:rsidR="0048095A" w:rsidRPr="001D72BB" w:rsidRDefault="0048095A" w:rsidP="005B0DF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18" w:type="dxa"/>
          </w:tcPr>
          <w:p w:rsidR="0048095A" w:rsidRPr="001D72BB" w:rsidRDefault="0048095A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2657" w:type="dxa"/>
          </w:tcPr>
          <w:p w:rsidR="0048095A" w:rsidRPr="001D72BB" w:rsidRDefault="0048095A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 утверждении</w:t>
            </w:r>
            <w:r w:rsidRPr="004058DA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058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осуществления Комитетом по финансам администрации Ягоднинского городского округа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федерального закона "</w:t>
            </w:r>
            <w:r w:rsidRPr="005B4301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29" w:type="dxa"/>
          </w:tcPr>
          <w:p w:rsidR="0048095A" w:rsidRPr="001D72BB" w:rsidRDefault="0048095A" w:rsidP="00B8140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195" w:type="dxa"/>
          </w:tcPr>
          <w:p w:rsidR="0048095A" w:rsidRPr="001D72BB" w:rsidRDefault="0048095A" w:rsidP="00B814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08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48095A" w:rsidRDefault="0048095A" w:rsidP="000E146C">
      <w:pPr>
        <w:widowControl w:val="0"/>
        <w:autoSpaceDE w:val="0"/>
        <w:autoSpaceDN w:val="0"/>
        <w:adjustRightInd w:val="0"/>
        <w:spacing w:after="0" w:line="240" w:lineRule="exact"/>
        <w:ind w:firstLine="5103"/>
        <w:contextualSpacing/>
        <w:outlineLvl w:val="1"/>
        <w:rPr>
          <w:rFonts w:ascii="Times New Roman" w:hAnsi="Times New Roman" w:cs="Times New Roman"/>
          <w:sz w:val="24"/>
          <w:szCs w:val="24"/>
        </w:rPr>
        <w:sectPr w:rsidR="0048095A" w:rsidSect="00A374E6"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9" w:name="Par1105"/>
      <w:bookmarkEnd w:id="9"/>
    </w:p>
    <w:p w:rsidR="008F451D" w:rsidRPr="00874230" w:rsidRDefault="008F451D" w:rsidP="00602D88">
      <w:pPr>
        <w:widowControl w:val="0"/>
        <w:autoSpaceDE w:val="0"/>
        <w:autoSpaceDN w:val="0"/>
        <w:adjustRightInd w:val="0"/>
        <w:spacing w:after="0" w:line="240" w:lineRule="exact"/>
        <w:ind w:firstLine="9923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7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8F451D" w:rsidRPr="00874230" w:rsidRDefault="008F451D" w:rsidP="00602D88">
      <w:pPr>
        <w:widowControl w:val="0"/>
        <w:autoSpaceDE w:val="0"/>
        <w:autoSpaceDN w:val="0"/>
        <w:adjustRightInd w:val="0"/>
        <w:spacing w:after="0" w:line="240" w:lineRule="exact"/>
        <w:ind w:firstLine="9923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Default="008F451D" w:rsidP="00602D88">
      <w:pPr>
        <w:widowControl w:val="0"/>
        <w:autoSpaceDE w:val="0"/>
        <w:autoSpaceDN w:val="0"/>
        <w:adjustRightInd w:val="0"/>
        <w:spacing w:after="0" w:line="240" w:lineRule="exact"/>
        <w:ind w:firstLine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874230">
        <w:rPr>
          <w:rFonts w:ascii="Times New Roman" w:hAnsi="Times New Roman" w:cs="Times New Roman"/>
          <w:bCs/>
          <w:sz w:val="24"/>
          <w:szCs w:val="24"/>
        </w:rPr>
        <w:t>правлени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87423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8F451D" w:rsidRDefault="008F451D" w:rsidP="00602D88">
      <w:pPr>
        <w:widowControl w:val="0"/>
        <w:autoSpaceDE w:val="0"/>
        <w:autoSpaceDN w:val="0"/>
        <w:adjustRightInd w:val="0"/>
        <w:spacing w:after="0" w:line="240" w:lineRule="exact"/>
        <w:ind w:firstLine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74230">
        <w:rPr>
          <w:rFonts w:ascii="Times New Roman" w:hAnsi="Times New Roman" w:cs="Times New Roman"/>
          <w:bCs/>
          <w:sz w:val="24"/>
          <w:szCs w:val="24"/>
        </w:rPr>
        <w:t>инансами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Ягоднинского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8F451D" w:rsidRPr="00874230" w:rsidRDefault="008F451D" w:rsidP="00602D88">
      <w:pPr>
        <w:widowControl w:val="0"/>
        <w:autoSpaceDE w:val="0"/>
        <w:autoSpaceDN w:val="0"/>
        <w:adjustRightInd w:val="0"/>
        <w:spacing w:after="0" w:line="240" w:lineRule="exact"/>
        <w:ind w:firstLine="99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округа»</w:t>
      </w: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</w:t>
      </w:r>
      <w:r w:rsidR="00602D88">
        <w:rPr>
          <w:rFonts w:ascii="Times New Roman" w:hAnsi="Times New Roman" w:cs="Times New Roman"/>
          <w:b/>
          <w:bCs/>
        </w:rPr>
        <w:t xml:space="preserve"> </w:t>
      </w:r>
      <w:r w:rsidR="00F3160F">
        <w:rPr>
          <w:rFonts w:ascii="Times New Roman" w:hAnsi="Times New Roman" w:cs="Times New Roman"/>
          <w:b/>
          <w:bCs/>
        </w:rPr>
        <w:t xml:space="preserve">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  <w:r w:rsidR="008432A4">
        <w:rPr>
          <w:rFonts w:ascii="Times New Roman" w:hAnsi="Times New Roman" w:cs="Times New Roman"/>
          <w:b/>
          <w:bCs/>
        </w:rPr>
        <w:t xml:space="preserve"> 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F3160F">
        <w:rPr>
          <w:rFonts w:ascii="Times New Roman" w:hAnsi="Times New Roman" w:cs="Times New Roman"/>
          <w:b/>
          <w:bCs/>
        </w:rPr>
        <w:t xml:space="preserve"> 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440" w:type="dxa"/>
        <w:tblInd w:w="103" w:type="dxa"/>
        <w:tblLook w:val="04A0" w:firstRow="1" w:lastRow="0" w:firstColumn="1" w:lastColumn="0" w:noHBand="0" w:noVBand="1"/>
      </w:tblPr>
      <w:tblGrid>
        <w:gridCol w:w="980"/>
        <w:gridCol w:w="4420"/>
        <w:gridCol w:w="1800"/>
        <w:gridCol w:w="1960"/>
        <w:gridCol w:w="1440"/>
        <w:gridCol w:w="1280"/>
        <w:gridCol w:w="1280"/>
        <w:gridCol w:w="1280"/>
      </w:tblGrid>
      <w:tr w:rsidR="00866314" w:rsidRPr="00866314" w:rsidTr="00866314">
        <w:trPr>
          <w:trHeight w:val="600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866314" w:rsidRPr="00866314" w:rsidTr="00866314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  <w:tr w:rsidR="00866314" w:rsidRPr="00866314" w:rsidTr="00866314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66314" w:rsidRPr="00866314" w:rsidTr="00866314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59 713,4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19 906,4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19 904,4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19 902,6</w:t>
            </w:r>
          </w:p>
        </w:tc>
      </w:tr>
      <w:tr w:rsidR="00866314" w:rsidRPr="00866314" w:rsidTr="00866314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19 906,4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19 904,4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19 902,6</w:t>
            </w:r>
          </w:p>
        </w:tc>
      </w:tr>
      <w:tr w:rsidR="00866314" w:rsidRPr="00866314" w:rsidTr="00866314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6314" w:rsidRPr="00866314" w:rsidTr="00866314">
        <w:trPr>
          <w:trHeight w:val="9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6314" w:rsidRPr="00866314" w:rsidTr="00866314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11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1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6314" w:rsidRPr="00866314" w:rsidTr="008663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866314" w:rsidRPr="00866314" w:rsidTr="00866314">
        <w:trPr>
          <w:trHeight w:val="16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выполнения функций Комитетом по финансам администрации Ягоднинского городского округа»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59 107,8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19 702,6</w:t>
            </w:r>
          </w:p>
        </w:tc>
      </w:tr>
      <w:tr w:rsidR="00866314" w:rsidRPr="00866314" w:rsidTr="0086631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16 810,1</w:t>
            </w:r>
          </w:p>
        </w:tc>
      </w:tr>
      <w:tr w:rsidR="00866314" w:rsidRPr="00866314" w:rsidTr="008663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 Расходы на обеспечение функций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2 106,1</w:t>
            </w:r>
          </w:p>
        </w:tc>
      </w:tr>
      <w:tr w:rsidR="00866314" w:rsidRPr="00866314" w:rsidTr="00866314">
        <w:trPr>
          <w:trHeight w:val="22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786,4</w:t>
            </w:r>
          </w:p>
        </w:tc>
      </w:tr>
      <w:tr w:rsidR="00866314" w:rsidRPr="00866314" w:rsidTr="0086631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муниципальным долгом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6314" w:rsidRPr="00866314" w:rsidTr="0086631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66314" w:rsidRPr="00866314" w:rsidTr="0086631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314" w:rsidRPr="00866314" w:rsidTr="00866314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контроля в сфере закупок товаров, работ, услуг для обеспечения нужд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314" w:rsidRPr="00866314" w:rsidRDefault="00866314" w:rsidP="00866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66314" w:rsidRDefault="00866314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314" w:rsidRDefault="00866314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1547" w:rsidRDefault="007E1547" w:rsidP="00602D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EB231C" w:rsidRDefault="00EB231C" w:rsidP="007E1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EB231C" w:rsidSect="00602D88">
      <w:pgSz w:w="16838" w:h="11905" w:orient="landscape"/>
      <w:pgMar w:top="1701" w:right="1134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8" w:rsidRDefault="00DB20F8" w:rsidP="001A2FA0">
      <w:pPr>
        <w:spacing w:after="0" w:line="240" w:lineRule="auto"/>
      </w:pPr>
      <w:r>
        <w:separator/>
      </w:r>
    </w:p>
  </w:endnote>
  <w:endnote w:type="continuationSeparator" w:id="0">
    <w:p w:rsidR="00DB20F8" w:rsidRDefault="00DB20F8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8" w:rsidRDefault="00DB20F8" w:rsidP="001A2FA0">
      <w:pPr>
        <w:spacing w:after="0" w:line="240" w:lineRule="auto"/>
      </w:pPr>
      <w:r>
        <w:separator/>
      </w:r>
    </w:p>
  </w:footnote>
  <w:footnote w:type="continuationSeparator" w:id="0">
    <w:p w:rsidR="00DB20F8" w:rsidRDefault="00DB20F8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52321"/>
      <w:docPartObj>
        <w:docPartGallery w:val="Page Numbers (Top of Page)"/>
        <w:docPartUnique/>
      </w:docPartObj>
    </w:sdtPr>
    <w:sdtContent>
      <w:p w:rsidR="00D10612" w:rsidRDefault="00D106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36">
          <w:rPr>
            <w:noProof/>
          </w:rPr>
          <w:t>3</w:t>
        </w:r>
        <w:r>
          <w:fldChar w:fldCharType="end"/>
        </w:r>
      </w:p>
    </w:sdtContent>
  </w:sdt>
  <w:p w:rsidR="00D10612" w:rsidRDefault="00D106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12" w:rsidRDefault="00D10612">
    <w:pPr>
      <w:pStyle w:val="a6"/>
      <w:jc w:val="center"/>
    </w:pPr>
  </w:p>
  <w:p w:rsidR="00D10612" w:rsidRDefault="00D106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414BF"/>
    <w:rsid w:val="00042628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D0EDC"/>
    <w:rsid w:val="000D5DE1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411AF"/>
    <w:rsid w:val="00145D45"/>
    <w:rsid w:val="001549EF"/>
    <w:rsid w:val="00156D4D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5829"/>
    <w:rsid w:val="001B6D6A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201EF0"/>
    <w:rsid w:val="002118C6"/>
    <w:rsid w:val="00211AAE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6126C"/>
    <w:rsid w:val="00263C3C"/>
    <w:rsid w:val="002673D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67C3"/>
    <w:rsid w:val="00304B87"/>
    <w:rsid w:val="00304D55"/>
    <w:rsid w:val="00311BD6"/>
    <w:rsid w:val="00311EED"/>
    <w:rsid w:val="0031451E"/>
    <w:rsid w:val="00316344"/>
    <w:rsid w:val="003229CE"/>
    <w:rsid w:val="00324FDA"/>
    <w:rsid w:val="003261BB"/>
    <w:rsid w:val="003274F8"/>
    <w:rsid w:val="003277ED"/>
    <w:rsid w:val="003323E9"/>
    <w:rsid w:val="00334DC0"/>
    <w:rsid w:val="00336D01"/>
    <w:rsid w:val="0034644A"/>
    <w:rsid w:val="00346BE1"/>
    <w:rsid w:val="00347B81"/>
    <w:rsid w:val="0035047E"/>
    <w:rsid w:val="00354146"/>
    <w:rsid w:val="003549D0"/>
    <w:rsid w:val="003609E9"/>
    <w:rsid w:val="00362B68"/>
    <w:rsid w:val="00363FF0"/>
    <w:rsid w:val="00365FA5"/>
    <w:rsid w:val="0036767B"/>
    <w:rsid w:val="00370895"/>
    <w:rsid w:val="003708F4"/>
    <w:rsid w:val="0037515E"/>
    <w:rsid w:val="0037680E"/>
    <w:rsid w:val="0038112B"/>
    <w:rsid w:val="0038255C"/>
    <w:rsid w:val="003842B7"/>
    <w:rsid w:val="00392C02"/>
    <w:rsid w:val="00394BDE"/>
    <w:rsid w:val="003A1206"/>
    <w:rsid w:val="003B6350"/>
    <w:rsid w:val="003B73FB"/>
    <w:rsid w:val="003C146C"/>
    <w:rsid w:val="003C1482"/>
    <w:rsid w:val="003C672A"/>
    <w:rsid w:val="003D32C2"/>
    <w:rsid w:val="003E40B7"/>
    <w:rsid w:val="003E49E8"/>
    <w:rsid w:val="003E77D6"/>
    <w:rsid w:val="003F0387"/>
    <w:rsid w:val="003F4040"/>
    <w:rsid w:val="00403D52"/>
    <w:rsid w:val="00405B43"/>
    <w:rsid w:val="004116B5"/>
    <w:rsid w:val="00411E81"/>
    <w:rsid w:val="00415904"/>
    <w:rsid w:val="00422660"/>
    <w:rsid w:val="00431F3D"/>
    <w:rsid w:val="0043709F"/>
    <w:rsid w:val="00437A5B"/>
    <w:rsid w:val="00444F59"/>
    <w:rsid w:val="004501E6"/>
    <w:rsid w:val="0045239C"/>
    <w:rsid w:val="004524BC"/>
    <w:rsid w:val="00453F2B"/>
    <w:rsid w:val="00456F50"/>
    <w:rsid w:val="0046156E"/>
    <w:rsid w:val="00461B42"/>
    <w:rsid w:val="00462164"/>
    <w:rsid w:val="00466192"/>
    <w:rsid w:val="00466398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A1F2D"/>
    <w:rsid w:val="004A5E09"/>
    <w:rsid w:val="004B62CE"/>
    <w:rsid w:val="004B670A"/>
    <w:rsid w:val="004C0516"/>
    <w:rsid w:val="004C2FD1"/>
    <w:rsid w:val="004C6FB6"/>
    <w:rsid w:val="004D5694"/>
    <w:rsid w:val="004E2696"/>
    <w:rsid w:val="004E3C77"/>
    <w:rsid w:val="004E50F7"/>
    <w:rsid w:val="004F2BD8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1F64"/>
    <w:rsid w:val="0052272B"/>
    <w:rsid w:val="00522A0B"/>
    <w:rsid w:val="005332A9"/>
    <w:rsid w:val="0054144C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12DE4"/>
    <w:rsid w:val="00616D02"/>
    <w:rsid w:val="00617736"/>
    <w:rsid w:val="00617A46"/>
    <w:rsid w:val="00617B4A"/>
    <w:rsid w:val="0062151B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381D"/>
    <w:rsid w:val="006B0254"/>
    <w:rsid w:val="006B130D"/>
    <w:rsid w:val="006B2453"/>
    <w:rsid w:val="006B4F51"/>
    <w:rsid w:val="006C0243"/>
    <w:rsid w:val="006C4425"/>
    <w:rsid w:val="006C7A55"/>
    <w:rsid w:val="006D3ECE"/>
    <w:rsid w:val="006D6F5B"/>
    <w:rsid w:val="006D7C87"/>
    <w:rsid w:val="006E1772"/>
    <w:rsid w:val="006E2D03"/>
    <w:rsid w:val="006E4866"/>
    <w:rsid w:val="006F1D0E"/>
    <w:rsid w:val="006F5E65"/>
    <w:rsid w:val="00705241"/>
    <w:rsid w:val="00706493"/>
    <w:rsid w:val="00706F8C"/>
    <w:rsid w:val="007104AF"/>
    <w:rsid w:val="00713B65"/>
    <w:rsid w:val="007223F7"/>
    <w:rsid w:val="0072263C"/>
    <w:rsid w:val="0073194A"/>
    <w:rsid w:val="007363F0"/>
    <w:rsid w:val="00742B91"/>
    <w:rsid w:val="00755370"/>
    <w:rsid w:val="007564DD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41170"/>
    <w:rsid w:val="008432A4"/>
    <w:rsid w:val="00846D65"/>
    <w:rsid w:val="00851ECF"/>
    <w:rsid w:val="00865FD0"/>
    <w:rsid w:val="00866314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B51"/>
    <w:rsid w:val="008C10A6"/>
    <w:rsid w:val="008C20B2"/>
    <w:rsid w:val="008C320F"/>
    <w:rsid w:val="008D530F"/>
    <w:rsid w:val="008E3025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51664"/>
    <w:rsid w:val="009563E2"/>
    <w:rsid w:val="009609BD"/>
    <w:rsid w:val="00964120"/>
    <w:rsid w:val="00964A2F"/>
    <w:rsid w:val="00965D78"/>
    <w:rsid w:val="009676C1"/>
    <w:rsid w:val="00977CFB"/>
    <w:rsid w:val="0098175E"/>
    <w:rsid w:val="009854FC"/>
    <w:rsid w:val="0099222E"/>
    <w:rsid w:val="009978DF"/>
    <w:rsid w:val="009A56D0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7EB2"/>
    <w:rsid w:val="00A90537"/>
    <w:rsid w:val="00A94EE7"/>
    <w:rsid w:val="00AA2276"/>
    <w:rsid w:val="00AB231B"/>
    <w:rsid w:val="00AB78EF"/>
    <w:rsid w:val="00AC0B26"/>
    <w:rsid w:val="00AC1A07"/>
    <w:rsid w:val="00AC2F53"/>
    <w:rsid w:val="00AC3498"/>
    <w:rsid w:val="00AC5821"/>
    <w:rsid w:val="00AD5CAD"/>
    <w:rsid w:val="00AD6440"/>
    <w:rsid w:val="00AD6F14"/>
    <w:rsid w:val="00AE2B36"/>
    <w:rsid w:val="00AE50DB"/>
    <w:rsid w:val="00AE756D"/>
    <w:rsid w:val="00AF474C"/>
    <w:rsid w:val="00AF7E00"/>
    <w:rsid w:val="00B01163"/>
    <w:rsid w:val="00B02068"/>
    <w:rsid w:val="00B03880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7F3E"/>
    <w:rsid w:val="00B74828"/>
    <w:rsid w:val="00B749F2"/>
    <w:rsid w:val="00B74BE7"/>
    <w:rsid w:val="00B81408"/>
    <w:rsid w:val="00B842B4"/>
    <w:rsid w:val="00B857E3"/>
    <w:rsid w:val="00B86E90"/>
    <w:rsid w:val="00B872A4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6B08"/>
    <w:rsid w:val="00C56B62"/>
    <w:rsid w:val="00C60439"/>
    <w:rsid w:val="00C6525B"/>
    <w:rsid w:val="00C6712B"/>
    <w:rsid w:val="00C71E6C"/>
    <w:rsid w:val="00C75810"/>
    <w:rsid w:val="00C77E2B"/>
    <w:rsid w:val="00C80CAD"/>
    <w:rsid w:val="00C83828"/>
    <w:rsid w:val="00C87635"/>
    <w:rsid w:val="00C900F9"/>
    <w:rsid w:val="00CA313A"/>
    <w:rsid w:val="00CA36CC"/>
    <w:rsid w:val="00CA5131"/>
    <w:rsid w:val="00CA6D2F"/>
    <w:rsid w:val="00CC212F"/>
    <w:rsid w:val="00CD5161"/>
    <w:rsid w:val="00CD79F6"/>
    <w:rsid w:val="00CD7AC5"/>
    <w:rsid w:val="00CD7C14"/>
    <w:rsid w:val="00CE03CF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06F97"/>
    <w:rsid w:val="00D10612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1589"/>
    <w:rsid w:val="00DD30A1"/>
    <w:rsid w:val="00DD3297"/>
    <w:rsid w:val="00DD55E6"/>
    <w:rsid w:val="00DD794C"/>
    <w:rsid w:val="00DE0447"/>
    <w:rsid w:val="00DE2C67"/>
    <w:rsid w:val="00DE3FE1"/>
    <w:rsid w:val="00DE4B5B"/>
    <w:rsid w:val="00DE5477"/>
    <w:rsid w:val="00DE61FE"/>
    <w:rsid w:val="00DF02D8"/>
    <w:rsid w:val="00E003F1"/>
    <w:rsid w:val="00E10AB4"/>
    <w:rsid w:val="00E13D4D"/>
    <w:rsid w:val="00E14795"/>
    <w:rsid w:val="00E20084"/>
    <w:rsid w:val="00E21B44"/>
    <w:rsid w:val="00E3254E"/>
    <w:rsid w:val="00E3738F"/>
    <w:rsid w:val="00E43876"/>
    <w:rsid w:val="00E44728"/>
    <w:rsid w:val="00E447BF"/>
    <w:rsid w:val="00E475F3"/>
    <w:rsid w:val="00E51513"/>
    <w:rsid w:val="00E5550F"/>
    <w:rsid w:val="00E61F46"/>
    <w:rsid w:val="00E62DF6"/>
    <w:rsid w:val="00E6502A"/>
    <w:rsid w:val="00E6680B"/>
    <w:rsid w:val="00E7104A"/>
    <w:rsid w:val="00E72827"/>
    <w:rsid w:val="00E75893"/>
    <w:rsid w:val="00E81D54"/>
    <w:rsid w:val="00E849C4"/>
    <w:rsid w:val="00E94F08"/>
    <w:rsid w:val="00EA5DFD"/>
    <w:rsid w:val="00EA76EF"/>
    <w:rsid w:val="00EA7AD5"/>
    <w:rsid w:val="00EB231C"/>
    <w:rsid w:val="00EB5499"/>
    <w:rsid w:val="00EB5FC6"/>
    <w:rsid w:val="00EC7358"/>
    <w:rsid w:val="00ED086E"/>
    <w:rsid w:val="00ED3C03"/>
    <w:rsid w:val="00ED461E"/>
    <w:rsid w:val="00ED513E"/>
    <w:rsid w:val="00ED7073"/>
    <w:rsid w:val="00EF4A0A"/>
    <w:rsid w:val="00F002A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530F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E376E4A01F8C9807A81EC3CF9107F8B7855F4DFB9519B8ABA5C8087EC701C99BB0E1E6FGCv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76E4A01F8C9807A81EC3CF9107F8B7855F4DFB9519B8ABA5C8087EC701C99BB0E1A6ACEG2v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godnoe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AD53ED1C76F2F7360D53A806A382CD3C24BC1D08A297F22210121780h9I3C" TargetMode="External"/><Relationship Id="rId10" Type="http://schemas.openxmlformats.org/officeDocument/2006/relationships/hyperlink" Target="consultantplus://offline/ref=B7D84CB03463861602505D12CC17C2E9568C113F87F9ED2812697F6A0DE351EA1A830CABBEA53B96b8NB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hyperlink" Target="consultantplus://offline/ref=FDAD53ED1C76F2F7360D53A806A382CD3C24BC1D08A297F22210121780h9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9E95-FE60-4495-84AD-2116B55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9218</Words>
  <Characters>52547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</cp:lastModifiedBy>
  <cp:revision>4</cp:revision>
  <cp:lastPrinted>2019-12-20T00:51:00Z</cp:lastPrinted>
  <dcterms:created xsi:type="dcterms:W3CDTF">2019-12-20T00:34:00Z</dcterms:created>
  <dcterms:modified xsi:type="dcterms:W3CDTF">2019-12-20T00:58:00Z</dcterms:modified>
</cp:coreProperties>
</file>