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E" w:rsidRPr="002D032E" w:rsidRDefault="002D032E" w:rsidP="002D032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-150495</wp:posOffset>
            </wp:positionV>
            <wp:extent cx="876300" cy="89535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32E">
        <w:rPr>
          <w:rFonts w:ascii="Times New Roman" w:hAnsi="Times New Roman" w:cs="Times New Roman"/>
          <w:b/>
          <w:sz w:val="24"/>
          <w:szCs w:val="24"/>
        </w:rPr>
        <w:t>ПЕНСИОННЫЙ ФОНД РОССИЙСКОЙ  ФЕДЕРАЦИИ</w:t>
      </w:r>
    </w:p>
    <w:p w:rsidR="002D032E" w:rsidRPr="002D032E" w:rsidRDefault="002D032E" w:rsidP="002D032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D032E" w:rsidRPr="002D032E" w:rsidTr="00B52AE2">
        <w:trPr>
          <w:trHeight w:val="8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52AE2" w:rsidRDefault="002D032E" w:rsidP="00B52AE2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2D0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="00B52AE2"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2D032E" w:rsidRPr="002D032E" w:rsidRDefault="00B52AE2" w:rsidP="00B52AE2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D032E" w:rsidRPr="002D0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________________________________________________________________</w:t>
            </w:r>
          </w:p>
        </w:tc>
      </w:tr>
    </w:tbl>
    <w:p w:rsidR="002D032E" w:rsidRDefault="00B52AE2" w:rsidP="002D0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2D032E" w:rsidRPr="002D03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032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303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D03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032E" w:rsidRPr="002D032E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="002D032E" w:rsidRPr="002D03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ПРЕСС-РЕЛИЗ</w:t>
      </w:r>
    </w:p>
    <w:p w:rsidR="00AB24A7" w:rsidRDefault="00AB24A7" w:rsidP="002D032E">
      <w:pPr>
        <w:rPr>
          <w:rFonts w:ascii="Times New Roman" w:hAnsi="Times New Roman" w:cs="Times New Roman"/>
          <w:b/>
          <w:sz w:val="24"/>
          <w:szCs w:val="24"/>
        </w:rPr>
      </w:pPr>
    </w:p>
    <w:p w:rsidR="00AB24A7" w:rsidRDefault="00AB24A7" w:rsidP="00AB2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подтвердить стаж работы</w:t>
      </w:r>
    </w:p>
    <w:p w:rsidR="002D032E" w:rsidRPr="002D032E" w:rsidRDefault="002D032E" w:rsidP="002D032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B2F" w:rsidRDefault="001E4B2F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b/>
          <w:color w:val="000000"/>
        </w:rPr>
      </w:pPr>
      <w:r w:rsidRPr="008D6E10">
        <w:rPr>
          <w:b/>
          <w:color w:val="000000"/>
        </w:rPr>
        <w:t xml:space="preserve">Индивидуальный лицевой счет в Пенсионном фонде (ИЛС) – не аналог банковского счета. На этом счете хранятся не деньги, а информация о пенсионных правах гражданина. </w:t>
      </w:r>
    </w:p>
    <w:p w:rsidR="008D6E10" w:rsidRPr="008D6E10" w:rsidRDefault="008D6E10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b/>
          <w:color w:val="000000"/>
        </w:rPr>
      </w:pPr>
    </w:p>
    <w:p w:rsidR="001E4B2F" w:rsidRDefault="001E4B2F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C0359E">
        <w:rPr>
          <w:color w:val="000000"/>
        </w:rPr>
        <w:t>До 2013 года узнать о состоянии индивидуального лицевого счета можно было из ежегодных «писем счастья» – почтовых извещений. В 2013 году обязательная рассылка «писем</w:t>
      </w:r>
      <w:r>
        <w:rPr>
          <w:color w:val="000000"/>
        </w:rPr>
        <w:t>»</w:t>
      </w:r>
      <w:r w:rsidRPr="00C0359E">
        <w:rPr>
          <w:color w:val="000000"/>
        </w:rPr>
        <w:t xml:space="preserve"> была отменена.</w:t>
      </w:r>
    </w:p>
    <w:p w:rsidR="001E4B2F" w:rsidRDefault="001E4B2F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>
        <w:rPr>
          <w:color w:val="000000"/>
        </w:rPr>
        <w:t xml:space="preserve">Сегодня проверить свой лицевой счет в системе ПФР можно, запросив электронную выписку на сайте Пенсионного фонда или </w:t>
      </w:r>
      <w:r w:rsidR="003F3C7C">
        <w:rPr>
          <w:color w:val="000000"/>
        </w:rPr>
        <w:t xml:space="preserve">на </w:t>
      </w:r>
      <w:r>
        <w:rPr>
          <w:color w:val="000000"/>
        </w:rPr>
        <w:t>Портале государственных услуг либо</w:t>
      </w:r>
      <w:r w:rsidR="00F06E2F">
        <w:rPr>
          <w:color w:val="000000"/>
        </w:rPr>
        <w:t xml:space="preserve"> обратившись лично в одну из к</w:t>
      </w:r>
      <w:r>
        <w:rPr>
          <w:color w:val="000000"/>
        </w:rPr>
        <w:t>лиентских служб Пенсионного фонда.</w:t>
      </w:r>
      <w:r w:rsidRPr="001E4B2F">
        <w:rPr>
          <w:color w:val="000000"/>
        </w:rPr>
        <w:t xml:space="preserve"> </w:t>
      </w:r>
      <w:r w:rsidRPr="00C0359E">
        <w:rPr>
          <w:color w:val="000000"/>
        </w:rPr>
        <w:t xml:space="preserve">Сведения, указанные в ИЛС, сформированы на основе данных, переданных в ПФР работодателями </w:t>
      </w:r>
      <w:r>
        <w:rPr>
          <w:color w:val="000000"/>
        </w:rPr>
        <w:t xml:space="preserve">гражданина </w:t>
      </w:r>
      <w:r w:rsidRPr="00C0359E">
        <w:rPr>
          <w:color w:val="000000"/>
        </w:rPr>
        <w:t xml:space="preserve">и </w:t>
      </w:r>
      <w:r>
        <w:rPr>
          <w:color w:val="000000"/>
        </w:rPr>
        <w:t>им самим</w:t>
      </w:r>
      <w:r w:rsidRPr="00C0359E">
        <w:rPr>
          <w:color w:val="000000"/>
        </w:rPr>
        <w:t>.</w:t>
      </w:r>
    </w:p>
    <w:p w:rsidR="00731E7D" w:rsidRDefault="001E4B2F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>
        <w:rPr>
          <w:color w:val="000000"/>
        </w:rPr>
        <w:t xml:space="preserve">Если в выписке </w:t>
      </w:r>
      <w:r w:rsidR="005538FB">
        <w:rPr>
          <w:color w:val="000000"/>
        </w:rPr>
        <w:t>из</w:t>
      </w:r>
      <w:r>
        <w:rPr>
          <w:color w:val="000000"/>
        </w:rPr>
        <w:t xml:space="preserve"> счета отражена неполная информация, </w:t>
      </w:r>
      <w:r w:rsidR="005538FB">
        <w:rPr>
          <w:color w:val="000000"/>
        </w:rPr>
        <w:t xml:space="preserve">то </w:t>
      </w:r>
      <w:r>
        <w:rPr>
          <w:color w:val="000000"/>
        </w:rPr>
        <w:t xml:space="preserve">недостающие сведения можно </w:t>
      </w:r>
      <w:r w:rsidR="005538FB">
        <w:rPr>
          <w:color w:val="000000"/>
        </w:rPr>
        <w:t>дополнить</w:t>
      </w:r>
      <w:r>
        <w:rPr>
          <w:color w:val="000000"/>
        </w:rPr>
        <w:t>.</w:t>
      </w:r>
      <w:r w:rsidR="00731E7D">
        <w:rPr>
          <w:color w:val="000000"/>
        </w:rPr>
        <w:t xml:space="preserve"> Так, в случаях, если не хватает сведений</w:t>
      </w:r>
      <w:r w:rsidR="00731E7D" w:rsidRPr="00731E7D">
        <w:rPr>
          <w:color w:val="000000"/>
        </w:rPr>
        <w:t xml:space="preserve"> </w:t>
      </w:r>
      <w:r w:rsidR="00731E7D" w:rsidRPr="00C0359E">
        <w:rPr>
          <w:color w:val="000000"/>
        </w:rPr>
        <w:t>в отношении периодов</w:t>
      </w:r>
      <w:r w:rsidR="00731E7D" w:rsidRPr="00731E7D">
        <w:rPr>
          <w:color w:val="000000"/>
        </w:rPr>
        <w:t xml:space="preserve"> </w:t>
      </w:r>
      <w:r w:rsidR="00731E7D" w:rsidRPr="00C0359E">
        <w:rPr>
          <w:color w:val="000000"/>
        </w:rPr>
        <w:t>работы</w:t>
      </w:r>
      <w:r w:rsidR="00731E7D">
        <w:rPr>
          <w:color w:val="000000"/>
        </w:rPr>
        <w:t xml:space="preserve">: </w:t>
      </w:r>
    </w:p>
    <w:p w:rsidR="00731E7D" w:rsidRDefault="00731E7D" w:rsidP="00AB24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5"/>
        <w:jc w:val="both"/>
        <w:textAlignment w:val="baseline"/>
        <w:rPr>
          <w:color w:val="000000"/>
        </w:rPr>
      </w:pPr>
      <w:r w:rsidRPr="00731E7D">
        <w:rPr>
          <w:color w:val="000000"/>
          <w:u w:val="single"/>
        </w:rPr>
        <w:t>после</w:t>
      </w:r>
      <w:r w:rsidRPr="00731E7D">
        <w:rPr>
          <w:color w:val="000000"/>
        </w:rPr>
        <w:t xml:space="preserve"> </w:t>
      </w:r>
      <w:r w:rsidRPr="00C0359E">
        <w:rPr>
          <w:color w:val="000000"/>
        </w:rPr>
        <w:t xml:space="preserve">регистрации </w:t>
      </w:r>
      <w:r>
        <w:rPr>
          <w:color w:val="000000"/>
        </w:rPr>
        <w:t xml:space="preserve">человека </w:t>
      </w:r>
      <w:r w:rsidRPr="00C0359E">
        <w:rPr>
          <w:color w:val="000000"/>
        </w:rPr>
        <w:t xml:space="preserve">в системе индивидуального (персонифицированного) учета </w:t>
      </w:r>
      <w:r>
        <w:rPr>
          <w:color w:val="000000"/>
        </w:rPr>
        <w:t xml:space="preserve">(т.е. после 2002 года), то необходимо </w:t>
      </w:r>
      <w:r w:rsidRPr="00C0359E">
        <w:rPr>
          <w:color w:val="000000"/>
        </w:rPr>
        <w:t>обратиться к работодателям для уточнения</w:t>
      </w:r>
      <w:r>
        <w:rPr>
          <w:color w:val="000000"/>
        </w:rPr>
        <w:t xml:space="preserve"> сведений</w:t>
      </w:r>
      <w:r w:rsidR="00F06E2F">
        <w:rPr>
          <w:color w:val="000000"/>
        </w:rPr>
        <w:t>;</w:t>
      </w:r>
      <w:r w:rsidRPr="00C0359E">
        <w:rPr>
          <w:color w:val="000000"/>
        </w:rPr>
        <w:t xml:space="preserve"> </w:t>
      </w:r>
    </w:p>
    <w:p w:rsidR="00AB24A7" w:rsidRPr="00C0359E" w:rsidRDefault="00731E7D" w:rsidP="009026AC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5"/>
        <w:jc w:val="both"/>
        <w:textAlignment w:val="baseline"/>
        <w:rPr>
          <w:color w:val="000000"/>
        </w:rPr>
      </w:pPr>
      <w:r>
        <w:rPr>
          <w:color w:val="000000"/>
          <w:u w:val="single"/>
        </w:rPr>
        <w:t>до</w:t>
      </w:r>
      <w:r w:rsidRPr="00731E7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0359E">
        <w:rPr>
          <w:color w:val="000000"/>
        </w:rPr>
        <w:t xml:space="preserve">регистрации </w:t>
      </w:r>
      <w:r>
        <w:rPr>
          <w:color w:val="000000"/>
        </w:rPr>
        <w:t xml:space="preserve">человека </w:t>
      </w:r>
      <w:r w:rsidRPr="00C0359E">
        <w:rPr>
          <w:color w:val="000000"/>
        </w:rPr>
        <w:t>в системе индивидуального (персонифицированного) учета</w:t>
      </w:r>
      <w:r>
        <w:rPr>
          <w:color w:val="000000"/>
        </w:rPr>
        <w:t xml:space="preserve">, </w:t>
      </w:r>
      <w:r w:rsidRPr="00731E7D">
        <w:rPr>
          <w:color w:val="000000"/>
        </w:rPr>
        <w:t xml:space="preserve">то </w:t>
      </w:r>
      <w:r>
        <w:rPr>
          <w:color w:val="000000"/>
        </w:rPr>
        <w:t xml:space="preserve">потребуется самостоятельно обратиться в Пенсионный фонд </w:t>
      </w:r>
      <w:r w:rsidRPr="00731E7D">
        <w:rPr>
          <w:color w:val="000000"/>
        </w:rPr>
        <w:t>с подтверждающими документами.</w:t>
      </w:r>
      <w:r w:rsidR="00AB24A7">
        <w:rPr>
          <w:color w:val="000000"/>
        </w:rPr>
        <w:t xml:space="preserve"> Основной  документ в данном случае - трудовая книжка </w:t>
      </w:r>
      <w:r w:rsidR="00AB24A7" w:rsidRPr="00C0359E">
        <w:rPr>
          <w:color w:val="000000"/>
        </w:rPr>
        <w:t>установленного образца.</w:t>
      </w:r>
      <w:r w:rsidR="00AB24A7" w:rsidRPr="00AB24A7">
        <w:rPr>
          <w:color w:val="000000"/>
        </w:rPr>
        <w:t xml:space="preserve"> </w:t>
      </w:r>
      <w:r w:rsidR="00AB24A7" w:rsidRPr="00C0359E">
        <w:rPr>
          <w:color w:val="000000"/>
        </w:rPr>
        <w:t>Если трудовой книжки нет</w:t>
      </w:r>
      <w:r w:rsidR="00F06E2F">
        <w:rPr>
          <w:color w:val="000000"/>
        </w:rPr>
        <w:t>,</w:t>
      </w:r>
      <w:r w:rsidR="00AB24A7" w:rsidRPr="00C0359E">
        <w:rPr>
          <w:color w:val="000000"/>
        </w:rPr>
        <w:t xml:space="preserve"> или в ней содержатся неправильные, неточные или неполные сведения, в подтверждение принимаются:</w:t>
      </w:r>
    </w:p>
    <w:p w:rsidR="00AB24A7" w:rsidRPr="00C0359E" w:rsidRDefault="00AB24A7" w:rsidP="00AB24A7">
      <w:pPr>
        <w:numPr>
          <w:ilvl w:val="0"/>
          <w:numId w:val="6"/>
        </w:numPr>
        <w:ind w:left="0" w:firstLine="425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35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письменные трудовые договоры;</w:t>
      </w:r>
    </w:p>
    <w:p w:rsidR="00AB24A7" w:rsidRPr="00C0359E" w:rsidRDefault="00AB24A7" w:rsidP="00AB24A7">
      <w:pPr>
        <w:numPr>
          <w:ilvl w:val="0"/>
          <w:numId w:val="6"/>
        </w:numPr>
        <w:ind w:left="0" w:firstLine="425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35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справки, выдаваемые работодателями или соответствующими государственными (муниципальными) органами;</w:t>
      </w:r>
    </w:p>
    <w:p w:rsidR="00AB24A7" w:rsidRPr="00C0359E" w:rsidRDefault="00AB24A7" w:rsidP="00AB24A7">
      <w:pPr>
        <w:numPr>
          <w:ilvl w:val="0"/>
          <w:numId w:val="6"/>
        </w:numPr>
        <w:ind w:left="0" w:firstLine="425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35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выписки из приказов;</w:t>
      </w:r>
    </w:p>
    <w:p w:rsidR="00731E7D" w:rsidRDefault="00AB24A7" w:rsidP="00AB24A7">
      <w:pPr>
        <w:numPr>
          <w:ilvl w:val="0"/>
          <w:numId w:val="6"/>
        </w:numPr>
        <w:ind w:left="0" w:firstLine="425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35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лицевые счета и ведомости на выдачу заработной платы.</w:t>
      </w:r>
    </w:p>
    <w:p w:rsidR="00AB24A7" w:rsidRDefault="00AB24A7" w:rsidP="00AB24A7">
      <w:pPr>
        <w:ind w:firstLine="425"/>
        <w:jc w:val="both"/>
        <w:textAlignment w:val="baseline"/>
        <w:rPr>
          <w:color w:val="000000"/>
        </w:rPr>
      </w:pPr>
    </w:p>
    <w:p w:rsidR="00AB24A7" w:rsidRPr="00C0359E" w:rsidRDefault="00AB24A7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C0359E">
        <w:rPr>
          <w:color w:val="000000"/>
        </w:rPr>
        <w:t xml:space="preserve">Чтобы получить </w:t>
      </w:r>
      <w:r>
        <w:rPr>
          <w:color w:val="000000"/>
        </w:rPr>
        <w:t xml:space="preserve">подтверждающие  </w:t>
      </w:r>
      <w:r w:rsidRPr="00C0359E">
        <w:rPr>
          <w:color w:val="000000"/>
        </w:rPr>
        <w:t>документы,</w:t>
      </w:r>
      <w:r w:rsidRPr="00AB24A7">
        <w:rPr>
          <w:color w:val="000000"/>
        </w:rPr>
        <w:t xml:space="preserve"> </w:t>
      </w:r>
      <w:r w:rsidRPr="00C0359E">
        <w:rPr>
          <w:color w:val="000000"/>
        </w:rPr>
        <w:t xml:space="preserve">необходимо обратиться к работодателям того периода, за который есть неучтённые сведения. В соответствии с действующим законодательством Российской Федерации в срок не позднее трёх рабочих дней со дня подачи </w:t>
      </w:r>
      <w:r>
        <w:rPr>
          <w:color w:val="000000"/>
        </w:rPr>
        <w:t xml:space="preserve">гражданином </w:t>
      </w:r>
      <w:r w:rsidRPr="00C0359E">
        <w:rPr>
          <w:color w:val="000000"/>
        </w:rPr>
        <w:t xml:space="preserve">заявления работодатель обязан предоставить </w:t>
      </w:r>
      <w:r>
        <w:rPr>
          <w:color w:val="000000"/>
        </w:rPr>
        <w:t xml:space="preserve">ему </w:t>
      </w:r>
      <w:r w:rsidRPr="00C0359E">
        <w:rPr>
          <w:color w:val="000000"/>
        </w:rPr>
        <w:t>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</w:t>
      </w:r>
      <w:r w:rsidR="009026AC">
        <w:rPr>
          <w:color w:val="000000"/>
        </w:rPr>
        <w:t xml:space="preserve"> </w:t>
      </w:r>
      <w:r w:rsidRPr="00C0359E">
        <w:rPr>
          <w:color w:val="000000"/>
        </w:rPr>
        <w:t>должны быть заверены надлежащим образом и предост</w:t>
      </w:r>
      <w:r w:rsidR="009026AC">
        <w:rPr>
          <w:color w:val="000000"/>
        </w:rPr>
        <w:t xml:space="preserve">авлены </w:t>
      </w:r>
      <w:r w:rsidRPr="00C0359E">
        <w:rPr>
          <w:color w:val="000000"/>
        </w:rPr>
        <w:t>работнику безвозмездно.</w:t>
      </w:r>
    </w:p>
    <w:p w:rsidR="00AB24A7" w:rsidRPr="00C0359E" w:rsidRDefault="00AB24A7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C0359E">
        <w:rPr>
          <w:rStyle w:val="apple-converted-space"/>
          <w:color w:val="000000"/>
        </w:rPr>
        <w:t> </w:t>
      </w:r>
      <w:r w:rsidRPr="00C0359E">
        <w:rPr>
          <w:color w:val="000000"/>
        </w:rPr>
        <w:t xml:space="preserve">В случае ликвидации работодателя необходимо обращаться к </w:t>
      </w:r>
      <w:r w:rsidR="009026AC">
        <w:rPr>
          <w:color w:val="000000"/>
        </w:rPr>
        <w:t xml:space="preserve">его </w:t>
      </w:r>
      <w:r w:rsidRPr="00C0359E">
        <w:rPr>
          <w:color w:val="000000"/>
        </w:rPr>
        <w:t>правопреемнику</w:t>
      </w:r>
      <w:r w:rsidR="009026AC">
        <w:rPr>
          <w:color w:val="000000"/>
        </w:rPr>
        <w:t>,</w:t>
      </w:r>
      <w:r w:rsidRPr="00C0359E">
        <w:rPr>
          <w:color w:val="000000"/>
        </w:rPr>
        <w:t xml:space="preserve"> в вышестоящую </w:t>
      </w:r>
      <w:r w:rsidR="009026AC">
        <w:rPr>
          <w:color w:val="000000"/>
        </w:rPr>
        <w:t>или</w:t>
      </w:r>
      <w:r w:rsidR="009026AC" w:rsidRPr="00C0359E">
        <w:rPr>
          <w:color w:val="000000"/>
        </w:rPr>
        <w:t xml:space="preserve"> в соответствующую архивную </w:t>
      </w:r>
      <w:r w:rsidR="009026AC">
        <w:rPr>
          <w:color w:val="000000"/>
        </w:rPr>
        <w:t>организацию</w:t>
      </w:r>
      <w:r w:rsidRPr="00C0359E">
        <w:rPr>
          <w:color w:val="000000"/>
        </w:rPr>
        <w:t>.</w:t>
      </w:r>
    </w:p>
    <w:p w:rsidR="00AB24A7" w:rsidRDefault="00AB24A7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AB24A7">
        <w:rPr>
          <w:color w:val="000000"/>
        </w:rPr>
        <w:t xml:space="preserve">Также </w:t>
      </w:r>
      <w:r w:rsidR="00AE0DEB">
        <w:rPr>
          <w:color w:val="000000"/>
        </w:rPr>
        <w:t xml:space="preserve">в определенных случаях </w:t>
      </w:r>
      <w:r w:rsidRPr="00AB24A7">
        <w:rPr>
          <w:color w:val="000000"/>
        </w:rPr>
        <w:t>периоды работы на территории России</w:t>
      </w:r>
      <w:r w:rsidRPr="00AB24A7">
        <w:rPr>
          <w:rStyle w:val="apple-converted-space"/>
          <w:color w:val="000000"/>
        </w:rPr>
        <w:t> </w:t>
      </w:r>
      <w:r w:rsidRPr="00AB24A7">
        <w:rPr>
          <w:rStyle w:val="a5"/>
          <w:b w:val="0"/>
          <w:color w:val="000000"/>
          <w:bdr w:val="none" w:sz="0" w:space="0" w:color="auto" w:frame="1"/>
        </w:rPr>
        <w:t>до регистрации гражданина в системе персучета</w:t>
      </w:r>
      <w:r w:rsidRPr="00AB24A7">
        <w:rPr>
          <w:rStyle w:val="apple-converted-space"/>
          <w:color w:val="000000"/>
        </w:rPr>
        <w:t> </w:t>
      </w:r>
      <w:r w:rsidRPr="00AB24A7">
        <w:rPr>
          <w:color w:val="000000"/>
        </w:rPr>
        <w:t>устанавливаются на основании свидетельских показаний.</w:t>
      </w:r>
    </w:p>
    <w:p w:rsidR="00AB24A7" w:rsidRPr="00AB24A7" w:rsidRDefault="00AB24A7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</w:p>
    <w:p w:rsidR="00B52AE2" w:rsidRPr="00DE2215" w:rsidRDefault="00B52AE2" w:rsidP="00B52A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B52AE2" w:rsidRDefault="00B52AE2" w:rsidP="00B52AE2">
      <w:pPr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Максим Цуканов</w:t>
      </w:r>
    </w:p>
    <w:p w:rsidR="007B1566" w:rsidRPr="002D032E" w:rsidRDefault="007B1566" w:rsidP="00B52A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566" w:rsidRPr="002D032E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6C9"/>
    <w:multiLevelType w:val="multilevel"/>
    <w:tmpl w:val="FBC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B795B"/>
    <w:multiLevelType w:val="hybridMultilevel"/>
    <w:tmpl w:val="5862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E0D5F"/>
    <w:multiLevelType w:val="multilevel"/>
    <w:tmpl w:val="548E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23557"/>
    <w:multiLevelType w:val="hybridMultilevel"/>
    <w:tmpl w:val="FB3CEA20"/>
    <w:lvl w:ilvl="0" w:tplc="F2EE3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7C420D6"/>
    <w:multiLevelType w:val="multilevel"/>
    <w:tmpl w:val="BF8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406BE"/>
    <w:multiLevelType w:val="multilevel"/>
    <w:tmpl w:val="A9CA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44DCD"/>
    <w:multiLevelType w:val="multilevel"/>
    <w:tmpl w:val="FC30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A9"/>
    <w:rsid w:val="001E4B2F"/>
    <w:rsid w:val="002348E4"/>
    <w:rsid w:val="0025108D"/>
    <w:rsid w:val="002876C1"/>
    <w:rsid w:val="002D032E"/>
    <w:rsid w:val="00370FF3"/>
    <w:rsid w:val="00374234"/>
    <w:rsid w:val="003F378C"/>
    <w:rsid w:val="003F3C7C"/>
    <w:rsid w:val="00410316"/>
    <w:rsid w:val="00463C77"/>
    <w:rsid w:val="004A670D"/>
    <w:rsid w:val="005538FB"/>
    <w:rsid w:val="00731E7D"/>
    <w:rsid w:val="00766B74"/>
    <w:rsid w:val="007B1566"/>
    <w:rsid w:val="007B6FA0"/>
    <w:rsid w:val="00823FA9"/>
    <w:rsid w:val="00837EA9"/>
    <w:rsid w:val="008D49CB"/>
    <w:rsid w:val="008D6E10"/>
    <w:rsid w:val="009026AC"/>
    <w:rsid w:val="00952891"/>
    <w:rsid w:val="00A30300"/>
    <w:rsid w:val="00A43FAB"/>
    <w:rsid w:val="00A5408D"/>
    <w:rsid w:val="00AB24A7"/>
    <w:rsid w:val="00AE0DEB"/>
    <w:rsid w:val="00AE42A9"/>
    <w:rsid w:val="00B00742"/>
    <w:rsid w:val="00B52AE2"/>
    <w:rsid w:val="00C25DC3"/>
    <w:rsid w:val="00C27E4E"/>
    <w:rsid w:val="00C312D1"/>
    <w:rsid w:val="00CA5BA5"/>
    <w:rsid w:val="00CC6899"/>
    <w:rsid w:val="00D12741"/>
    <w:rsid w:val="00DB5978"/>
    <w:rsid w:val="00E0140C"/>
    <w:rsid w:val="00E05E0F"/>
    <w:rsid w:val="00EB0A66"/>
    <w:rsid w:val="00ED03C8"/>
    <w:rsid w:val="00EE1704"/>
    <w:rsid w:val="00EE2970"/>
    <w:rsid w:val="00F06E2F"/>
    <w:rsid w:val="00F6698E"/>
    <w:rsid w:val="00F80918"/>
    <w:rsid w:val="00FC1F88"/>
    <w:rsid w:val="00FD0B9C"/>
    <w:rsid w:val="00FD16B4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9"/>
  </w:style>
  <w:style w:type="paragraph" w:styleId="1">
    <w:name w:val="heading 1"/>
    <w:basedOn w:val="a"/>
    <w:link w:val="10"/>
    <w:uiPriority w:val="9"/>
    <w:qFormat/>
    <w:rsid w:val="00AE42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42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42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566"/>
  </w:style>
  <w:style w:type="paragraph" w:styleId="a4">
    <w:name w:val="List Paragraph"/>
    <w:basedOn w:val="a"/>
    <w:uiPriority w:val="34"/>
    <w:qFormat/>
    <w:rsid w:val="007B1566"/>
    <w:pPr>
      <w:ind w:left="720"/>
      <w:contextualSpacing/>
    </w:pPr>
  </w:style>
  <w:style w:type="character" w:styleId="a5">
    <w:name w:val="Strong"/>
    <w:basedOn w:val="a0"/>
    <w:uiPriority w:val="22"/>
    <w:qFormat/>
    <w:rsid w:val="00E0140C"/>
    <w:rPr>
      <w:b/>
      <w:bCs/>
    </w:rPr>
  </w:style>
  <w:style w:type="character" w:styleId="a6">
    <w:name w:val="Hyperlink"/>
    <w:basedOn w:val="a0"/>
    <w:uiPriority w:val="99"/>
    <w:semiHidden/>
    <w:unhideWhenUsed/>
    <w:rsid w:val="001E4B2F"/>
    <w:rPr>
      <w:color w:val="0000FF"/>
      <w:u w:val="single"/>
    </w:rPr>
  </w:style>
  <w:style w:type="character" w:customStyle="1" w:styleId="text-highlight">
    <w:name w:val="text-highlight"/>
    <w:basedOn w:val="a0"/>
    <w:rsid w:val="001E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9"/>
  </w:style>
  <w:style w:type="paragraph" w:styleId="1">
    <w:name w:val="heading 1"/>
    <w:basedOn w:val="a"/>
    <w:link w:val="10"/>
    <w:uiPriority w:val="9"/>
    <w:qFormat/>
    <w:rsid w:val="00AE42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42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42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566"/>
  </w:style>
  <w:style w:type="paragraph" w:styleId="a4">
    <w:name w:val="List Paragraph"/>
    <w:basedOn w:val="a"/>
    <w:uiPriority w:val="34"/>
    <w:qFormat/>
    <w:rsid w:val="007B1566"/>
    <w:pPr>
      <w:ind w:left="720"/>
      <w:contextualSpacing/>
    </w:pPr>
  </w:style>
  <w:style w:type="character" w:styleId="a5">
    <w:name w:val="Strong"/>
    <w:basedOn w:val="a0"/>
    <w:uiPriority w:val="22"/>
    <w:qFormat/>
    <w:rsid w:val="00E0140C"/>
    <w:rPr>
      <w:b/>
      <w:bCs/>
    </w:rPr>
  </w:style>
  <w:style w:type="character" w:styleId="a6">
    <w:name w:val="Hyperlink"/>
    <w:basedOn w:val="a0"/>
    <w:uiPriority w:val="99"/>
    <w:semiHidden/>
    <w:unhideWhenUsed/>
    <w:rsid w:val="001E4B2F"/>
    <w:rPr>
      <w:color w:val="0000FF"/>
      <w:u w:val="single"/>
    </w:rPr>
  </w:style>
  <w:style w:type="character" w:customStyle="1" w:styleId="text-highlight">
    <w:name w:val="text-highlight"/>
    <w:basedOn w:val="a0"/>
    <w:rsid w:val="001E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AC7A-3066-4266-92D5-CBD73643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cp:lastPrinted>2018-10-31T04:49:00Z</cp:lastPrinted>
  <dcterms:created xsi:type="dcterms:W3CDTF">2018-11-16T05:00:00Z</dcterms:created>
  <dcterms:modified xsi:type="dcterms:W3CDTF">2018-11-16T05:00:00Z</dcterms:modified>
</cp:coreProperties>
</file>