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B6" w:rsidRPr="007E1E64" w:rsidRDefault="004F38B6" w:rsidP="0089173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E1E64">
        <w:rPr>
          <w:rFonts w:ascii="Times New Roman" w:hAnsi="Times New Roman" w:cs="Times New Roman"/>
          <w:b/>
          <w:bCs/>
          <w:sz w:val="36"/>
          <w:szCs w:val="36"/>
        </w:rPr>
        <w:t>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E1E64">
        <w:rPr>
          <w:rFonts w:ascii="Times New Roman" w:hAnsi="Times New Roman" w:cs="Times New Roman"/>
          <w:b/>
          <w:bCs/>
          <w:sz w:val="36"/>
          <w:szCs w:val="36"/>
        </w:rPr>
        <w:t>Г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E1E64">
        <w:rPr>
          <w:rFonts w:ascii="Times New Roman" w:hAnsi="Times New Roman" w:cs="Times New Roman"/>
          <w:b/>
          <w:bCs/>
          <w:sz w:val="36"/>
          <w:szCs w:val="36"/>
        </w:rPr>
        <w:t>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E1E64">
        <w:rPr>
          <w:rFonts w:ascii="Times New Roman" w:hAnsi="Times New Roman" w:cs="Times New Roman"/>
          <w:b/>
          <w:bCs/>
          <w:sz w:val="36"/>
          <w:szCs w:val="36"/>
        </w:rPr>
        <w:t>Д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E1E64">
        <w:rPr>
          <w:rFonts w:ascii="Times New Roman" w:hAnsi="Times New Roman" w:cs="Times New Roman"/>
          <w:b/>
          <w:bCs/>
          <w:sz w:val="36"/>
          <w:szCs w:val="36"/>
        </w:rPr>
        <w:t>Н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E1E64">
        <w:rPr>
          <w:rFonts w:ascii="Times New Roman" w:hAnsi="Times New Roman" w:cs="Times New Roman"/>
          <w:b/>
          <w:bCs/>
          <w:sz w:val="36"/>
          <w:szCs w:val="36"/>
        </w:rPr>
        <w:t>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E1E64">
        <w:rPr>
          <w:rFonts w:ascii="Times New Roman" w:hAnsi="Times New Roman" w:cs="Times New Roman"/>
          <w:b/>
          <w:bCs/>
          <w:sz w:val="36"/>
          <w:szCs w:val="36"/>
        </w:rPr>
        <w:t>Н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E1E64">
        <w:rPr>
          <w:rFonts w:ascii="Times New Roman" w:hAnsi="Times New Roman" w:cs="Times New Roman"/>
          <w:b/>
          <w:bCs/>
          <w:sz w:val="36"/>
          <w:szCs w:val="36"/>
        </w:rPr>
        <w:t>С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E1E64">
        <w:rPr>
          <w:rFonts w:ascii="Times New Roman" w:hAnsi="Times New Roman" w:cs="Times New Roman"/>
          <w:b/>
          <w:bCs/>
          <w:sz w:val="36"/>
          <w:szCs w:val="36"/>
        </w:rPr>
        <w:t>К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E1E64">
        <w:rPr>
          <w:rFonts w:ascii="Times New Roman" w:hAnsi="Times New Roman" w:cs="Times New Roman"/>
          <w:b/>
          <w:bCs/>
          <w:sz w:val="36"/>
          <w:szCs w:val="36"/>
        </w:rPr>
        <w:t>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Й   </w:t>
      </w:r>
      <w:r w:rsidRPr="007E1E64">
        <w:rPr>
          <w:rFonts w:ascii="Times New Roman" w:hAnsi="Times New Roman" w:cs="Times New Roman"/>
          <w:b/>
          <w:bCs/>
          <w:sz w:val="36"/>
          <w:szCs w:val="36"/>
        </w:rPr>
        <w:t>Г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E1E64">
        <w:rPr>
          <w:rFonts w:ascii="Times New Roman" w:hAnsi="Times New Roman" w:cs="Times New Roman"/>
          <w:b/>
          <w:bCs/>
          <w:sz w:val="36"/>
          <w:szCs w:val="36"/>
        </w:rPr>
        <w:t>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E1E64">
        <w:rPr>
          <w:rFonts w:ascii="Times New Roman" w:hAnsi="Times New Roman" w:cs="Times New Roman"/>
          <w:b/>
          <w:bCs/>
          <w:sz w:val="36"/>
          <w:szCs w:val="36"/>
        </w:rPr>
        <w:t>Р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E1E64">
        <w:rPr>
          <w:rFonts w:ascii="Times New Roman" w:hAnsi="Times New Roman" w:cs="Times New Roman"/>
          <w:b/>
          <w:bCs/>
          <w:sz w:val="36"/>
          <w:szCs w:val="36"/>
        </w:rPr>
        <w:t>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E1E64">
        <w:rPr>
          <w:rFonts w:ascii="Times New Roman" w:hAnsi="Times New Roman" w:cs="Times New Roman"/>
          <w:b/>
          <w:bCs/>
          <w:sz w:val="36"/>
          <w:szCs w:val="36"/>
        </w:rPr>
        <w:t>Д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E1E64">
        <w:rPr>
          <w:rFonts w:ascii="Times New Roman" w:hAnsi="Times New Roman" w:cs="Times New Roman"/>
          <w:b/>
          <w:bCs/>
          <w:sz w:val="36"/>
          <w:szCs w:val="36"/>
        </w:rPr>
        <w:t>С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E1E64">
        <w:rPr>
          <w:rFonts w:ascii="Times New Roman" w:hAnsi="Times New Roman" w:cs="Times New Roman"/>
          <w:b/>
          <w:bCs/>
          <w:sz w:val="36"/>
          <w:szCs w:val="36"/>
        </w:rPr>
        <w:t>К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E1E64">
        <w:rPr>
          <w:rFonts w:ascii="Times New Roman" w:hAnsi="Times New Roman" w:cs="Times New Roman"/>
          <w:b/>
          <w:bCs/>
          <w:sz w:val="36"/>
          <w:szCs w:val="36"/>
        </w:rPr>
        <w:t>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E1E64">
        <w:rPr>
          <w:rFonts w:ascii="Times New Roman" w:hAnsi="Times New Roman" w:cs="Times New Roman"/>
          <w:b/>
          <w:bCs/>
          <w:sz w:val="36"/>
          <w:szCs w:val="36"/>
        </w:rPr>
        <w:t>Й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7E1E64">
        <w:rPr>
          <w:rFonts w:ascii="Times New Roman" w:hAnsi="Times New Roman" w:cs="Times New Roman"/>
          <w:b/>
          <w:bCs/>
          <w:sz w:val="36"/>
          <w:szCs w:val="36"/>
        </w:rPr>
        <w:t>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E1E64">
        <w:rPr>
          <w:rFonts w:ascii="Times New Roman" w:hAnsi="Times New Roman" w:cs="Times New Roman"/>
          <w:b/>
          <w:bCs/>
          <w:sz w:val="36"/>
          <w:szCs w:val="36"/>
        </w:rPr>
        <w:t>К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E1E64">
        <w:rPr>
          <w:rFonts w:ascii="Times New Roman" w:hAnsi="Times New Roman" w:cs="Times New Roman"/>
          <w:b/>
          <w:bCs/>
          <w:sz w:val="36"/>
          <w:szCs w:val="36"/>
        </w:rPr>
        <w:t>Р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E1E64">
        <w:rPr>
          <w:rFonts w:ascii="Times New Roman" w:hAnsi="Times New Roman" w:cs="Times New Roman"/>
          <w:b/>
          <w:bCs/>
          <w:sz w:val="36"/>
          <w:szCs w:val="36"/>
        </w:rPr>
        <w:t>У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E1E64">
        <w:rPr>
          <w:rFonts w:ascii="Times New Roman" w:hAnsi="Times New Roman" w:cs="Times New Roman"/>
          <w:b/>
          <w:bCs/>
          <w:sz w:val="36"/>
          <w:szCs w:val="36"/>
        </w:rPr>
        <w:t>Г</w:t>
      </w:r>
    </w:p>
    <w:p w:rsidR="004F38B6" w:rsidRDefault="004F38B6" w:rsidP="0089173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D11B5E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</w:t>
      </w:r>
      <w:r>
        <w:rPr>
          <w:rFonts w:ascii="Times New Roman" w:hAnsi="Times New Roman" w:cs="Times New Roman"/>
          <w:sz w:val="12"/>
          <w:szCs w:val="12"/>
        </w:rPr>
        <w:t>городской округ</w:t>
      </w:r>
      <w:r w:rsidRPr="00D11B5E">
        <w:rPr>
          <w:rFonts w:ascii="Times New Roman" w:hAnsi="Times New Roman" w:cs="Times New Roman"/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rFonts w:ascii="Times New Roman" w:hAnsi="Times New Roman" w:cs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 w:cs="Times New Roman"/>
          <w:sz w:val="12"/>
          <w:szCs w:val="12"/>
        </w:rPr>
        <w:t>факс</w:t>
      </w:r>
      <w:r w:rsidRPr="00C0054E">
        <w:rPr>
          <w:rFonts w:ascii="Times New Roman" w:hAnsi="Times New Roman" w:cs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 w:cs="Times New Roman"/>
          <w:sz w:val="12"/>
          <w:szCs w:val="12"/>
        </w:rPr>
        <w:t xml:space="preserve"> </w:t>
      </w:r>
      <w:hyperlink r:id="rId5" w:history="1">
        <w:r w:rsidRPr="00A66FCC">
          <w:rPr>
            <w:rStyle w:val="Hyperlink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C0054E">
          <w:rPr>
            <w:rStyle w:val="Hyperlink"/>
            <w:rFonts w:ascii="Times New Roman" w:hAnsi="Times New Roman" w:cs="Times New Roman"/>
            <w:sz w:val="12"/>
            <w:szCs w:val="12"/>
          </w:rPr>
          <w:t>_</w:t>
        </w:r>
        <w:r w:rsidRPr="00A66FCC">
          <w:rPr>
            <w:rStyle w:val="Hyperlink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C0054E">
          <w:rPr>
            <w:rStyle w:val="Hyperlink"/>
            <w:rFonts w:ascii="Times New Roman" w:hAnsi="Times New Roman" w:cs="Times New Roman"/>
            <w:sz w:val="12"/>
            <w:szCs w:val="12"/>
          </w:rPr>
          <w:t>@49</w:t>
        </w:r>
        <w:r w:rsidRPr="00A66FCC">
          <w:rPr>
            <w:rStyle w:val="Hyperlink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C0054E">
          <w:rPr>
            <w:rStyle w:val="Hyperlink"/>
            <w:rFonts w:ascii="Times New Roman" w:hAnsi="Times New Roman" w:cs="Times New Roman"/>
            <w:sz w:val="12"/>
            <w:szCs w:val="12"/>
          </w:rPr>
          <w:t>.</w:t>
        </w:r>
        <w:r w:rsidRPr="00A66FCC">
          <w:rPr>
            <w:rStyle w:val="Hyperlink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4F38B6" w:rsidRDefault="004F38B6" w:rsidP="0089173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F38B6" w:rsidRPr="003F23A3" w:rsidRDefault="004F38B6" w:rsidP="008917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3F23A3">
        <w:rPr>
          <w:rFonts w:ascii="Times New Roman" w:hAnsi="Times New Roman" w:cs="Times New Roman"/>
          <w:b/>
          <w:bCs/>
          <w:sz w:val="28"/>
          <w:szCs w:val="28"/>
        </w:rPr>
        <w:t>АДМИНИСТРАЦИЯ ЯГОДНИНСКОГО ГОРОДСКОГО ОКРУГА</w:t>
      </w:r>
    </w:p>
    <w:p w:rsidR="004F38B6" w:rsidRDefault="004F38B6" w:rsidP="0089173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8B6" w:rsidRPr="00E403C6" w:rsidRDefault="004F38B6" w:rsidP="0089173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403C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Доклад о наркоситуации </w:t>
      </w:r>
    </w:p>
    <w:p w:rsidR="004F38B6" w:rsidRPr="00E403C6" w:rsidRDefault="004F38B6" w:rsidP="0089173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403C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Ягоднинском городском округе по итогам 2015 года</w:t>
      </w:r>
    </w:p>
    <w:p w:rsidR="004F38B6" w:rsidRPr="005251E8" w:rsidRDefault="004F38B6" w:rsidP="0089173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F38B6" w:rsidRPr="0072429C" w:rsidRDefault="004F38B6" w:rsidP="00891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29C">
        <w:rPr>
          <w:rFonts w:ascii="Times New Roman" w:hAnsi="Times New Roman" w:cs="Times New Roman"/>
          <w:sz w:val="24"/>
          <w:szCs w:val="24"/>
        </w:rPr>
        <w:t xml:space="preserve">Проблема распространения наркоугрозы является одной из ключевых в современной России. Несмотря на территориальную изолированность и сложные климатические условия, препятствующие распространению наркотических средств, Магаданская область также испытывает негативное влияние наркосреды. </w:t>
      </w:r>
    </w:p>
    <w:p w:rsidR="004F38B6" w:rsidRPr="0072429C" w:rsidRDefault="004F38B6" w:rsidP="00891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29C">
        <w:rPr>
          <w:rFonts w:ascii="Times New Roman" w:hAnsi="Times New Roman" w:cs="Times New Roman"/>
          <w:sz w:val="24"/>
          <w:szCs w:val="24"/>
        </w:rPr>
        <w:t xml:space="preserve">Несмотря на расширяющийся наркорынок, согласно исследованиям регионального управления ФСКН России по Магаданской области, в 2015 году в целом наркоситуация </w:t>
      </w:r>
      <w:r>
        <w:rPr>
          <w:rFonts w:ascii="Times New Roman" w:hAnsi="Times New Roman" w:cs="Times New Roman"/>
          <w:sz w:val="24"/>
          <w:szCs w:val="24"/>
        </w:rPr>
        <w:t xml:space="preserve">в Ягоднинском городском округе </w:t>
      </w:r>
      <w:r w:rsidRPr="0072429C">
        <w:rPr>
          <w:rFonts w:ascii="Times New Roman" w:hAnsi="Times New Roman" w:cs="Times New Roman"/>
          <w:sz w:val="24"/>
          <w:szCs w:val="24"/>
        </w:rPr>
        <w:t>остаётся стабильной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429C">
        <w:rPr>
          <w:rFonts w:ascii="Times New Roman" w:hAnsi="Times New Roman" w:cs="Times New Roman"/>
          <w:sz w:val="24"/>
          <w:szCs w:val="24"/>
        </w:rPr>
        <w:t>Вместе с тем, следует отметить, что продолжается экспансия на территорию Магаданской области новых видов синтетических наркотиков (т. наз. «дизайнерские наркотики»),  а также незапрещённых веществ, имеющих психоактивные свойства, схожие с наркотическими средствами и ПАВ, что представляет собой серьёзную угрозу для здоровья и безопасности населения региона.</w:t>
      </w:r>
    </w:p>
    <w:p w:rsidR="004F38B6" w:rsidRPr="0072429C" w:rsidRDefault="004F38B6" w:rsidP="00891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29C">
        <w:rPr>
          <w:rFonts w:ascii="Times New Roman" w:hAnsi="Times New Roman" w:cs="Times New Roman"/>
          <w:sz w:val="24"/>
          <w:szCs w:val="24"/>
        </w:rPr>
        <w:t xml:space="preserve">    Цели </w:t>
      </w:r>
      <w:r>
        <w:rPr>
          <w:rFonts w:ascii="Times New Roman" w:hAnsi="Times New Roman" w:cs="Times New Roman"/>
          <w:sz w:val="24"/>
          <w:szCs w:val="24"/>
        </w:rPr>
        <w:t>настоящего доклада-мониторинга</w:t>
      </w:r>
      <w:r w:rsidRPr="0072429C">
        <w:rPr>
          <w:rFonts w:ascii="Times New Roman" w:hAnsi="Times New Roman" w:cs="Times New Roman"/>
          <w:sz w:val="24"/>
          <w:szCs w:val="24"/>
        </w:rPr>
        <w:t xml:space="preserve"> следующие: </w:t>
      </w:r>
    </w:p>
    <w:p w:rsidR="004F38B6" w:rsidRPr="0072429C" w:rsidRDefault="004F38B6" w:rsidP="0089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29C">
        <w:rPr>
          <w:rFonts w:ascii="Times New Roman" w:hAnsi="Times New Roman" w:cs="Times New Roman"/>
          <w:sz w:val="24"/>
          <w:szCs w:val="24"/>
        </w:rPr>
        <w:t>- определение состояния наркоситуации в Ягоднинском городском округе и масштабов незаконного распространения и потребления наркотиков;</w:t>
      </w:r>
    </w:p>
    <w:p w:rsidR="004F38B6" w:rsidRPr="0072429C" w:rsidRDefault="004F38B6" w:rsidP="0089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2429C">
        <w:rPr>
          <w:rFonts w:ascii="Times New Roman" w:hAnsi="Times New Roman" w:cs="Times New Roman"/>
          <w:sz w:val="24"/>
          <w:szCs w:val="24"/>
        </w:rPr>
        <w:t>выявление и оценка угроз общественной безопасности, связанных с незаконным оборотом наркотиков и их прекурсоров;</w:t>
      </w:r>
    </w:p>
    <w:p w:rsidR="004F38B6" w:rsidRPr="0072429C" w:rsidRDefault="004F38B6" w:rsidP="0089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29C">
        <w:rPr>
          <w:rFonts w:ascii="Times New Roman" w:hAnsi="Times New Roman" w:cs="Times New Roman"/>
          <w:sz w:val="24"/>
          <w:szCs w:val="24"/>
        </w:rPr>
        <w:t>оценка эффективности проводимой в Ягоднинском городском округе антинаркотической работы.</w:t>
      </w:r>
    </w:p>
    <w:p w:rsidR="004F38B6" w:rsidRPr="0072429C" w:rsidRDefault="004F38B6" w:rsidP="00891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29C">
        <w:rPr>
          <w:rFonts w:ascii="Times New Roman" w:hAnsi="Times New Roman" w:cs="Times New Roman"/>
          <w:sz w:val="24"/>
          <w:szCs w:val="24"/>
        </w:rPr>
        <w:t xml:space="preserve">1. Численность жителей Ягоднинского городского округа, согласно данным медицинской переписи, по состоянию на 01.01.2016 г. составляет </w:t>
      </w:r>
      <w:r>
        <w:rPr>
          <w:rFonts w:ascii="Times New Roman" w:hAnsi="Times New Roman" w:cs="Times New Roman"/>
          <w:sz w:val="24"/>
          <w:szCs w:val="24"/>
        </w:rPr>
        <w:t xml:space="preserve">8 171 </w:t>
      </w:r>
      <w:r w:rsidRPr="0072429C">
        <w:rPr>
          <w:rFonts w:ascii="Times New Roman" w:hAnsi="Times New Roman" w:cs="Times New Roman"/>
          <w:sz w:val="24"/>
          <w:szCs w:val="24"/>
        </w:rPr>
        <w:t>человек.</w:t>
      </w:r>
    </w:p>
    <w:p w:rsidR="004F38B6" w:rsidRPr="0072429C" w:rsidRDefault="004F38B6" w:rsidP="00891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29C">
        <w:rPr>
          <w:rFonts w:ascii="Times New Roman" w:hAnsi="Times New Roman" w:cs="Times New Roman"/>
          <w:sz w:val="24"/>
          <w:szCs w:val="24"/>
        </w:rPr>
        <w:t xml:space="preserve"> Округ расположен в центре Магаданской области. На юге граничит с Хасынским, на севере — с Сусуманским, на западе — с Тенькинским, на востоке — со Среднеканским городскими округами. Площадь округа составляет 29,5 тыс. квадратных километров.  </w:t>
      </w:r>
    </w:p>
    <w:p w:rsidR="004F38B6" w:rsidRPr="0072429C" w:rsidRDefault="004F38B6" w:rsidP="00891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29C">
        <w:rPr>
          <w:rFonts w:ascii="Times New Roman" w:hAnsi="Times New Roman" w:cs="Times New Roman"/>
          <w:sz w:val="24"/>
          <w:szCs w:val="24"/>
        </w:rPr>
        <w:t>Ягоднинский городской округ находится в ареале сурового климата и расположен в зоне вечной мерзлоты. Продолжительность зимнего периода более 7 месяцев.</w:t>
      </w:r>
    </w:p>
    <w:p w:rsidR="004F38B6" w:rsidRPr="0072429C" w:rsidRDefault="004F38B6" w:rsidP="00891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29C">
        <w:rPr>
          <w:rFonts w:ascii="Times New Roman" w:hAnsi="Times New Roman" w:cs="Times New Roman"/>
          <w:sz w:val="24"/>
          <w:szCs w:val="24"/>
        </w:rPr>
        <w:t xml:space="preserve">Положение округа определяется значительной удаленностью от центральных районов страны, от  областного центра. Сообщение с другими округами и областным центром осуществляется автотранспортом (трасса федерального значения «Колыма», соединяющая г. Магадан и г. Якутск) и воздушным путём. </w:t>
      </w:r>
    </w:p>
    <w:p w:rsidR="004F38B6" w:rsidRPr="0072429C" w:rsidRDefault="004F38B6" w:rsidP="00891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29C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 о невозможности естественного распространения наркотических препаратов и средств растительного происхождения, а также о затруднённости распространения наркотических средств наземным путём (в т.ч. препаратов опиоидной и каннабисной группы). Вместе с тем, особенно остро стоит проблема распространения синтетических наркотических средств и психотропных веществ через почтовую сеть. </w:t>
      </w:r>
    </w:p>
    <w:p w:rsidR="004F38B6" w:rsidRPr="0072429C" w:rsidRDefault="004F38B6" w:rsidP="00891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9C">
        <w:rPr>
          <w:rFonts w:ascii="Times New Roman" w:hAnsi="Times New Roman" w:cs="Times New Roman"/>
          <w:sz w:val="24"/>
          <w:szCs w:val="24"/>
        </w:rPr>
        <w:t>2. Основными показателями развития наркоситуации являются:</w:t>
      </w:r>
    </w:p>
    <w:p w:rsidR="004F38B6" w:rsidRPr="0072429C" w:rsidRDefault="004F38B6" w:rsidP="00891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29C">
        <w:rPr>
          <w:rFonts w:ascii="Times New Roman" w:hAnsi="Times New Roman" w:cs="Times New Roman"/>
          <w:sz w:val="24"/>
          <w:szCs w:val="24"/>
        </w:rPr>
        <w:t>- наркопреступность;</w:t>
      </w:r>
    </w:p>
    <w:p w:rsidR="004F38B6" w:rsidRPr="0072429C" w:rsidRDefault="004F38B6" w:rsidP="00891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29C">
        <w:rPr>
          <w:rFonts w:ascii="Times New Roman" w:hAnsi="Times New Roman" w:cs="Times New Roman"/>
          <w:sz w:val="24"/>
          <w:szCs w:val="24"/>
        </w:rPr>
        <w:t>- заболеваемость наркоманией;</w:t>
      </w:r>
    </w:p>
    <w:p w:rsidR="004F38B6" w:rsidRPr="0072429C" w:rsidRDefault="004F38B6" w:rsidP="00891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29C">
        <w:rPr>
          <w:rFonts w:ascii="Times New Roman" w:hAnsi="Times New Roman" w:cs="Times New Roman"/>
          <w:sz w:val="24"/>
          <w:szCs w:val="24"/>
        </w:rPr>
        <w:t>- состояние работы по формированию негативного отношения к употреблению наркотических средств и психоактивных веществ, распространению наркотиков.</w:t>
      </w:r>
    </w:p>
    <w:p w:rsidR="004F38B6" w:rsidRDefault="004F38B6" w:rsidP="00891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8B6" w:rsidRDefault="004F38B6" w:rsidP="00891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8B6" w:rsidRDefault="004F38B6" w:rsidP="00891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8B6" w:rsidRDefault="004F38B6" w:rsidP="00891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8B6" w:rsidRDefault="004F38B6" w:rsidP="00891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8B6" w:rsidRDefault="004F38B6" w:rsidP="00891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8B6" w:rsidRDefault="004F38B6" w:rsidP="00891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8B6" w:rsidRPr="0072429C" w:rsidRDefault="004F38B6" w:rsidP="00891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8B6" w:rsidRPr="00E403C6" w:rsidRDefault="004F38B6" w:rsidP="00891732">
      <w:pPr>
        <w:pStyle w:val="2"/>
        <w:jc w:val="center"/>
        <w:rPr>
          <w:b/>
          <w:bCs/>
          <w:color w:val="002060"/>
        </w:rPr>
      </w:pPr>
      <w:r w:rsidRPr="00E403C6">
        <w:rPr>
          <w:b/>
          <w:bCs/>
          <w:color w:val="002060"/>
        </w:rPr>
        <w:t>Состояние наркопреступности в Ягоднинском городском округе по итогам 2015 года</w:t>
      </w:r>
    </w:p>
    <w:p w:rsidR="004F38B6" w:rsidRPr="0072429C" w:rsidRDefault="004F38B6" w:rsidP="00891732">
      <w:pPr>
        <w:pStyle w:val="2"/>
        <w:jc w:val="center"/>
        <w:rPr>
          <w:b/>
          <w:bCs/>
        </w:rPr>
      </w:pPr>
    </w:p>
    <w:p w:rsidR="004F38B6" w:rsidRPr="0072429C" w:rsidRDefault="004F38B6" w:rsidP="00891732">
      <w:pPr>
        <w:pStyle w:val="2"/>
      </w:pPr>
      <w:r w:rsidRPr="0072429C">
        <w:tab/>
        <w:t>Всего в Отделении МВД России по Ягоднинскому району числится 8 сотрудников, занятых в сфере противодействия незаконному обороту наркотиков.</w:t>
      </w:r>
    </w:p>
    <w:p w:rsidR="004F38B6" w:rsidRPr="00640F0B" w:rsidRDefault="004F38B6" w:rsidP="00891732">
      <w:pPr>
        <w:pStyle w:val="2"/>
        <w:rPr>
          <w:sz w:val="6"/>
          <w:szCs w:val="6"/>
        </w:rPr>
      </w:pPr>
    </w:p>
    <w:p w:rsidR="004F38B6" w:rsidRPr="005304E7" w:rsidRDefault="004F38B6" w:rsidP="00891732">
      <w:pPr>
        <w:pStyle w:val="2"/>
        <w:jc w:val="center"/>
      </w:pPr>
      <w:r w:rsidRPr="0072429C">
        <w:rPr>
          <w:b/>
          <w:bCs/>
        </w:rPr>
        <w:t>Количество  наркопреступлений</w:t>
      </w:r>
      <w:r w:rsidRPr="005304E7">
        <w:tab/>
        <w:t xml:space="preserve">         </w:t>
      </w:r>
      <w:r w:rsidRPr="00EF1521">
        <w:rPr>
          <w:noProof/>
        </w:rPr>
        <w:object w:dxaOrig="9495" w:dyaOrig="2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5" type="#_x0000_t75" style="width:474.75pt;height:116.25pt;visibility:visible" o:ole="">
            <v:imagedata r:id="rId6" o:title="" cropbottom="-113f"/>
            <o:lock v:ext="edit" aspectratio="f"/>
          </v:shape>
          <o:OLEObject Type="Embed" ProgID="Excel.Chart.8" ShapeID="Диаграмма 2" DrawAspect="Content" ObjectID="_1522674725" r:id="rId7"/>
        </w:object>
      </w:r>
    </w:p>
    <w:p w:rsidR="004F38B6" w:rsidRPr="005304E7" w:rsidRDefault="004F38B6" w:rsidP="00891732">
      <w:pPr>
        <w:pStyle w:val="2"/>
      </w:pPr>
      <w:r w:rsidRPr="005304E7">
        <w:tab/>
      </w:r>
      <w:r>
        <w:tab/>
      </w:r>
      <w:r w:rsidRPr="005304E7">
        <w:t>Все  преступления в сфере незаконного оборота наркотических средств, психот</w:t>
      </w:r>
      <w:r>
        <w:t>ропных веществ и их прекурсоров, зарегистрированные и оконченные предварительным расследованием, в 2015 году совершены</w:t>
      </w:r>
      <w:r w:rsidRPr="005304E7">
        <w:t xml:space="preserve"> лицами старше 18 лет и </w:t>
      </w:r>
      <w:r>
        <w:t>квалифицируются по</w:t>
      </w:r>
      <w:r w:rsidRPr="005304E7">
        <w:t xml:space="preserve"> ст. 228 УК РФ («Незаконные приобретение, хранение, перевозка, изготовление, переработка наркотических средств, психотропных веществ 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 наркотические средства или психотропные вещества).</w:t>
      </w:r>
    </w:p>
    <w:p w:rsidR="004F38B6" w:rsidRDefault="004F38B6" w:rsidP="00891732">
      <w:pPr>
        <w:pStyle w:val="ConsPlusNormal"/>
        <w:ind w:firstLine="540"/>
        <w:jc w:val="both"/>
        <w:outlineLvl w:val="0"/>
      </w:pPr>
      <w:r>
        <w:tab/>
        <w:t>В 2015 году зарегистрированы 4 дела</w:t>
      </w:r>
      <w:r w:rsidRPr="005304E7">
        <w:t xml:space="preserve"> </w:t>
      </w:r>
      <w:r>
        <w:t>об административных правонарушениях</w:t>
      </w:r>
      <w:r w:rsidRPr="005304E7">
        <w:t xml:space="preserve">, </w:t>
      </w:r>
      <w:r>
        <w:t>предусмотренных ст. 6.9 КоАП РФ («Потребление наркотических средств или психотропных веществ без назначения врача либо новых потенциально опасных психоактивных веществ»)</w:t>
      </w:r>
      <w:r w:rsidRPr="005304E7">
        <w:t>.</w:t>
      </w:r>
      <w:r>
        <w:t xml:space="preserve"> Следует отметить, что в период 2012-2014 годов аналогичные правонарушения не регистрировались.</w:t>
      </w:r>
    </w:p>
    <w:p w:rsidR="004F38B6" w:rsidRDefault="004F38B6" w:rsidP="00891732">
      <w:pPr>
        <w:pStyle w:val="2"/>
      </w:pPr>
      <w:r w:rsidRPr="00EF1521">
        <w:rPr>
          <w:noProof/>
        </w:rPr>
        <w:object w:dxaOrig="9841" w:dyaOrig="1728">
          <v:shape id="Диаграмма 6" o:spid="_x0000_i1026" type="#_x0000_t75" style="width:492pt;height:86.25pt;visibility:visible" o:ole="">
            <v:imagedata r:id="rId8" o:title=""/>
            <o:lock v:ext="edit" aspectratio="f"/>
          </v:shape>
          <o:OLEObject Type="Embed" ProgID="Excel.Chart.8" ShapeID="Диаграмма 6" DrawAspect="Content" ObjectID="_1522674726" r:id="rId9"/>
        </w:object>
      </w:r>
      <w:r w:rsidRPr="005304E7">
        <w:tab/>
      </w:r>
    </w:p>
    <w:p w:rsidR="004F38B6" w:rsidRDefault="004F38B6" w:rsidP="00891732">
      <w:pPr>
        <w:pStyle w:val="2"/>
      </w:pPr>
      <w:r w:rsidRPr="005304E7">
        <w:tab/>
      </w:r>
    </w:p>
    <w:p w:rsidR="004F38B6" w:rsidRDefault="004F38B6" w:rsidP="00891732">
      <w:pPr>
        <w:pStyle w:val="2"/>
      </w:pPr>
      <w:r w:rsidRPr="005304E7">
        <w:t xml:space="preserve">Значительную роль в противодействии незаконному обороту наркотических средств и психотропных веществ играют оперативно-профилактические мероприятия, проводимые в жилом секторе, в местах массового отдыха населения. </w:t>
      </w:r>
    </w:p>
    <w:p w:rsidR="004F38B6" w:rsidRPr="00640F0B" w:rsidRDefault="004F38B6" w:rsidP="00891732">
      <w:pPr>
        <w:pStyle w:val="2"/>
        <w:rPr>
          <w:sz w:val="10"/>
          <w:szCs w:val="10"/>
        </w:rPr>
      </w:pP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2126"/>
        <w:gridCol w:w="4253"/>
        <w:gridCol w:w="2551"/>
      </w:tblGrid>
      <w:tr w:rsidR="004F38B6" w:rsidRPr="009F066E">
        <w:trPr>
          <w:trHeight w:val="191"/>
        </w:trPr>
        <w:tc>
          <w:tcPr>
            <w:tcW w:w="993" w:type="dxa"/>
          </w:tcPr>
          <w:p w:rsidR="004F38B6" w:rsidRPr="0088451B" w:rsidRDefault="004F38B6" w:rsidP="00891732">
            <w:pPr>
              <w:pStyle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F38B6" w:rsidRPr="0088451B" w:rsidRDefault="004F38B6" w:rsidP="0088451B">
            <w:pPr>
              <w:pStyle w:val="2"/>
              <w:jc w:val="center"/>
              <w:rPr>
                <w:sz w:val="20"/>
                <w:szCs w:val="20"/>
                <w:lang w:val="en-US" w:eastAsia="en-US"/>
              </w:rPr>
            </w:pPr>
            <w:r w:rsidRPr="0088451B">
              <w:rPr>
                <w:sz w:val="20"/>
                <w:szCs w:val="20"/>
                <w:lang w:val="en-US" w:eastAsia="en-US"/>
              </w:rPr>
              <w:t>Проведено проф</w:t>
            </w:r>
            <w:r w:rsidRPr="0088451B">
              <w:rPr>
                <w:sz w:val="20"/>
                <w:szCs w:val="20"/>
                <w:lang w:eastAsia="en-US"/>
              </w:rPr>
              <w:t>.</w:t>
            </w:r>
            <w:r w:rsidRPr="0088451B">
              <w:rPr>
                <w:sz w:val="20"/>
                <w:szCs w:val="20"/>
                <w:lang w:val="en-US" w:eastAsia="en-US"/>
              </w:rPr>
              <w:t xml:space="preserve"> мероприятий ОМВД</w:t>
            </w:r>
          </w:p>
        </w:tc>
        <w:tc>
          <w:tcPr>
            <w:tcW w:w="4253" w:type="dxa"/>
          </w:tcPr>
          <w:p w:rsidR="004F38B6" w:rsidRPr="0088451B" w:rsidRDefault="004F38B6" w:rsidP="0088451B">
            <w:pPr>
              <w:pStyle w:val="2"/>
              <w:jc w:val="center"/>
              <w:rPr>
                <w:sz w:val="20"/>
                <w:szCs w:val="20"/>
                <w:lang w:eastAsia="en-US"/>
              </w:rPr>
            </w:pPr>
            <w:r w:rsidRPr="0088451B">
              <w:rPr>
                <w:sz w:val="20"/>
                <w:szCs w:val="20"/>
                <w:lang w:eastAsia="en-US"/>
              </w:rPr>
              <w:t>Выявлено преступлений, связанных с незаконным НС, ПАВ, прекурсоров и их аналогов</w:t>
            </w:r>
          </w:p>
        </w:tc>
        <w:tc>
          <w:tcPr>
            <w:tcW w:w="2551" w:type="dxa"/>
          </w:tcPr>
          <w:p w:rsidR="004F38B6" w:rsidRPr="0088451B" w:rsidRDefault="004F38B6" w:rsidP="0088451B">
            <w:pPr>
              <w:pStyle w:val="2"/>
              <w:jc w:val="center"/>
              <w:rPr>
                <w:sz w:val="20"/>
                <w:szCs w:val="20"/>
                <w:lang w:eastAsia="en-US"/>
              </w:rPr>
            </w:pPr>
            <w:r w:rsidRPr="0088451B">
              <w:rPr>
                <w:sz w:val="20"/>
                <w:szCs w:val="20"/>
                <w:lang w:eastAsia="en-US"/>
              </w:rPr>
              <w:t>Выявлено лиц, употребляющих НС, ПАВ</w:t>
            </w:r>
          </w:p>
        </w:tc>
      </w:tr>
      <w:tr w:rsidR="004F38B6" w:rsidRPr="009F066E">
        <w:trPr>
          <w:trHeight w:val="346"/>
        </w:trPr>
        <w:tc>
          <w:tcPr>
            <w:tcW w:w="993" w:type="dxa"/>
          </w:tcPr>
          <w:p w:rsidR="004F38B6" w:rsidRPr="0088451B" w:rsidRDefault="004F38B6" w:rsidP="00891732">
            <w:pPr>
              <w:pStyle w:val="2"/>
              <w:rPr>
                <w:sz w:val="20"/>
                <w:szCs w:val="20"/>
                <w:lang w:val="en-US" w:eastAsia="en-US"/>
              </w:rPr>
            </w:pPr>
            <w:r w:rsidRPr="0088451B">
              <w:rPr>
                <w:sz w:val="20"/>
                <w:szCs w:val="20"/>
                <w:lang w:val="en-US" w:eastAsia="en-US"/>
              </w:rPr>
              <w:t>2012 год</w:t>
            </w:r>
          </w:p>
        </w:tc>
        <w:tc>
          <w:tcPr>
            <w:tcW w:w="2126" w:type="dxa"/>
          </w:tcPr>
          <w:p w:rsidR="004F38B6" w:rsidRPr="0088451B" w:rsidRDefault="004F38B6" w:rsidP="0088451B">
            <w:pPr>
              <w:pStyle w:val="2"/>
              <w:jc w:val="center"/>
              <w:rPr>
                <w:sz w:val="20"/>
                <w:szCs w:val="20"/>
                <w:lang w:val="en-US" w:eastAsia="en-US"/>
              </w:rPr>
            </w:pPr>
            <w:r w:rsidRPr="0088451B"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4253" w:type="dxa"/>
          </w:tcPr>
          <w:p w:rsidR="004F38B6" w:rsidRPr="0088451B" w:rsidRDefault="004F38B6" w:rsidP="0088451B">
            <w:pPr>
              <w:pStyle w:val="2"/>
              <w:jc w:val="center"/>
              <w:rPr>
                <w:sz w:val="20"/>
                <w:szCs w:val="20"/>
                <w:lang w:val="en-US" w:eastAsia="en-US"/>
              </w:rPr>
            </w:pPr>
            <w:r w:rsidRPr="0088451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551" w:type="dxa"/>
          </w:tcPr>
          <w:p w:rsidR="004F38B6" w:rsidRPr="0088451B" w:rsidRDefault="004F38B6" w:rsidP="0088451B">
            <w:pPr>
              <w:pStyle w:val="2"/>
              <w:jc w:val="center"/>
              <w:rPr>
                <w:sz w:val="20"/>
                <w:szCs w:val="20"/>
                <w:lang w:val="en-US" w:eastAsia="en-US"/>
              </w:rPr>
            </w:pPr>
            <w:r w:rsidRPr="0088451B">
              <w:rPr>
                <w:sz w:val="20"/>
                <w:szCs w:val="20"/>
                <w:lang w:val="en-US" w:eastAsia="en-US"/>
              </w:rPr>
              <w:t>1</w:t>
            </w:r>
          </w:p>
        </w:tc>
      </w:tr>
      <w:tr w:rsidR="004F38B6" w:rsidRPr="009F066E">
        <w:trPr>
          <w:trHeight w:val="346"/>
        </w:trPr>
        <w:tc>
          <w:tcPr>
            <w:tcW w:w="993" w:type="dxa"/>
          </w:tcPr>
          <w:p w:rsidR="004F38B6" w:rsidRPr="0088451B" w:rsidRDefault="004F38B6" w:rsidP="00891732">
            <w:pPr>
              <w:pStyle w:val="2"/>
              <w:rPr>
                <w:sz w:val="20"/>
                <w:szCs w:val="20"/>
                <w:lang w:val="en-US" w:eastAsia="en-US"/>
              </w:rPr>
            </w:pPr>
            <w:r w:rsidRPr="0088451B">
              <w:rPr>
                <w:sz w:val="20"/>
                <w:szCs w:val="20"/>
                <w:lang w:val="en-US" w:eastAsia="en-US"/>
              </w:rPr>
              <w:t>2013 год</w:t>
            </w:r>
          </w:p>
        </w:tc>
        <w:tc>
          <w:tcPr>
            <w:tcW w:w="2126" w:type="dxa"/>
          </w:tcPr>
          <w:p w:rsidR="004F38B6" w:rsidRPr="0088451B" w:rsidRDefault="004F38B6" w:rsidP="0088451B">
            <w:pPr>
              <w:pStyle w:val="2"/>
              <w:jc w:val="center"/>
              <w:rPr>
                <w:sz w:val="20"/>
                <w:szCs w:val="20"/>
                <w:lang w:val="en-US" w:eastAsia="en-US"/>
              </w:rPr>
            </w:pPr>
            <w:r w:rsidRPr="0088451B"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4253" w:type="dxa"/>
          </w:tcPr>
          <w:p w:rsidR="004F38B6" w:rsidRPr="0088451B" w:rsidRDefault="004F38B6" w:rsidP="0088451B">
            <w:pPr>
              <w:pStyle w:val="2"/>
              <w:jc w:val="center"/>
              <w:rPr>
                <w:sz w:val="20"/>
                <w:szCs w:val="20"/>
                <w:lang w:val="en-US" w:eastAsia="en-US"/>
              </w:rPr>
            </w:pPr>
            <w:r w:rsidRPr="0088451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551" w:type="dxa"/>
          </w:tcPr>
          <w:p w:rsidR="004F38B6" w:rsidRPr="0088451B" w:rsidRDefault="004F38B6" w:rsidP="0088451B">
            <w:pPr>
              <w:pStyle w:val="2"/>
              <w:jc w:val="center"/>
              <w:rPr>
                <w:sz w:val="20"/>
                <w:szCs w:val="20"/>
                <w:lang w:val="en-US" w:eastAsia="en-US"/>
              </w:rPr>
            </w:pPr>
            <w:r w:rsidRPr="0088451B"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4F38B6" w:rsidRPr="009F066E">
        <w:trPr>
          <w:trHeight w:val="346"/>
        </w:trPr>
        <w:tc>
          <w:tcPr>
            <w:tcW w:w="993" w:type="dxa"/>
          </w:tcPr>
          <w:p w:rsidR="004F38B6" w:rsidRPr="0088451B" w:rsidRDefault="004F38B6" w:rsidP="00891732">
            <w:pPr>
              <w:pStyle w:val="2"/>
              <w:rPr>
                <w:sz w:val="20"/>
                <w:szCs w:val="20"/>
                <w:lang w:val="en-US" w:eastAsia="en-US"/>
              </w:rPr>
            </w:pPr>
            <w:r w:rsidRPr="0088451B">
              <w:rPr>
                <w:sz w:val="20"/>
                <w:szCs w:val="20"/>
                <w:lang w:val="en-US" w:eastAsia="en-US"/>
              </w:rPr>
              <w:t>2014 год</w:t>
            </w:r>
          </w:p>
        </w:tc>
        <w:tc>
          <w:tcPr>
            <w:tcW w:w="2126" w:type="dxa"/>
          </w:tcPr>
          <w:p w:rsidR="004F38B6" w:rsidRPr="0088451B" w:rsidRDefault="004F38B6" w:rsidP="0088451B">
            <w:pPr>
              <w:pStyle w:val="2"/>
              <w:jc w:val="center"/>
              <w:rPr>
                <w:sz w:val="20"/>
                <w:szCs w:val="20"/>
                <w:lang w:val="en-US" w:eastAsia="en-US"/>
              </w:rPr>
            </w:pPr>
            <w:r w:rsidRPr="0088451B">
              <w:rPr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4253" w:type="dxa"/>
          </w:tcPr>
          <w:p w:rsidR="004F38B6" w:rsidRPr="0088451B" w:rsidRDefault="004F38B6" w:rsidP="0088451B">
            <w:pPr>
              <w:pStyle w:val="2"/>
              <w:jc w:val="center"/>
              <w:rPr>
                <w:sz w:val="20"/>
                <w:szCs w:val="20"/>
                <w:lang w:val="en-US" w:eastAsia="en-US"/>
              </w:rPr>
            </w:pPr>
            <w:r w:rsidRPr="0088451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551" w:type="dxa"/>
          </w:tcPr>
          <w:p w:rsidR="004F38B6" w:rsidRPr="0088451B" w:rsidRDefault="004F38B6" w:rsidP="0088451B">
            <w:pPr>
              <w:pStyle w:val="2"/>
              <w:jc w:val="center"/>
              <w:rPr>
                <w:sz w:val="20"/>
                <w:szCs w:val="20"/>
                <w:lang w:val="en-US" w:eastAsia="en-US"/>
              </w:rPr>
            </w:pPr>
            <w:r w:rsidRPr="0088451B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F38B6" w:rsidRPr="009F066E">
        <w:trPr>
          <w:trHeight w:val="357"/>
        </w:trPr>
        <w:tc>
          <w:tcPr>
            <w:tcW w:w="993" w:type="dxa"/>
          </w:tcPr>
          <w:p w:rsidR="004F38B6" w:rsidRPr="0088451B" w:rsidRDefault="004F38B6" w:rsidP="00891732">
            <w:pPr>
              <w:pStyle w:val="2"/>
              <w:rPr>
                <w:sz w:val="20"/>
                <w:szCs w:val="20"/>
                <w:lang w:eastAsia="en-US"/>
              </w:rPr>
            </w:pPr>
            <w:r w:rsidRPr="0088451B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2126" w:type="dxa"/>
          </w:tcPr>
          <w:p w:rsidR="004F38B6" w:rsidRPr="0088451B" w:rsidRDefault="004F38B6" w:rsidP="0088451B">
            <w:pPr>
              <w:pStyle w:val="2"/>
              <w:jc w:val="center"/>
              <w:rPr>
                <w:sz w:val="20"/>
                <w:szCs w:val="20"/>
                <w:lang w:eastAsia="en-US"/>
              </w:rPr>
            </w:pPr>
            <w:r w:rsidRPr="0088451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3" w:type="dxa"/>
          </w:tcPr>
          <w:p w:rsidR="004F38B6" w:rsidRPr="0088451B" w:rsidRDefault="004F38B6" w:rsidP="0088451B">
            <w:pPr>
              <w:pStyle w:val="2"/>
              <w:jc w:val="center"/>
              <w:rPr>
                <w:sz w:val="20"/>
                <w:szCs w:val="20"/>
                <w:lang w:eastAsia="en-US"/>
              </w:rPr>
            </w:pPr>
            <w:r w:rsidRPr="0088451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</w:tcPr>
          <w:p w:rsidR="004F38B6" w:rsidRPr="0088451B" w:rsidRDefault="004F38B6" w:rsidP="0088451B">
            <w:pPr>
              <w:pStyle w:val="2"/>
              <w:jc w:val="center"/>
              <w:rPr>
                <w:sz w:val="20"/>
                <w:szCs w:val="20"/>
                <w:lang w:eastAsia="en-US"/>
              </w:rPr>
            </w:pPr>
            <w:r w:rsidRPr="0088451B"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:rsidR="004F38B6" w:rsidRPr="00640F0B" w:rsidRDefault="004F38B6" w:rsidP="00891732">
      <w:pPr>
        <w:pStyle w:val="2"/>
        <w:rPr>
          <w:sz w:val="12"/>
          <w:szCs w:val="12"/>
        </w:rPr>
      </w:pPr>
    </w:p>
    <w:p w:rsidR="004F38B6" w:rsidRDefault="004F38B6" w:rsidP="00891732">
      <w:pPr>
        <w:pStyle w:val="2"/>
      </w:pPr>
      <w:r w:rsidRPr="005304E7">
        <w:t xml:space="preserve"> </w:t>
      </w:r>
    </w:p>
    <w:p w:rsidR="004F38B6" w:rsidRDefault="004F38B6" w:rsidP="00891732">
      <w:pPr>
        <w:pStyle w:val="2"/>
      </w:pPr>
    </w:p>
    <w:p w:rsidR="004F38B6" w:rsidRDefault="004F38B6" w:rsidP="00891732">
      <w:pPr>
        <w:pStyle w:val="2"/>
      </w:pPr>
    </w:p>
    <w:p w:rsidR="004F38B6" w:rsidRDefault="004F38B6" w:rsidP="00891732">
      <w:pPr>
        <w:pStyle w:val="2"/>
      </w:pPr>
    </w:p>
    <w:p w:rsidR="004F38B6" w:rsidRDefault="004F38B6" w:rsidP="00891732">
      <w:pPr>
        <w:pStyle w:val="2"/>
      </w:pPr>
    </w:p>
    <w:p w:rsidR="004F38B6" w:rsidRDefault="004F38B6" w:rsidP="00891732">
      <w:pPr>
        <w:pStyle w:val="2"/>
      </w:pPr>
    </w:p>
    <w:p w:rsidR="004F38B6" w:rsidRDefault="004F38B6" w:rsidP="00891732">
      <w:pPr>
        <w:pStyle w:val="2"/>
      </w:pPr>
    </w:p>
    <w:p w:rsidR="004F38B6" w:rsidRDefault="004F38B6" w:rsidP="00891732">
      <w:pPr>
        <w:pStyle w:val="2"/>
      </w:pPr>
    </w:p>
    <w:p w:rsidR="004F38B6" w:rsidRDefault="004F38B6" w:rsidP="00891732">
      <w:pPr>
        <w:pStyle w:val="2"/>
      </w:pPr>
    </w:p>
    <w:p w:rsidR="004F38B6" w:rsidRDefault="004F38B6" w:rsidP="00891732">
      <w:pPr>
        <w:pStyle w:val="2"/>
      </w:pPr>
    </w:p>
    <w:p w:rsidR="004F38B6" w:rsidRPr="00E403C6" w:rsidRDefault="004F38B6" w:rsidP="00891732">
      <w:pPr>
        <w:pStyle w:val="2"/>
        <w:jc w:val="center"/>
        <w:rPr>
          <w:b/>
          <w:bCs/>
          <w:color w:val="002060"/>
        </w:rPr>
      </w:pPr>
      <w:r w:rsidRPr="00E403C6">
        <w:rPr>
          <w:b/>
          <w:bCs/>
          <w:color w:val="002060"/>
        </w:rPr>
        <w:t>Заболеваемость наркоманией в Ягоднинском городском округе по итогам 2015 года</w:t>
      </w:r>
    </w:p>
    <w:p w:rsidR="004F38B6" w:rsidRPr="005304E7" w:rsidRDefault="004F38B6" w:rsidP="00891732">
      <w:pPr>
        <w:pStyle w:val="2"/>
        <w:rPr>
          <w:color w:val="0000FF"/>
        </w:rPr>
      </w:pPr>
    </w:p>
    <w:p w:rsidR="004F38B6" w:rsidRDefault="004F38B6" w:rsidP="00891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4E7">
        <w:rPr>
          <w:rFonts w:ascii="Times New Roman" w:hAnsi="Times New Roman" w:cs="Times New Roman"/>
          <w:sz w:val="24"/>
          <w:szCs w:val="24"/>
        </w:rPr>
        <w:t xml:space="preserve">Наркологическая помощь  жителям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5304E7">
        <w:rPr>
          <w:rFonts w:ascii="Times New Roman" w:hAnsi="Times New Roman" w:cs="Times New Roman"/>
          <w:sz w:val="24"/>
          <w:szCs w:val="24"/>
        </w:rPr>
        <w:t xml:space="preserve"> оказывается наркологической служб</w:t>
      </w:r>
      <w:r>
        <w:rPr>
          <w:rFonts w:ascii="Times New Roman" w:hAnsi="Times New Roman" w:cs="Times New Roman"/>
          <w:sz w:val="24"/>
          <w:szCs w:val="24"/>
        </w:rPr>
        <w:t>ой МОГБУЗ «Ягоднинская районная больница»</w:t>
      </w:r>
      <w:r w:rsidRPr="005304E7">
        <w:rPr>
          <w:rFonts w:ascii="Times New Roman" w:hAnsi="Times New Roman" w:cs="Times New Roman"/>
          <w:sz w:val="24"/>
          <w:szCs w:val="24"/>
        </w:rPr>
        <w:t xml:space="preserve">. Всего в наркологических подразделениях работают 2 специалиста (врач – нарколог, врач – психиатр). Для оказания стационарной наркологической помощи в Ягоднинской </w:t>
      </w:r>
      <w:r>
        <w:rPr>
          <w:rFonts w:ascii="Times New Roman" w:hAnsi="Times New Roman" w:cs="Times New Roman"/>
          <w:sz w:val="24"/>
          <w:szCs w:val="24"/>
        </w:rPr>
        <w:t>районной больнице</w:t>
      </w:r>
      <w:r w:rsidRPr="005304E7">
        <w:rPr>
          <w:rFonts w:ascii="Times New Roman" w:hAnsi="Times New Roman" w:cs="Times New Roman"/>
          <w:sz w:val="24"/>
          <w:szCs w:val="24"/>
        </w:rPr>
        <w:t xml:space="preserve"> имеется 8 койко-мест.</w:t>
      </w:r>
    </w:p>
    <w:p w:rsidR="004F38B6" w:rsidRPr="005304E7" w:rsidRDefault="004F38B6" w:rsidP="00891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прошли стационарное лечение 3 человека, имеющих диагноз «синдром зависимости от наркотических веществ» (в 2013 г – 5, в 2014 - 3)</w:t>
      </w:r>
    </w:p>
    <w:p w:rsidR="004F38B6" w:rsidRDefault="004F38B6" w:rsidP="00891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4E7">
        <w:rPr>
          <w:rFonts w:ascii="Times New Roman" w:hAnsi="Times New Roman" w:cs="Times New Roman"/>
          <w:sz w:val="24"/>
          <w:szCs w:val="24"/>
        </w:rPr>
        <w:t xml:space="preserve">Постановка на 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профилактический учёт и организация работы по реабилитации </w:t>
      </w:r>
      <w:r w:rsidRPr="005304E7">
        <w:rPr>
          <w:rFonts w:ascii="Times New Roman" w:hAnsi="Times New Roman" w:cs="Times New Roman"/>
          <w:sz w:val="24"/>
          <w:szCs w:val="24"/>
        </w:rPr>
        <w:t>производится только с письменного согласия лиц, злоупотребляющих наркотическими средствами или психоактивными веществами (в случае с несовершеннолетними лицами – с согласия родителей или законных представителей). Вероятно, именно по этой причине невелико число лиц, состоящих на профилактическом учёте у нарколога:</w:t>
      </w:r>
    </w:p>
    <w:p w:rsidR="004F38B6" w:rsidRPr="005304E7" w:rsidRDefault="004F38B6" w:rsidP="00891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8B6" w:rsidRPr="005304E7" w:rsidRDefault="004F38B6" w:rsidP="00891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51B">
        <w:rPr>
          <w:noProof/>
          <w:sz w:val="24"/>
          <w:szCs w:val="24"/>
        </w:rPr>
        <w:object w:dxaOrig="8689" w:dyaOrig="1277">
          <v:shape id="Диаграмма 1" o:spid="_x0000_i1027" type="#_x0000_t75" style="width:434.25pt;height:63.75pt;visibility:visible" o:ole="">
            <v:imagedata r:id="rId10" o:title=""/>
            <o:lock v:ext="edit" aspectratio="f"/>
          </v:shape>
          <o:OLEObject Type="Embed" ProgID="Excel.Chart.8" ShapeID="Диаграмма 1" DrawAspect="Content" ObjectID="_1522674727" r:id="rId11"/>
        </w:object>
      </w:r>
    </w:p>
    <w:p w:rsidR="004F38B6" w:rsidRPr="005251E8" w:rsidRDefault="004F38B6" w:rsidP="00891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Информация о лицах, зарегистрированных с диагнозом «употребление наркотических средств с вредными последствиями», представлена в диаграмме:</w:t>
      </w:r>
    </w:p>
    <w:p w:rsidR="004F38B6" w:rsidRPr="005304E7" w:rsidRDefault="004F38B6" w:rsidP="00891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E8">
        <w:rPr>
          <w:rFonts w:ascii="Times New Roman" w:hAnsi="Times New Roman" w:cs="Times New Roman"/>
          <w:sz w:val="16"/>
          <w:szCs w:val="16"/>
        </w:rPr>
        <w:t xml:space="preserve"> </w:t>
      </w:r>
      <w:r w:rsidRPr="0088451B">
        <w:rPr>
          <w:noProof/>
          <w:sz w:val="24"/>
          <w:szCs w:val="24"/>
        </w:rPr>
        <w:object w:dxaOrig="9610" w:dyaOrig="2227">
          <v:shape id="Диаграмма 3" o:spid="_x0000_i1028" type="#_x0000_t75" style="width:480.75pt;height:111pt;visibility:visible" o:ole="">
            <v:imagedata r:id="rId12" o:title="" cropbottom="-29f"/>
            <o:lock v:ext="edit" aspectratio="f"/>
          </v:shape>
          <o:OLEObject Type="Embed" ProgID="Excel.Chart.8" ShapeID="Диаграмма 3" DrawAspect="Content" ObjectID="_1522674728" r:id="rId13"/>
        </w:object>
      </w:r>
    </w:p>
    <w:p w:rsidR="004F38B6" w:rsidRDefault="004F38B6" w:rsidP="0089173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6"/>
          <w:szCs w:val="6"/>
        </w:rPr>
      </w:pPr>
    </w:p>
    <w:p w:rsidR="004F38B6" w:rsidRPr="00A92AB9" w:rsidRDefault="004F38B6" w:rsidP="0089173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A92AB9">
        <w:rPr>
          <w:rFonts w:ascii="Times New Roman" w:hAnsi="Times New Roman" w:cs="Times New Roman"/>
          <w:b/>
          <w:bCs/>
          <w:sz w:val="24"/>
          <w:szCs w:val="24"/>
        </w:rPr>
        <w:t>Динамика учёта лиц с синдромом зависимости от наркотических веществ</w:t>
      </w:r>
    </w:p>
    <w:p w:rsidR="004F38B6" w:rsidRPr="005251E8" w:rsidRDefault="004F38B6" w:rsidP="0089173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8"/>
          <w:szCs w:val="8"/>
        </w:rPr>
      </w:pPr>
    </w:p>
    <w:p w:rsidR="004F38B6" w:rsidRPr="005304E7" w:rsidRDefault="004F38B6" w:rsidP="00891732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</w:t>
      </w:r>
      <w:r w:rsidRPr="0088451B">
        <w:rPr>
          <w:noProof/>
          <w:color w:val="0000FF"/>
          <w:sz w:val="24"/>
          <w:szCs w:val="24"/>
        </w:rPr>
        <w:object w:dxaOrig="9601" w:dyaOrig="2592">
          <v:shape id="Диаграмма 4" o:spid="_x0000_i1029" type="#_x0000_t75" style="width:480pt;height:129.75pt;visibility:visible" o:ole="">
            <v:imagedata r:id="rId14" o:title=""/>
            <o:lock v:ext="edit" aspectratio="f"/>
          </v:shape>
          <o:OLEObject Type="Embed" ProgID="Excel.Chart.8" ShapeID="Диаграмма 4" DrawAspect="Content" ObjectID="_1522674729" r:id="rId15"/>
        </w:object>
      </w:r>
    </w:p>
    <w:p w:rsidR="004F38B6" w:rsidRPr="005251E8" w:rsidRDefault="004F38B6" w:rsidP="0089173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4F38B6" w:rsidRDefault="004F38B6" w:rsidP="0089173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6"/>
          <w:szCs w:val="6"/>
        </w:rPr>
      </w:pPr>
      <w:r w:rsidRPr="00A92AB9">
        <w:rPr>
          <w:rFonts w:ascii="Times New Roman" w:hAnsi="Times New Roman" w:cs="Times New Roman"/>
          <w:b/>
          <w:bCs/>
          <w:sz w:val="24"/>
          <w:szCs w:val="24"/>
        </w:rPr>
        <w:t>Причины снятия с учёта</w:t>
      </w:r>
    </w:p>
    <w:p w:rsidR="004F38B6" w:rsidRPr="005251E8" w:rsidRDefault="004F38B6" w:rsidP="0089173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4F38B6" w:rsidRDefault="004F38B6" w:rsidP="00891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451B">
        <w:rPr>
          <w:rFonts w:ascii="Times New Roman" w:hAnsi="Times New Roman" w:cs="Times New Roman"/>
          <w:noProof/>
          <w:sz w:val="24"/>
          <w:szCs w:val="24"/>
        </w:rPr>
        <w:object w:dxaOrig="9630" w:dyaOrig="2189">
          <v:shape id="_x0000_i1030" type="#_x0000_t75" style="width:481.5pt;height:109.5pt;visibility:visible" o:ole="">
            <v:imagedata r:id="rId16" o:title="" cropbottom="-30f"/>
            <o:lock v:ext="edit" aspectratio="f"/>
          </v:shape>
          <o:OLEObject Type="Embed" ProgID="Excel.Chart.8" ShapeID="_x0000_i1030" DrawAspect="Content" ObjectID="_1522674730" r:id="rId17"/>
        </w:object>
      </w:r>
    </w:p>
    <w:p w:rsidR="004F38B6" w:rsidRDefault="004F38B6" w:rsidP="00891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смерть больного наркоманией в 2015 году наступила вследствие несчастного случая. Кроме этого 1 гражданин снят с учёта в связи с отсутствием сведений. </w:t>
      </w:r>
    </w:p>
    <w:p w:rsidR="004F38B6" w:rsidRDefault="004F38B6" w:rsidP="00891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Pr="005304E7">
        <w:rPr>
          <w:rFonts w:ascii="Times New Roman" w:hAnsi="Times New Roman" w:cs="Times New Roman"/>
          <w:sz w:val="24"/>
          <w:szCs w:val="24"/>
        </w:rPr>
        <w:t xml:space="preserve"> на профилактическом учёте наркологической службы состоят лица с диагнозом «употребление ненаркотических ПАВ с вредными последствиями». Данную группу не стоит изолировать от лиц, страдающих от наркотической зависимости, так как воздействие ненаркотических ПАВ оказывает не менее  вредное воздействие на организм, чем наркотики.</w:t>
      </w:r>
      <w:r>
        <w:rPr>
          <w:rFonts w:ascii="Times New Roman" w:hAnsi="Times New Roman" w:cs="Times New Roman"/>
          <w:sz w:val="24"/>
          <w:szCs w:val="24"/>
        </w:rPr>
        <w:t xml:space="preserve"> В 2015 году на наркологическом учёте состоял 1 несовершеннолетний гражданин, употребляющий ПАВ, выявленный впервые (АППГ – 2 несовершеннолетних, из которых 1 выявлен впервые, 1 обратился за помощью добровольно). </w:t>
      </w:r>
    </w:p>
    <w:p w:rsidR="004F38B6" w:rsidRDefault="004F38B6" w:rsidP="00891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2013 года в районе проводится массовое </w:t>
      </w:r>
      <w:r w:rsidRPr="005304E7">
        <w:rPr>
          <w:rFonts w:ascii="Times New Roman" w:hAnsi="Times New Roman" w:cs="Times New Roman"/>
          <w:sz w:val="24"/>
          <w:szCs w:val="24"/>
        </w:rPr>
        <w:t>тестирование несовершеннолетних на употребление наркотиков. Пров</w:t>
      </w:r>
      <w:r>
        <w:rPr>
          <w:rFonts w:ascii="Times New Roman" w:hAnsi="Times New Roman" w:cs="Times New Roman"/>
          <w:sz w:val="24"/>
          <w:szCs w:val="24"/>
        </w:rPr>
        <w:t>одится</w:t>
      </w:r>
      <w:r w:rsidRPr="005304E7">
        <w:rPr>
          <w:rFonts w:ascii="Times New Roman" w:hAnsi="Times New Roman" w:cs="Times New Roman"/>
          <w:sz w:val="24"/>
          <w:szCs w:val="24"/>
        </w:rPr>
        <w:t xml:space="preserve"> предварительная разъяснительная работа с родителями </w:t>
      </w:r>
      <w:r>
        <w:rPr>
          <w:rFonts w:ascii="Times New Roman" w:hAnsi="Times New Roman" w:cs="Times New Roman"/>
          <w:sz w:val="24"/>
          <w:szCs w:val="24"/>
        </w:rPr>
        <w:t>с целью привлечения к тестированию всех учащихся средних и старших классов.</w:t>
      </w:r>
      <w:r w:rsidRPr="005304E7">
        <w:rPr>
          <w:rFonts w:ascii="Times New Roman" w:hAnsi="Times New Roman" w:cs="Times New Roman"/>
          <w:sz w:val="24"/>
          <w:szCs w:val="24"/>
        </w:rPr>
        <w:t xml:space="preserve"> </w:t>
      </w:r>
      <w:r w:rsidRPr="00C52B19">
        <w:rPr>
          <w:rFonts w:ascii="Times New Roman" w:hAnsi="Times New Roman" w:cs="Times New Roman"/>
          <w:sz w:val="24"/>
          <w:szCs w:val="24"/>
        </w:rPr>
        <w:t xml:space="preserve">По итогам тестирования </w:t>
      </w:r>
      <w:r>
        <w:rPr>
          <w:rFonts w:ascii="Times New Roman" w:hAnsi="Times New Roman" w:cs="Times New Roman"/>
          <w:sz w:val="24"/>
          <w:szCs w:val="24"/>
        </w:rPr>
        <w:t xml:space="preserve">в период с 2013 по 2015 год </w:t>
      </w:r>
      <w:r w:rsidRPr="00C52B19">
        <w:rPr>
          <w:rFonts w:ascii="Times New Roman" w:hAnsi="Times New Roman" w:cs="Times New Roman"/>
          <w:sz w:val="24"/>
          <w:szCs w:val="24"/>
        </w:rPr>
        <w:t>не выявлены несовершеннолетние, употребляющие наркотические средства и психоактивные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8B6" w:rsidRDefault="004F38B6" w:rsidP="00891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Сравнительные данные по итогам тестирования представлены ниже:</w:t>
      </w:r>
    </w:p>
    <w:p w:rsidR="004F38B6" w:rsidRPr="005251E8" w:rsidRDefault="004F38B6" w:rsidP="00891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4F38B6" w:rsidRPr="005304E7" w:rsidRDefault="004F38B6" w:rsidP="00891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51B">
        <w:rPr>
          <w:rFonts w:ascii="Times New Roman" w:hAnsi="Times New Roman" w:cs="Times New Roman"/>
          <w:noProof/>
          <w:sz w:val="24"/>
          <w:szCs w:val="24"/>
        </w:rPr>
        <w:object w:dxaOrig="9015" w:dyaOrig="2957">
          <v:shape id="Диаграмма 5" o:spid="_x0000_i1031" type="#_x0000_t75" style="width:450.75pt;height:147.75pt;visibility:visible" o:ole="">
            <v:imagedata r:id="rId18" o:title="" cropbottom="-66f"/>
            <o:lock v:ext="edit" aspectratio="f"/>
          </v:shape>
          <o:OLEObject Type="Embed" ProgID="Excel.Chart.8" ShapeID="Диаграмма 5" DrawAspect="Content" ObjectID="_1522674731" r:id="rId19"/>
        </w:object>
      </w:r>
    </w:p>
    <w:p w:rsidR="004F38B6" w:rsidRPr="00A92AB9" w:rsidRDefault="004F38B6" w:rsidP="00891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AB9">
        <w:rPr>
          <w:rFonts w:ascii="Times New Roman" w:hAnsi="Times New Roman" w:cs="Times New Roman"/>
          <w:sz w:val="24"/>
          <w:szCs w:val="24"/>
        </w:rPr>
        <w:t xml:space="preserve">Согласно изменениям, утверждённым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92AB9">
        <w:rPr>
          <w:rFonts w:ascii="Times New Roman" w:hAnsi="Times New Roman" w:cs="Times New Roman"/>
          <w:sz w:val="24"/>
          <w:szCs w:val="24"/>
        </w:rPr>
        <w:t>едеральным законом от 25 ноября 2013 года № 313 при назначении административного наказания за совершение административных правонарушений в области законодательства о наркотических средствах, психотропных веществах и об их прекурсорах лицу, признанному больным наркоманией либо потребляющему наркотические средства или психотропные вещества без назначения врача, суд может возложить на такое лицо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 В 2015 году в наркологическом отделении зарегистрировано пять случаев острой интоксикации психоактивными веществами (два острых психоза и три передозировки). На всех граждан в установленном порядке в ОМВД поданы телефонограммы. В 3-х случаях из 5 в химико</w:t>
      </w:r>
      <w:r w:rsidRPr="00A92AB9">
        <w:rPr>
          <w:rFonts w:ascii="Times New Roman" w:hAnsi="Times New Roman" w:cs="Times New Roman"/>
          <w:sz w:val="24"/>
          <w:szCs w:val="24"/>
        </w:rPr>
        <w:softHyphen/>
        <w:t>токсикологической лаборатории Магаданского областного наркологического диспансера выявлены психоакивные вещества (фенобарбитал, производное метил-эфедрина, опиаты).</w:t>
      </w:r>
      <w:r w:rsidRPr="00A92AB9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A92AB9">
        <w:rPr>
          <w:rFonts w:ascii="Times New Roman" w:hAnsi="Times New Roman" w:cs="Times New Roman"/>
          <w:sz w:val="24"/>
          <w:szCs w:val="24"/>
        </w:rPr>
        <w:t>о направлению ОМВД на</w:t>
      </w:r>
      <w:r>
        <w:rPr>
          <w:rFonts w:ascii="Times New Roman" w:hAnsi="Times New Roman" w:cs="Times New Roman"/>
          <w:sz w:val="24"/>
          <w:szCs w:val="24"/>
        </w:rPr>
        <w:t xml:space="preserve"> выявление </w:t>
      </w:r>
      <w:r w:rsidRPr="00A92AB9">
        <w:rPr>
          <w:rFonts w:ascii="Times New Roman" w:hAnsi="Times New Roman" w:cs="Times New Roman"/>
          <w:sz w:val="24"/>
          <w:szCs w:val="24"/>
        </w:rPr>
        <w:t>состояни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92AB9">
        <w:rPr>
          <w:rFonts w:ascii="Times New Roman" w:hAnsi="Times New Roman" w:cs="Times New Roman"/>
          <w:sz w:val="24"/>
          <w:szCs w:val="24"/>
        </w:rPr>
        <w:t xml:space="preserve"> наркотического опьянения было </w:t>
      </w:r>
      <w:r>
        <w:rPr>
          <w:rFonts w:ascii="Times New Roman" w:hAnsi="Times New Roman" w:cs="Times New Roman"/>
          <w:sz w:val="24"/>
          <w:szCs w:val="24"/>
        </w:rPr>
        <w:t>освидетельствовано</w:t>
      </w:r>
      <w:r w:rsidRPr="00A92AB9">
        <w:rPr>
          <w:rFonts w:ascii="Times New Roman" w:hAnsi="Times New Roman" w:cs="Times New Roman"/>
          <w:sz w:val="24"/>
          <w:szCs w:val="24"/>
        </w:rPr>
        <w:t xml:space="preserve"> 5 граждан. У 4-х граждан выявлены психоактивные вещества (трамадол, препараты конопли, кетамин, фенобарбитал). Наличие этих веществ подтверждено в химико</w:t>
      </w:r>
      <w:r w:rsidRPr="00A92AB9">
        <w:rPr>
          <w:rFonts w:ascii="Times New Roman" w:hAnsi="Times New Roman" w:cs="Times New Roman"/>
          <w:sz w:val="24"/>
          <w:szCs w:val="24"/>
        </w:rPr>
        <w:softHyphen/>
        <w:t xml:space="preserve">токсикологической лаборатории МОНД. Однако ни одному из указанных лиц не вменено в обязанности пройти диагностику, лечение или медицинскую реабилитацию. </w:t>
      </w:r>
    </w:p>
    <w:p w:rsidR="004F38B6" w:rsidRDefault="004F38B6" w:rsidP="00891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AB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Ягоднинского городского округа от 24 декабря 2015 года № 552 утверждён план мероприятий по созданию муниципальной системы реабилитации и ресоциализации лиц, допускающих немедицинское употребление наркотиков и психоактивных веществ. </w:t>
      </w:r>
    </w:p>
    <w:p w:rsidR="004F38B6" w:rsidRPr="00A92AB9" w:rsidRDefault="004F38B6" w:rsidP="00891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8B6" w:rsidRDefault="004F38B6" w:rsidP="00891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8B6" w:rsidRDefault="004F38B6" w:rsidP="00891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8B6" w:rsidRDefault="004F38B6" w:rsidP="00891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8B6" w:rsidRDefault="004F38B6" w:rsidP="00891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8B6" w:rsidRDefault="004F38B6" w:rsidP="00891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8B6" w:rsidRDefault="004F38B6" w:rsidP="00891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8B6" w:rsidRDefault="004F38B6" w:rsidP="00891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8B6" w:rsidRDefault="004F38B6" w:rsidP="00891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8B6" w:rsidRDefault="004F38B6" w:rsidP="00891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8B6" w:rsidRDefault="004F38B6" w:rsidP="00891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8B6" w:rsidRPr="00E403C6" w:rsidRDefault="004F38B6" w:rsidP="008917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E403C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Состояние профилактической работы в Ягоднинском городском округе </w:t>
      </w:r>
    </w:p>
    <w:p w:rsidR="004F38B6" w:rsidRDefault="004F38B6" w:rsidP="00891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3C6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по итогам 2015 года</w:t>
      </w:r>
    </w:p>
    <w:p w:rsidR="004F38B6" w:rsidRPr="00891732" w:rsidRDefault="004F38B6" w:rsidP="00891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F38B6" w:rsidRPr="005304E7" w:rsidRDefault="004F38B6" w:rsidP="00891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4E7">
        <w:rPr>
          <w:rFonts w:ascii="Times New Roman" w:hAnsi="Times New Roman" w:cs="Times New Roman"/>
          <w:sz w:val="24"/>
          <w:szCs w:val="24"/>
        </w:rPr>
        <w:t xml:space="preserve"> Традиционным считается разделение профилактики наркомании на первичную (предупредительную), вторичную (лечебную) и третичную (реабилитационную). Вторичная и третичная профилактика являются сугубо медицинской, поэтому отнесены к предыдущему разделу. Первичная же профилактика направлена на: </w:t>
      </w:r>
    </w:p>
    <w:p w:rsidR="004F38B6" w:rsidRPr="005304E7" w:rsidRDefault="004F38B6" w:rsidP="00891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E7">
        <w:rPr>
          <w:rFonts w:ascii="Times New Roman" w:hAnsi="Times New Roman" w:cs="Times New Roman"/>
          <w:sz w:val="24"/>
          <w:szCs w:val="24"/>
        </w:rPr>
        <w:t xml:space="preserve">- изменение ценностного отношения населения к наркотическим и психоактивными веществам, </w:t>
      </w:r>
    </w:p>
    <w:p w:rsidR="004F38B6" w:rsidRPr="005304E7" w:rsidRDefault="004F38B6" w:rsidP="00891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E7">
        <w:rPr>
          <w:rFonts w:ascii="Times New Roman" w:hAnsi="Times New Roman" w:cs="Times New Roman"/>
          <w:sz w:val="24"/>
          <w:szCs w:val="24"/>
        </w:rPr>
        <w:t xml:space="preserve">- пропаганду здорового образа жизни, </w:t>
      </w:r>
    </w:p>
    <w:p w:rsidR="004F38B6" w:rsidRPr="005304E7" w:rsidRDefault="004F38B6" w:rsidP="00891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E7">
        <w:rPr>
          <w:rFonts w:ascii="Times New Roman" w:hAnsi="Times New Roman" w:cs="Times New Roman"/>
          <w:sz w:val="24"/>
          <w:szCs w:val="24"/>
        </w:rPr>
        <w:t>- создание условий для занятий физической культурой и спортом, условий для организованного и полезного досуга подростков и молодёжи, как наиболее уязвимой для наркотизации группы населения.</w:t>
      </w:r>
    </w:p>
    <w:p w:rsidR="004F38B6" w:rsidRPr="005304E7" w:rsidRDefault="004F38B6" w:rsidP="00891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E7">
        <w:rPr>
          <w:rFonts w:ascii="Times New Roman" w:hAnsi="Times New Roman" w:cs="Times New Roman"/>
          <w:sz w:val="24"/>
          <w:szCs w:val="24"/>
        </w:rPr>
        <w:t>- привлечение внимания общественности к проблеме, формирование негативного отношения к потреблению наркотиков.</w:t>
      </w:r>
    </w:p>
    <w:p w:rsidR="004F38B6" w:rsidRPr="005304E7" w:rsidRDefault="004F38B6" w:rsidP="00891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E7">
        <w:rPr>
          <w:rFonts w:ascii="Times New Roman" w:hAnsi="Times New Roman" w:cs="Times New Roman"/>
          <w:sz w:val="24"/>
          <w:szCs w:val="24"/>
        </w:rPr>
        <w:tab/>
        <w:t xml:space="preserve">Вопросы первичной профилактики относятся к компетенции учреждений образования, культуры, спорта и здравоохранения. </w:t>
      </w:r>
    </w:p>
    <w:p w:rsidR="004F38B6" w:rsidRPr="005304E7" w:rsidRDefault="004F38B6" w:rsidP="00891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4E7">
        <w:rPr>
          <w:rFonts w:ascii="Times New Roman" w:hAnsi="Times New Roman" w:cs="Times New Roman"/>
          <w:sz w:val="24"/>
          <w:szCs w:val="24"/>
        </w:rPr>
        <w:t xml:space="preserve">Система образования Ягоднинского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304E7">
        <w:rPr>
          <w:rFonts w:ascii="Times New Roman" w:hAnsi="Times New Roman" w:cs="Times New Roman"/>
          <w:sz w:val="24"/>
          <w:szCs w:val="24"/>
        </w:rPr>
        <w:t xml:space="preserve"> представлена 4 учреждениями дошкольного образования,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04E7">
        <w:rPr>
          <w:rFonts w:ascii="Times New Roman" w:hAnsi="Times New Roman" w:cs="Times New Roman"/>
          <w:sz w:val="24"/>
          <w:szCs w:val="24"/>
        </w:rPr>
        <w:t xml:space="preserve"> общеобразовательными учреждениями и 4 учреждениями дополнительного образования (Центр детского творчества, Детская школа искусств с филиалами в </w:t>
      </w:r>
      <w:r>
        <w:rPr>
          <w:rFonts w:ascii="Times New Roman" w:hAnsi="Times New Roman" w:cs="Times New Roman"/>
          <w:sz w:val="24"/>
          <w:szCs w:val="24"/>
        </w:rPr>
        <w:t>населенных пунктах округа</w:t>
      </w:r>
      <w:r w:rsidRPr="005304E7">
        <w:rPr>
          <w:rFonts w:ascii="Times New Roman" w:hAnsi="Times New Roman" w:cs="Times New Roman"/>
          <w:sz w:val="24"/>
          <w:szCs w:val="24"/>
        </w:rPr>
        <w:t>, 2 детско-юношеские спортивные школы). Формирование базы знаний о здоровом образе жизни начинается на дошкольной ступени обучения. В детских садах организованы заняти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04E7">
        <w:rPr>
          <w:rFonts w:ascii="Times New Roman" w:hAnsi="Times New Roman" w:cs="Times New Roman"/>
          <w:sz w:val="24"/>
          <w:szCs w:val="24"/>
        </w:rPr>
        <w:t xml:space="preserve"> физической культурой, закаливающие процедуры, ведутся тематические занятия по формированию  навыков здорового образа жизни: «Гигиена – основа здоровья», «Вредные привычки – не мои сестрички», «Если хочешь быть здоров» и другие. </w:t>
      </w:r>
    </w:p>
    <w:p w:rsidR="004F38B6" w:rsidRPr="005304E7" w:rsidRDefault="004F38B6" w:rsidP="00891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4E7">
        <w:rPr>
          <w:rFonts w:ascii="Times New Roman" w:hAnsi="Times New Roman" w:cs="Times New Roman"/>
          <w:sz w:val="24"/>
          <w:szCs w:val="24"/>
        </w:rPr>
        <w:t>Дальнейшая пропаганда здорового образа жизни, формирование отрицательного отношения к употреблению наркотиков продолжается в общеобразовательных учреждениях. Ежегодн</w:t>
      </w:r>
      <w:r>
        <w:rPr>
          <w:rFonts w:ascii="Times New Roman" w:hAnsi="Times New Roman" w:cs="Times New Roman"/>
          <w:sz w:val="24"/>
          <w:szCs w:val="24"/>
        </w:rPr>
        <w:t xml:space="preserve">о в школах проводится до </w:t>
      </w:r>
      <w:r w:rsidRPr="005304E7">
        <w:rPr>
          <w:rFonts w:ascii="Times New Roman" w:hAnsi="Times New Roman" w:cs="Times New Roman"/>
          <w:sz w:val="24"/>
          <w:szCs w:val="24"/>
        </w:rPr>
        <w:t>40 мероприятий валеологической и антинаркотической направленности. В их числе: месячник «За здоровый образ жизни», декада «Жизнь без наркотиков», акции «Молодёжь против наркотиков», «Мы выбираем спорт», конкурсы плакатов и листовок, ряд мероприятий с участием врача-нарколога, врача – психиатра, сотрудников правоохранит</w:t>
      </w:r>
      <w:r>
        <w:rPr>
          <w:rFonts w:ascii="Times New Roman" w:hAnsi="Times New Roman" w:cs="Times New Roman"/>
          <w:sz w:val="24"/>
          <w:szCs w:val="24"/>
        </w:rPr>
        <w:t xml:space="preserve">ельных органов: «круглые столы», </w:t>
      </w:r>
      <w:r w:rsidRPr="005304E7">
        <w:rPr>
          <w:rFonts w:ascii="Times New Roman" w:hAnsi="Times New Roman" w:cs="Times New Roman"/>
          <w:sz w:val="24"/>
          <w:szCs w:val="24"/>
        </w:rPr>
        <w:t>классные и общешкольные родительские собрания, конкурс  «Мама, папа, я – спортивная семья»</w:t>
      </w:r>
      <w:r>
        <w:rPr>
          <w:rFonts w:ascii="Times New Roman" w:hAnsi="Times New Roman" w:cs="Times New Roman"/>
          <w:sz w:val="24"/>
          <w:szCs w:val="24"/>
        </w:rPr>
        <w:t>, Спартакиада школьников, «Малые олимпийские игры</w:t>
      </w:r>
      <w:r w:rsidRPr="005304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рамках плана по реализации Стратегии антинаркотической политики в образовательных учреждениях проводится мониторинг физического развития и подготовленности детей. В 2015 году мониторингом охвачено 935 учащихся и 370 воспитанников дошкольных образовательных организаций. По итогам базовый (оптимальный) уровень развития установлен у 92% учащихся и 95% воспитанников ДОУ.</w:t>
      </w:r>
    </w:p>
    <w:p w:rsidR="004F38B6" w:rsidRDefault="004F38B6" w:rsidP="00891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304E7">
        <w:rPr>
          <w:rFonts w:ascii="Times New Roman" w:hAnsi="Times New Roman" w:cs="Times New Roman"/>
          <w:sz w:val="24"/>
          <w:szCs w:val="24"/>
        </w:rPr>
        <w:t xml:space="preserve"> 2013-2014 учебно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304E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04E7">
        <w:rPr>
          <w:rFonts w:ascii="Times New Roman" w:hAnsi="Times New Roman" w:cs="Times New Roman"/>
          <w:sz w:val="24"/>
          <w:szCs w:val="24"/>
        </w:rPr>
        <w:t xml:space="preserve"> в МБОУ «СОШ п. Ягодное» и МБОУ «СОШ п. Синегорье» введён интегрированный образовательный курс для старшеклассников «Нет наркотикам». Данная учебная программа разработана преподавателями СВГУ в г. Магадане, успешно прошла апробацию в школах Омсукчанского района в 2012-2013 ученом году, рекомендована к внедрению Магаданской региональной антинаркотической комиссией. </w:t>
      </w:r>
      <w:r>
        <w:rPr>
          <w:rFonts w:ascii="Times New Roman" w:hAnsi="Times New Roman" w:cs="Times New Roman"/>
          <w:sz w:val="24"/>
          <w:szCs w:val="24"/>
        </w:rPr>
        <w:t xml:space="preserve">В течение 2 лет курс прослушали  более 200 учащихся. </w:t>
      </w:r>
    </w:p>
    <w:p w:rsidR="004F38B6" w:rsidRPr="005304E7" w:rsidRDefault="004F38B6" w:rsidP="00891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4E7">
        <w:rPr>
          <w:rFonts w:ascii="Times New Roman" w:hAnsi="Times New Roman" w:cs="Times New Roman"/>
          <w:sz w:val="24"/>
          <w:szCs w:val="24"/>
        </w:rPr>
        <w:t xml:space="preserve">В Ягоднинском </w:t>
      </w:r>
      <w:r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5304E7">
        <w:rPr>
          <w:rFonts w:ascii="Times New Roman" w:hAnsi="Times New Roman" w:cs="Times New Roman"/>
          <w:sz w:val="24"/>
          <w:szCs w:val="24"/>
        </w:rPr>
        <w:t xml:space="preserve"> созданы достаточные условия для всестороннего охвата групп населения различными видами спорта. Действуют 4 спортивных учреждения: 2 детско-юношеские спортивные школы в пп. Ягодное и Оротукан, спортивно-туристический комплекс «Дарума», Дворец спорта в п. Синегорье, с общим охватом – </w:t>
      </w:r>
      <w:r>
        <w:rPr>
          <w:rFonts w:ascii="Times New Roman" w:hAnsi="Times New Roman" w:cs="Times New Roman"/>
          <w:sz w:val="24"/>
          <w:szCs w:val="24"/>
        </w:rPr>
        <w:t>1936</w:t>
      </w:r>
      <w:r w:rsidRPr="005304E7">
        <w:rPr>
          <w:rFonts w:ascii="Times New Roman" w:hAnsi="Times New Roman" w:cs="Times New Roman"/>
          <w:sz w:val="24"/>
          <w:szCs w:val="24"/>
        </w:rPr>
        <w:t xml:space="preserve"> человек в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304E7">
        <w:rPr>
          <w:rFonts w:ascii="Times New Roman" w:hAnsi="Times New Roman" w:cs="Times New Roman"/>
          <w:sz w:val="24"/>
          <w:szCs w:val="24"/>
        </w:rPr>
        <w:t xml:space="preserve"> секци</w:t>
      </w:r>
      <w:r>
        <w:rPr>
          <w:rFonts w:ascii="Times New Roman" w:hAnsi="Times New Roman" w:cs="Times New Roman"/>
          <w:sz w:val="24"/>
          <w:szCs w:val="24"/>
        </w:rPr>
        <w:t>и, или 22,8 от числа проживающих в округе</w:t>
      </w:r>
      <w:r w:rsidRPr="005304E7">
        <w:rPr>
          <w:rFonts w:ascii="Times New Roman" w:hAnsi="Times New Roman" w:cs="Times New Roman"/>
          <w:sz w:val="24"/>
          <w:szCs w:val="24"/>
        </w:rPr>
        <w:t>.</w:t>
      </w:r>
    </w:p>
    <w:p w:rsidR="004F38B6" w:rsidRDefault="004F38B6" w:rsidP="00891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4E7">
        <w:rPr>
          <w:rFonts w:ascii="Times New Roman" w:hAnsi="Times New Roman" w:cs="Times New Roman"/>
          <w:sz w:val="24"/>
          <w:szCs w:val="24"/>
        </w:rPr>
        <w:t>Всего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04E7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815</w:t>
      </w:r>
      <w:r w:rsidRPr="005304E7">
        <w:rPr>
          <w:rFonts w:ascii="Times New Roman" w:hAnsi="Times New Roman" w:cs="Times New Roman"/>
          <w:sz w:val="24"/>
          <w:szCs w:val="24"/>
        </w:rPr>
        <w:t xml:space="preserve"> спортсменов приняли участие в</w:t>
      </w:r>
      <w:r>
        <w:rPr>
          <w:rFonts w:ascii="Times New Roman" w:hAnsi="Times New Roman" w:cs="Times New Roman"/>
          <w:sz w:val="24"/>
          <w:szCs w:val="24"/>
        </w:rPr>
        <w:t xml:space="preserve"> 68</w:t>
      </w:r>
      <w:r w:rsidRPr="005304E7">
        <w:rPr>
          <w:rFonts w:ascii="Times New Roman" w:hAnsi="Times New Roman" w:cs="Times New Roman"/>
          <w:sz w:val="24"/>
          <w:szCs w:val="24"/>
        </w:rPr>
        <w:t xml:space="preserve"> соревновани</w:t>
      </w:r>
      <w:r>
        <w:rPr>
          <w:rFonts w:ascii="Times New Roman" w:hAnsi="Times New Roman" w:cs="Times New Roman"/>
          <w:sz w:val="24"/>
          <w:szCs w:val="24"/>
        </w:rPr>
        <w:t>ях на территории округа</w:t>
      </w:r>
      <w:r w:rsidRPr="005304E7">
        <w:rPr>
          <w:rFonts w:ascii="Times New Roman" w:hAnsi="Times New Roman" w:cs="Times New Roman"/>
          <w:sz w:val="24"/>
          <w:szCs w:val="24"/>
        </w:rPr>
        <w:t xml:space="preserve">, кроме этого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304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04E7">
        <w:rPr>
          <w:rFonts w:ascii="Times New Roman" w:hAnsi="Times New Roman" w:cs="Times New Roman"/>
          <w:sz w:val="24"/>
          <w:szCs w:val="24"/>
        </w:rPr>
        <w:t xml:space="preserve"> областных соревнованиях участвовали </w:t>
      </w:r>
      <w:r>
        <w:rPr>
          <w:rFonts w:ascii="Times New Roman" w:hAnsi="Times New Roman" w:cs="Times New Roman"/>
          <w:sz w:val="24"/>
          <w:szCs w:val="24"/>
        </w:rPr>
        <w:t>412</w:t>
      </w:r>
      <w:r w:rsidRPr="005304E7">
        <w:rPr>
          <w:rFonts w:ascii="Times New Roman" w:hAnsi="Times New Roman" w:cs="Times New Roman"/>
          <w:sz w:val="24"/>
          <w:szCs w:val="24"/>
        </w:rPr>
        <w:t xml:space="preserve"> спортсмен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30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Ягоднинского городского округа </w:t>
      </w:r>
      <w:r w:rsidRPr="005304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106</w:t>
      </w:r>
      <w:r w:rsidRPr="005304E7">
        <w:rPr>
          <w:rFonts w:ascii="Times New Roman" w:hAnsi="Times New Roman" w:cs="Times New Roman"/>
          <w:sz w:val="24"/>
          <w:szCs w:val="24"/>
        </w:rPr>
        <w:t xml:space="preserve"> победител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304E7">
        <w:rPr>
          <w:rFonts w:ascii="Times New Roman" w:hAnsi="Times New Roman" w:cs="Times New Roman"/>
          <w:sz w:val="24"/>
          <w:szCs w:val="24"/>
        </w:rPr>
        <w:t xml:space="preserve"> и призёр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304E7">
        <w:rPr>
          <w:rFonts w:ascii="Times New Roman" w:hAnsi="Times New Roman" w:cs="Times New Roman"/>
          <w:sz w:val="24"/>
          <w:szCs w:val="24"/>
        </w:rPr>
        <w:t xml:space="preserve"> в личном первенстве,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5304E7">
        <w:rPr>
          <w:rFonts w:ascii="Times New Roman" w:hAnsi="Times New Roman" w:cs="Times New Roman"/>
          <w:sz w:val="24"/>
          <w:szCs w:val="24"/>
        </w:rPr>
        <w:t xml:space="preserve"> – в командном</w:t>
      </w:r>
      <w:r>
        <w:rPr>
          <w:rFonts w:ascii="Times New Roman" w:hAnsi="Times New Roman" w:cs="Times New Roman"/>
          <w:sz w:val="24"/>
          <w:szCs w:val="24"/>
        </w:rPr>
        <w:t xml:space="preserve"> зачёте</w:t>
      </w:r>
      <w:r w:rsidRPr="005304E7">
        <w:rPr>
          <w:rFonts w:ascii="Times New Roman" w:hAnsi="Times New Roman" w:cs="Times New Roman"/>
          <w:sz w:val="24"/>
          <w:szCs w:val="24"/>
        </w:rPr>
        <w:t>). Не мен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04E7">
        <w:rPr>
          <w:rFonts w:ascii="Times New Roman" w:hAnsi="Times New Roman" w:cs="Times New Roman"/>
          <w:sz w:val="24"/>
          <w:szCs w:val="24"/>
        </w:rPr>
        <w:t xml:space="preserve">е продуктивными были выступления представителей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5304E7">
        <w:rPr>
          <w:rFonts w:ascii="Times New Roman" w:hAnsi="Times New Roman" w:cs="Times New Roman"/>
          <w:sz w:val="24"/>
          <w:szCs w:val="24"/>
        </w:rPr>
        <w:t xml:space="preserve"> за пределами области: из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5304E7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0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5304E7">
        <w:rPr>
          <w:rFonts w:ascii="Times New Roman" w:hAnsi="Times New Roman" w:cs="Times New Roman"/>
          <w:sz w:val="24"/>
          <w:szCs w:val="24"/>
        </w:rPr>
        <w:t xml:space="preserve"> стал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304E7">
        <w:rPr>
          <w:rFonts w:ascii="Times New Roman" w:hAnsi="Times New Roman" w:cs="Times New Roman"/>
          <w:sz w:val="24"/>
          <w:szCs w:val="24"/>
        </w:rPr>
        <w:t xml:space="preserve"> победителями и призёрами в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304E7">
        <w:rPr>
          <w:rFonts w:ascii="Times New Roman" w:hAnsi="Times New Roman" w:cs="Times New Roman"/>
          <w:sz w:val="24"/>
          <w:szCs w:val="24"/>
        </w:rPr>
        <w:t xml:space="preserve"> соревнованиях.</w:t>
      </w:r>
    </w:p>
    <w:p w:rsidR="004F38B6" w:rsidRDefault="004F38B6" w:rsidP="00891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общественных объединений, ведущих </w:t>
      </w:r>
      <w:r w:rsidRPr="001033C8">
        <w:rPr>
          <w:rFonts w:ascii="Times New Roman" w:hAnsi="Times New Roman" w:cs="Times New Roman"/>
          <w:sz w:val="24"/>
          <w:szCs w:val="24"/>
        </w:rPr>
        <w:t>организованную работу по пропаганде здорового образа жизни, является Молодёжный совет</w:t>
      </w:r>
      <w:r>
        <w:rPr>
          <w:rFonts w:ascii="Times New Roman" w:hAnsi="Times New Roman" w:cs="Times New Roman"/>
          <w:sz w:val="24"/>
          <w:szCs w:val="24"/>
        </w:rPr>
        <w:t xml:space="preserve"> при главе Ягоднинского городского округа</w:t>
      </w:r>
      <w:r w:rsidRPr="001033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2015 году членами совета совместно с местной ячейкой Российского союза молодёжи подготовлены и проведены акции «Бросают все!» (к Всемирному дню отказа от курения), «Здоровью – «ДА», флеш-моб «Брось сигарету» (в рамках декады «Жизнь без наркотиков), организованы опросы антинаркотической тематики, опубликован буклет о нормах здорового образа жизни. </w:t>
      </w:r>
    </w:p>
    <w:p w:rsidR="004F38B6" w:rsidRPr="005304E7" w:rsidRDefault="004F38B6" w:rsidP="00891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4E7">
        <w:rPr>
          <w:rFonts w:ascii="Times New Roman" w:hAnsi="Times New Roman" w:cs="Times New Roman"/>
          <w:sz w:val="24"/>
          <w:szCs w:val="24"/>
        </w:rPr>
        <w:t xml:space="preserve">Значимой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5304E7">
        <w:rPr>
          <w:rFonts w:ascii="Times New Roman" w:hAnsi="Times New Roman" w:cs="Times New Roman"/>
          <w:sz w:val="24"/>
          <w:szCs w:val="24"/>
        </w:rPr>
        <w:t xml:space="preserve"> роль учреждений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 в системе антинаркотической пропаганды. </w:t>
      </w:r>
      <w:r w:rsidRPr="005304E7">
        <w:rPr>
          <w:rFonts w:ascii="Times New Roman" w:hAnsi="Times New Roman" w:cs="Times New Roman"/>
          <w:sz w:val="24"/>
          <w:szCs w:val="24"/>
        </w:rPr>
        <w:t xml:space="preserve">На территории Ягоднинского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304E7">
        <w:rPr>
          <w:rFonts w:ascii="Times New Roman" w:hAnsi="Times New Roman" w:cs="Times New Roman"/>
          <w:sz w:val="24"/>
          <w:szCs w:val="24"/>
        </w:rPr>
        <w:t xml:space="preserve"> организуют профилактическую работу с населением 2 библиотеки</w:t>
      </w:r>
      <w:r>
        <w:rPr>
          <w:rFonts w:ascii="Times New Roman" w:hAnsi="Times New Roman" w:cs="Times New Roman"/>
          <w:sz w:val="24"/>
          <w:szCs w:val="24"/>
        </w:rPr>
        <w:t xml:space="preserve"> и 4 центра к</w:t>
      </w:r>
      <w:r w:rsidRPr="005304E7">
        <w:rPr>
          <w:rFonts w:ascii="Times New Roman" w:hAnsi="Times New Roman" w:cs="Times New Roman"/>
          <w:sz w:val="24"/>
          <w:szCs w:val="24"/>
        </w:rPr>
        <w:t>ультуры. Всего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04E7">
        <w:rPr>
          <w:rFonts w:ascii="Times New Roman" w:hAnsi="Times New Roman" w:cs="Times New Roman"/>
          <w:sz w:val="24"/>
          <w:szCs w:val="24"/>
        </w:rPr>
        <w:t xml:space="preserve"> год учреждениями культуры проведено </w:t>
      </w:r>
      <w:r>
        <w:rPr>
          <w:rFonts w:ascii="Times New Roman" w:hAnsi="Times New Roman" w:cs="Times New Roman"/>
          <w:sz w:val="24"/>
          <w:szCs w:val="24"/>
        </w:rPr>
        <w:t>более 70</w:t>
      </w:r>
      <w:r w:rsidRPr="005304E7">
        <w:rPr>
          <w:rFonts w:ascii="Times New Roman" w:hAnsi="Times New Roman" w:cs="Times New Roman"/>
          <w:sz w:val="24"/>
          <w:szCs w:val="24"/>
        </w:rPr>
        <w:t xml:space="preserve"> мероприятий ант</w:t>
      </w:r>
      <w:r>
        <w:rPr>
          <w:rFonts w:ascii="Times New Roman" w:hAnsi="Times New Roman" w:cs="Times New Roman"/>
          <w:sz w:val="24"/>
          <w:szCs w:val="24"/>
        </w:rPr>
        <w:t xml:space="preserve">инаркотической направленности и </w:t>
      </w:r>
      <w:r w:rsidRPr="005304E7">
        <w:rPr>
          <w:rFonts w:ascii="Times New Roman" w:hAnsi="Times New Roman" w:cs="Times New Roman"/>
          <w:sz w:val="24"/>
          <w:szCs w:val="24"/>
        </w:rPr>
        <w:t>пропаганде здорового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 с общим охватом более 1500 человек</w:t>
      </w:r>
      <w:r w:rsidRPr="005304E7">
        <w:rPr>
          <w:rFonts w:ascii="Times New Roman" w:hAnsi="Times New Roman" w:cs="Times New Roman"/>
          <w:sz w:val="24"/>
          <w:szCs w:val="24"/>
        </w:rPr>
        <w:t xml:space="preserve">. Среди наиболее значимых – «круглые столы» </w:t>
      </w:r>
      <w:r>
        <w:rPr>
          <w:rFonts w:ascii="Times New Roman" w:hAnsi="Times New Roman" w:cs="Times New Roman"/>
          <w:sz w:val="24"/>
          <w:szCs w:val="24"/>
        </w:rPr>
        <w:t xml:space="preserve">и заседания клубов «Зеркало» и «Мир семьи» </w:t>
      </w:r>
      <w:r w:rsidRPr="005304E7">
        <w:rPr>
          <w:rFonts w:ascii="Times New Roman" w:hAnsi="Times New Roman" w:cs="Times New Roman"/>
          <w:sz w:val="24"/>
          <w:szCs w:val="24"/>
        </w:rPr>
        <w:t xml:space="preserve">с участием нарколога, психиатра, сотрудников ОМВД России по Ягоднинскому району </w:t>
      </w:r>
      <w:r>
        <w:rPr>
          <w:rFonts w:ascii="Times New Roman" w:hAnsi="Times New Roman" w:cs="Times New Roman"/>
          <w:sz w:val="24"/>
          <w:szCs w:val="24"/>
        </w:rPr>
        <w:t xml:space="preserve">«Имя беды - наркотики», </w:t>
      </w:r>
      <w:r w:rsidRPr="005304E7">
        <w:rPr>
          <w:rFonts w:ascii="Times New Roman" w:hAnsi="Times New Roman" w:cs="Times New Roman"/>
          <w:sz w:val="24"/>
          <w:szCs w:val="24"/>
        </w:rPr>
        <w:t xml:space="preserve"> «Жизнь без наркотиков», «</w:t>
      </w:r>
      <w:r>
        <w:rPr>
          <w:rFonts w:ascii="Times New Roman" w:hAnsi="Times New Roman" w:cs="Times New Roman"/>
          <w:sz w:val="24"/>
          <w:szCs w:val="24"/>
        </w:rPr>
        <w:t>Задумайся, подросток</w:t>
      </w:r>
      <w:r w:rsidRPr="005304E7">
        <w:rPr>
          <w:rFonts w:ascii="Times New Roman" w:hAnsi="Times New Roman" w:cs="Times New Roman"/>
          <w:sz w:val="24"/>
          <w:szCs w:val="24"/>
        </w:rPr>
        <w:t xml:space="preserve">», акции и концерты «Молодёжь Ягоднинского района против наркотиков», </w:t>
      </w:r>
      <w:r>
        <w:rPr>
          <w:rFonts w:ascii="Times New Roman" w:hAnsi="Times New Roman" w:cs="Times New Roman"/>
          <w:sz w:val="24"/>
          <w:szCs w:val="24"/>
        </w:rPr>
        <w:t>«Соблазн велик, но жизнь дороже», «Мы сделали правильный выбор»</w:t>
      </w:r>
      <w:r w:rsidRPr="005304E7">
        <w:rPr>
          <w:rFonts w:ascii="Times New Roman" w:hAnsi="Times New Roman" w:cs="Times New Roman"/>
          <w:sz w:val="24"/>
          <w:szCs w:val="24"/>
        </w:rPr>
        <w:t>, выступление агитбригад «Против зла – все вместе»</w:t>
      </w:r>
      <w:r w:rsidRPr="00A7046C">
        <w:rPr>
          <w:rFonts w:ascii="Times New Roman" w:hAnsi="Times New Roman" w:cs="Times New Roman"/>
          <w:sz w:val="24"/>
          <w:szCs w:val="24"/>
        </w:rPr>
        <w:t xml:space="preserve"> </w:t>
      </w:r>
      <w:r w:rsidRPr="005304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Думайте сами, решайте сами</w:t>
      </w:r>
      <w:r w:rsidRPr="005304E7">
        <w:rPr>
          <w:rFonts w:ascii="Times New Roman" w:hAnsi="Times New Roman" w:cs="Times New Roman"/>
          <w:sz w:val="24"/>
          <w:szCs w:val="24"/>
        </w:rPr>
        <w:t>», просмотр тематических фильмов «</w:t>
      </w:r>
      <w:r>
        <w:rPr>
          <w:rFonts w:ascii="Times New Roman" w:hAnsi="Times New Roman" w:cs="Times New Roman"/>
          <w:sz w:val="24"/>
          <w:szCs w:val="24"/>
        </w:rPr>
        <w:t>Трагедия в стиле «рок</w:t>
      </w:r>
      <w:r w:rsidRPr="005304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«Выбери здоровье»</w:t>
      </w:r>
      <w:r w:rsidRPr="005304E7">
        <w:rPr>
          <w:rFonts w:ascii="Times New Roman" w:hAnsi="Times New Roman" w:cs="Times New Roman"/>
          <w:sz w:val="24"/>
          <w:szCs w:val="24"/>
        </w:rPr>
        <w:t xml:space="preserve"> с организацией диспута по окончании просмотра</w:t>
      </w:r>
      <w:r>
        <w:rPr>
          <w:rFonts w:ascii="Times New Roman" w:hAnsi="Times New Roman" w:cs="Times New Roman"/>
          <w:sz w:val="24"/>
          <w:szCs w:val="24"/>
        </w:rPr>
        <w:t>, районный смотр-конкурс среди библиотек на тему «Мы выбираем здоровый образ жизни», конкурс по создания лучшего макета, листовки, баннера «Особая тема!», акции «Здоровье для жизни», «Колыма без наркотиков», «Быть здоровым – это стильно», «Думай о будущем» и другие.</w:t>
      </w:r>
    </w:p>
    <w:p w:rsidR="004F38B6" w:rsidRPr="005304E7" w:rsidRDefault="004F38B6" w:rsidP="00891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4E7">
        <w:rPr>
          <w:rFonts w:ascii="Times New Roman" w:hAnsi="Times New Roman" w:cs="Times New Roman"/>
          <w:sz w:val="24"/>
          <w:szCs w:val="24"/>
        </w:rPr>
        <w:t xml:space="preserve">Одним из важнейших инструментов формирования общественного мнения по проблеме наркотизации являются средства массовой информации. </w:t>
      </w:r>
    </w:p>
    <w:p w:rsidR="004F38B6" w:rsidRDefault="004F38B6" w:rsidP="00891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Ягоднинский </w:t>
      </w:r>
      <w:r w:rsidRPr="005304E7">
        <w:rPr>
          <w:rFonts w:ascii="Times New Roman" w:hAnsi="Times New Roman" w:cs="Times New Roman"/>
          <w:sz w:val="24"/>
          <w:szCs w:val="24"/>
        </w:rPr>
        <w:t xml:space="preserve">филиал ОАО «ТВ-Колыма-плюс» регулярно освещает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5304E7">
        <w:rPr>
          <w:rFonts w:ascii="Times New Roman" w:hAnsi="Times New Roman" w:cs="Times New Roman"/>
          <w:sz w:val="24"/>
          <w:szCs w:val="24"/>
        </w:rPr>
        <w:t xml:space="preserve">мероприятия антинаркотической направленности. Большой популярностью пользуются передачи «Прямая связь» с участием специалистов МОГБУЗ «Ягоднинская </w:t>
      </w:r>
      <w:r>
        <w:rPr>
          <w:rFonts w:ascii="Times New Roman" w:hAnsi="Times New Roman" w:cs="Times New Roman"/>
          <w:sz w:val="24"/>
          <w:szCs w:val="24"/>
        </w:rPr>
        <w:t>районная больница</w:t>
      </w:r>
      <w:r w:rsidRPr="005304E7">
        <w:rPr>
          <w:rFonts w:ascii="Times New Roman" w:hAnsi="Times New Roman" w:cs="Times New Roman"/>
          <w:sz w:val="24"/>
          <w:szCs w:val="24"/>
        </w:rPr>
        <w:t>», сотрудников правоохранительных органов, которые проходят в формате прямого эфира, когда каждый зритель может стать участником общения, задав интересующий вопрос или высказав своё мнение по телефону. Кроме этого в эфире демонстрируются ролики антинаркотического и пропагандистского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, освещается деятельность муниципальной антинаркотической комиссии. </w:t>
      </w:r>
    </w:p>
    <w:p w:rsidR="004F38B6" w:rsidRPr="005304E7" w:rsidRDefault="004F38B6" w:rsidP="00891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4E7">
        <w:rPr>
          <w:rFonts w:ascii="Times New Roman" w:hAnsi="Times New Roman" w:cs="Times New Roman"/>
          <w:sz w:val="24"/>
          <w:szCs w:val="24"/>
        </w:rPr>
        <w:t>Также широкое освещение получают антинаркотические мероприятия на страницах газеты «Северная правда». В течение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04E7">
        <w:rPr>
          <w:rFonts w:ascii="Times New Roman" w:hAnsi="Times New Roman" w:cs="Times New Roman"/>
          <w:sz w:val="24"/>
          <w:szCs w:val="24"/>
        </w:rPr>
        <w:t xml:space="preserve"> года в рубриках «Колыма – территория без наркотиков», «Право и порядок», «За здоровый образ жизни» опубликовано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04E7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304E7">
        <w:rPr>
          <w:rFonts w:ascii="Times New Roman" w:hAnsi="Times New Roman" w:cs="Times New Roman"/>
          <w:sz w:val="24"/>
          <w:szCs w:val="24"/>
        </w:rPr>
        <w:t xml:space="preserve"> антинаркотической направленности и по пропаганде здорового образа жизни. Среди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304E7">
        <w:rPr>
          <w:rFonts w:ascii="Times New Roman" w:hAnsi="Times New Roman" w:cs="Times New Roman"/>
          <w:sz w:val="24"/>
          <w:szCs w:val="24"/>
        </w:rPr>
        <w:t xml:space="preserve"> авторов работ – представители системы профилактики детско-подростковых правонарушений, врачи, учащаяся и работающая молодёжь, родители. </w:t>
      </w:r>
    </w:p>
    <w:p w:rsidR="004F38B6" w:rsidRDefault="004F38B6" w:rsidP="00891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4E7">
        <w:rPr>
          <w:rFonts w:ascii="Times New Roman" w:hAnsi="Times New Roman" w:cs="Times New Roman"/>
          <w:sz w:val="24"/>
          <w:szCs w:val="24"/>
        </w:rPr>
        <w:t xml:space="preserve">Однако этим деятельность редакции этим не ограничивается. С 2009 года газетой в рамках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304E7">
        <w:rPr>
          <w:rFonts w:ascii="Times New Roman" w:hAnsi="Times New Roman" w:cs="Times New Roman"/>
          <w:sz w:val="24"/>
          <w:szCs w:val="24"/>
        </w:rPr>
        <w:t xml:space="preserve"> программы «Комплексные меры противодействия злоупотреблению наркотиками и их незаконному обороту» проводится конкурс антинаркотической направленности «Бумеранг», в рамках которого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04E7">
        <w:rPr>
          <w:rFonts w:ascii="Times New Roman" w:hAnsi="Times New Roman" w:cs="Times New Roman"/>
          <w:sz w:val="24"/>
          <w:szCs w:val="24"/>
        </w:rPr>
        <w:t xml:space="preserve"> году в газете 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5304E7">
        <w:rPr>
          <w:rFonts w:ascii="Times New Roman" w:hAnsi="Times New Roman" w:cs="Times New Roman"/>
          <w:sz w:val="24"/>
          <w:szCs w:val="24"/>
        </w:rPr>
        <w:t>материалов, победители и призёры награждены денежными премиями.</w:t>
      </w:r>
    </w:p>
    <w:p w:rsidR="004F38B6" w:rsidRPr="005304E7" w:rsidRDefault="004F38B6" w:rsidP="00891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4E7">
        <w:rPr>
          <w:rFonts w:ascii="Times New Roman" w:hAnsi="Times New Roman" w:cs="Times New Roman"/>
          <w:sz w:val="24"/>
          <w:szCs w:val="24"/>
        </w:rPr>
        <w:t>Муниципальная антинаркотическая политика является определяющим координирующим звеном в</w:t>
      </w:r>
      <w:r>
        <w:rPr>
          <w:rFonts w:ascii="Times New Roman" w:hAnsi="Times New Roman" w:cs="Times New Roman"/>
          <w:sz w:val="24"/>
          <w:szCs w:val="24"/>
        </w:rPr>
        <w:t xml:space="preserve"> системе профилактики среди населения.</w:t>
      </w:r>
      <w:r w:rsidRPr="005304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38B6" w:rsidRPr="005304E7" w:rsidRDefault="004F38B6" w:rsidP="00891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4E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округе</w:t>
      </w:r>
      <w:r w:rsidRPr="005304E7">
        <w:rPr>
          <w:rFonts w:ascii="Times New Roman" w:hAnsi="Times New Roman" w:cs="Times New Roman"/>
          <w:sz w:val="24"/>
          <w:szCs w:val="24"/>
        </w:rPr>
        <w:t xml:space="preserve"> создана и действует антинаркотическая комиссия, в состав которой входят руководители учреждений образования, спорта, культуры, здравоохранения, правоохранительных органов, представители ведомства системы профилактики подросткового неблагополучия. На ежеквартальных заседаниях комиссии обсуждаются основные направления муниципальной антинаркотической политики: о работе учреждений культуры, образования, спорта, СМИ по проведению декады «Жизнь без наркотиков», о распространении наркотических средств, психотропных веществ, энергетических напитков в местах досуга молодёжи, об ответственности за нарушения легального оборота наркотических средств, об организации и проведении мероприятий антинаркотической направленности в учреждениях культуры, образования, спорта. </w:t>
      </w:r>
    </w:p>
    <w:p w:rsidR="004F38B6" w:rsidRDefault="004F38B6" w:rsidP="00891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4E7">
        <w:rPr>
          <w:rFonts w:ascii="Times New Roman" w:hAnsi="Times New Roman" w:cs="Times New Roman"/>
          <w:sz w:val="24"/>
          <w:szCs w:val="24"/>
        </w:rPr>
        <w:t>Вопросы профилактики наркомании также анализируются на заседаниях координационного межведомственного совета по профилактике правонарушений, комиссии по делам несовершеннолетних и защите их прав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</w:t>
      </w:r>
      <w:r w:rsidRPr="005304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8B6" w:rsidRPr="005304E7" w:rsidRDefault="004F38B6" w:rsidP="00891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2014 года постоянное участие в профилактических мероприятиях антинаркотической направленности принимает представитель ФСКН по ДВФО, член региональной АНК Шавилов Я. С., который ежеквартально проводит встречи с населением, молодёжью, участвует в «прямых эфирах», организованных Ягоднинской студией телевидения, положительно оцененных аудиториями слушателей.</w:t>
      </w:r>
    </w:p>
    <w:p w:rsidR="004F38B6" w:rsidRPr="005304E7" w:rsidRDefault="004F38B6" w:rsidP="00891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2009 года по настоящее время действует муниципальная программа «Комплексные меры противодействию злоупотреблению наркотиками и их незаконному обороту»</w:t>
      </w:r>
      <w:r w:rsidRPr="005304E7">
        <w:rPr>
          <w:rFonts w:ascii="Times New Roman" w:hAnsi="Times New Roman" w:cs="Times New Roman"/>
          <w:sz w:val="24"/>
          <w:szCs w:val="24"/>
        </w:rPr>
        <w:t>. Исполнителями являются учреждения образования, культуры, спорта, здравоохранения, правоохранительные органы. В рамках мероприятий программы ежегодно организуется декада «Жизнь без наркотиков», выездные молодёжные спортивные акции, концерты, выступления агитбригад,  публикации в газете и выступления на телевидении специалистов по проблемам наркомании, токсикомании, алкоголизма, проводятся систематические рейды по местам отдыха населения, проверки торговых предприя</w:t>
      </w:r>
      <w:r>
        <w:rPr>
          <w:rFonts w:ascii="Times New Roman" w:hAnsi="Times New Roman" w:cs="Times New Roman"/>
          <w:sz w:val="24"/>
          <w:szCs w:val="24"/>
        </w:rPr>
        <w:t xml:space="preserve">тий, реализующих алкогольную и </w:t>
      </w:r>
      <w:r w:rsidRPr="005304E7">
        <w:rPr>
          <w:rFonts w:ascii="Times New Roman" w:hAnsi="Times New Roman" w:cs="Times New Roman"/>
          <w:sz w:val="24"/>
          <w:szCs w:val="24"/>
        </w:rPr>
        <w:t>табачную продукцию, аптечных пунктов, организован лекторий для подростков и родителей по вопросам профилактики зависимостей.</w:t>
      </w:r>
      <w:r>
        <w:rPr>
          <w:rFonts w:ascii="Times New Roman" w:hAnsi="Times New Roman" w:cs="Times New Roman"/>
          <w:sz w:val="24"/>
          <w:szCs w:val="24"/>
        </w:rPr>
        <w:t xml:space="preserve"> В 2015 году на реализацию программы направлено 287,9 тыс. рублей</w:t>
      </w:r>
    </w:p>
    <w:p w:rsidR="004F38B6" w:rsidRPr="005304E7" w:rsidRDefault="004F38B6" w:rsidP="00891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продолжена работа по реализации</w:t>
      </w:r>
      <w:r w:rsidRPr="005304E7">
        <w:rPr>
          <w:rFonts w:ascii="Times New Roman" w:hAnsi="Times New Roman" w:cs="Times New Roman"/>
          <w:sz w:val="24"/>
          <w:szCs w:val="24"/>
        </w:rPr>
        <w:t xml:space="preserve"> Стратегии государственной антинаркотической политики РФ на территории района.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района утверждён план мероприятий по реализации Стратегии на 2015 год. </w:t>
      </w:r>
      <w:r w:rsidRPr="005304E7">
        <w:rPr>
          <w:rFonts w:ascii="Times New Roman" w:hAnsi="Times New Roman" w:cs="Times New Roman"/>
          <w:sz w:val="24"/>
          <w:szCs w:val="24"/>
        </w:rPr>
        <w:t xml:space="preserve">Мероприятия плана </w:t>
      </w:r>
      <w:r>
        <w:rPr>
          <w:rFonts w:ascii="Times New Roman" w:hAnsi="Times New Roman" w:cs="Times New Roman"/>
          <w:sz w:val="24"/>
          <w:szCs w:val="24"/>
        </w:rPr>
        <w:t xml:space="preserve">направлены на </w:t>
      </w:r>
      <w:r w:rsidRPr="005304E7">
        <w:rPr>
          <w:rFonts w:ascii="Times New Roman" w:hAnsi="Times New Roman" w:cs="Times New Roman"/>
          <w:sz w:val="24"/>
          <w:szCs w:val="24"/>
        </w:rPr>
        <w:t>совершенствование нормативно-правовой базы по вопросам профилактики наркомании и пропаганды здорового образа жизни, разработку информационных материалов (буклетов, брошюр, листовок) для несовершеннолетних, молодёжи и родителей, 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304E7">
        <w:rPr>
          <w:rFonts w:ascii="Times New Roman" w:hAnsi="Times New Roman" w:cs="Times New Roman"/>
          <w:sz w:val="24"/>
          <w:szCs w:val="24"/>
        </w:rPr>
        <w:t xml:space="preserve"> антинаркотических мероприятий на базе учреждений образования, здравоохранения, спорта, культуры, в СМИ, проведение лекций, конференций, «круглых столов» с участием членов антинаркотической комиссии по вопросам организации работы по профилактике наркомании. </w:t>
      </w:r>
    </w:p>
    <w:p w:rsidR="004F38B6" w:rsidRPr="005304E7" w:rsidRDefault="004F38B6" w:rsidP="00891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Серьёзной</w:t>
      </w:r>
      <w:r w:rsidRPr="005304E7">
        <w:rPr>
          <w:rFonts w:ascii="Times New Roman" w:hAnsi="Times New Roman" w:cs="Times New Roman"/>
          <w:sz w:val="24"/>
          <w:szCs w:val="24"/>
        </w:rPr>
        <w:t xml:space="preserve"> проблемой в профилактике наркомании в Ягоднинском </w:t>
      </w:r>
      <w:r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5304E7">
        <w:rPr>
          <w:rFonts w:ascii="Times New Roman" w:hAnsi="Times New Roman" w:cs="Times New Roman"/>
          <w:sz w:val="24"/>
          <w:szCs w:val="24"/>
        </w:rPr>
        <w:t xml:space="preserve"> является недостаточность ресурсов для ресоциализации зависимых и созависимых граждан (отсутствие необходимой психологической службы, специализированного реабилитационного центра в пределах области). Этот негативный фактор не позволяет сосредоточиться в полн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30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</w:t>
      </w:r>
      <w:r w:rsidRPr="005304E7">
        <w:rPr>
          <w:rFonts w:ascii="Times New Roman" w:hAnsi="Times New Roman" w:cs="Times New Roman"/>
          <w:sz w:val="24"/>
          <w:szCs w:val="24"/>
        </w:rPr>
        <w:t xml:space="preserve"> на вопросах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4E7">
        <w:rPr>
          <w:rFonts w:ascii="Times New Roman" w:hAnsi="Times New Roman" w:cs="Times New Roman"/>
          <w:sz w:val="24"/>
          <w:szCs w:val="24"/>
        </w:rPr>
        <w:t>ресоциализации лиц, злоупотребляющи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304E7">
        <w:rPr>
          <w:rFonts w:ascii="Times New Roman" w:hAnsi="Times New Roman" w:cs="Times New Roman"/>
          <w:sz w:val="24"/>
          <w:szCs w:val="24"/>
        </w:rPr>
        <w:t xml:space="preserve"> наркотиками.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8B6" w:rsidRPr="005304E7" w:rsidRDefault="004F38B6" w:rsidP="00891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4E7">
        <w:rPr>
          <w:rFonts w:ascii="Times New Roman" w:hAnsi="Times New Roman" w:cs="Times New Roman"/>
          <w:sz w:val="24"/>
          <w:szCs w:val="24"/>
        </w:rPr>
        <w:t xml:space="preserve">Другой проблемой, как и во всей России, представляется инновационность наркорынка, изменчивость наркотизма. Рынок наркотиков видоизменяет свою структуру, пытается расширить возможности сбыта «товара», привлечь новых потребителей. «Химизация» наркорынка оборачивается изобретением новых и новых веществ, </w:t>
      </w:r>
      <w:r>
        <w:rPr>
          <w:rFonts w:ascii="Times New Roman" w:hAnsi="Times New Roman" w:cs="Times New Roman"/>
          <w:sz w:val="24"/>
          <w:szCs w:val="24"/>
        </w:rPr>
        <w:t>отличающихся от традиционных наркотиков</w:t>
      </w:r>
      <w:r w:rsidRPr="005304E7">
        <w:rPr>
          <w:rFonts w:ascii="Times New Roman" w:hAnsi="Times New Roman" w:cs="Times New Roman"/>
          <w:sz w:val="24"/>
          <w:szCs w:val="24"/>
        </w:rPr>
        <w:t xml:space="preserve">. Производство наркотиков и средств, эквивалентных им, теперь не связано с простым сельскохозяйственным трудом. Это связано только с производством традиционных наркотиков растительного происхождения. Искусственные препараты требуют экспертных знаний, современных лабораторий, сложных в своем производстве технологий. Все это говорит о стремительном и инновационном развитии наркорынка, что требует соответствующей реакции как со стороны правоохранительных органов, так и медицинского сообщества. В этом смысле, следует признать, что на данном этапе наркорынок развивается опережающими темпами. Именно это создает различные сложности и проблемы в антинаркотической деятельности. </w:t>
      </w:r>
    </w:p>
    <w:p w:rsidR="004F38B6" w:rsidRDefault="004F38B6" w:rsidP="00891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</w:t>
      </w:r>
      <w:r w:rsidRPr="005304E7">
        <w:rPr>
          <w:rFonts w:ascii="Times New Roman" w:hAnsi="Times New Roman" w:cs="Times New Roman"/>
          <w:sz w:val="24"/>
          <w:szCs w:val="24"/>
        </w:rPr>
        <w:t xml:space="preserve">, говоря о наркоситуации в Ягоднинском </w:t>
      </w:r>
      <w:r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5304E7">
        <w:rPr>
          <w:rFonts w:ascii="Times New Roman" w:hAnsi="Times New Roman" w:cs="Times New Roman"/>
          <w:sz w:val="24"/>
          <w:szCs w:val="24"/>
        </w:rPr>
        <w:t xml:space="preserve"> по итогам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04E7">
        <w:rPr>
          <w:rFonts w:ascii="Times New Roman" w:hAnsi="Times New Roman" w:cs="Times New Roman"/>
          <w:sz w:val="24"/>
          <w:szCs w:val="24"/>
        </w:rPr>
        <w:t xml:space="preserve"> года можно сделать вывод о сформированности системы профилактики наркомании: ведётся работа по совершенствованию нормативно-правовой базы, сформирован программный подход к вопросам профилактики наркомании и пропаганды здорового образа жизни, созданы условия по организации полезной занятости подростков и  молодёжи в учреждениях спорта, культуры, дополнительного образования. В соответствии с ресурсными возможностями специалистами системы ведётся просветительская и пропагандистская работа с населением, организован лекторий для несовершеннолетних и родителей, разрабатываются информационные материалы (листовки, буклеты), наглядно-агитационные материалы (баннеры). Специалисты органов здравоохранения оказывают медицинскую помощь, в том числе, консультативную, зависимым и созависимым лицам. Правоохранительные органы отслеживают уровень наркопреступности и принимают меры по пресечению наркопреступлений. </w:t>
      </w:r>
    </w:p>
    <w:p w:rsidR="004F38B6" w:rsidRPr="005304E7" w:rsidRDefault="004F38B6" w:rsidP="00891732">
      <w:pPr>
        <w:pStyle w:val="2"/>
      </w:pPr>
      <w:r>
        <w:tab/>
        <w:t>Вместе с тем</w:t>
      </w:r>
      <w:r w:rsidRPr="005304E7">
        <w:t xml:space="preserve">, </w:t>
      </w:r>
      <w:r>
        <w:t>тревогу вызывает</w:t>
      </w:r>
      <w:r w:rsidRPr="005304E7">
        <w:t xml:space="preserve"> подвижность</w:t>
      </w:r>
      <w:r>
        <w:t xml:space="preserve"> современного</w:t>
      </w:r>
      <w:r w:rsidRPr="005304E7">
        <w:t xml:space="preserve"> наркорынка, </w:t>
      </w:r>
      <w:r>
        <w:t>приспосабливаемость г</w:t>
      </w:r>
      <w:r w:rsidRPr="005304E7">
        <w:t xml:space="preserve">руппы наркотических и психотропных средств. </w:t>
      </w:r>
      <w:r>
        <w:t>С</w:t>
      </w:r>
      <w:r w:rsidRPr="005304E7">
        <w:t>ледует учесть, что системе профилактики наркомании противостоит общественное мнение, формируемое социальными сетями, блогосферой, пропагандирующее легальный оборот т.</w:t>
      </w:r>
      <w:r>
        <w:t xml:space="preserve"> наз. «лёгких наркотиков». В результате наркосфера остаётся привлекательной для подрастающего поколения.</w:t>
      </w:r>
      <w:r w:rsidRPr="005304E7">
        <w:t xml:space="preserve"> Неслучайно наиболее распространённая группа синтетических наркотиков и легкодоступных психотропных веществ носит название «интернет-наркотики», так как своей популярности они обязаны именно всемирной сети Интернет. </w:t>
      </w:r>
    </w:p>
    <w:p w:rsidR="004F38B6" w:rsidRPr="005304E7" w:rsidRDefault="004F38B6" w:rsidP="00891732">
      <w:pPr>
        <w:pStyle w:val="2"/>
      </w:pPr>
      <w:r w:rsidRPr="005304E7">
        <w:t xml:space="preserve">Основными задачами, стоящими перед муниципальной системой профилактики наркомании, </w:t>
      </w:r>
      <w:r>
        <w:t>остаются</w:t>
      </w:r>
    </w:p>
    <w:p w:rsidR="004F38B6" w:rsidRPr="005304E7" w:rsidRDefault="004F38B6" w:rsidP="00891732">
      <w:pPr>
        <w:pStyle w:val="2"/>
      </w:pPr>
      <w:r w:rsidRPr="005304E7">
        <w:t xml:space="preserve">- формирование негативного отношения к употреблению наркотиков, психотропных средств, алкоголя, никотина, </w:t>
      </w:r>
      <w:r>
        <w:t xml:space="preserve">активная </w:t>
      </w:r>
      <w:r w:rsidRPr="005304E7">
        <w:t>пропаганда здорового образа жизни</w:t>
      </w:r>
      <w:r>
        <w:t>, прежде всего, через молодёжь и совместно с ней</w:t>
      </w:r>
      <w:r w:rsidRPr="005304E7">
        <w:t>;</w:t>
      </w:r>
    </w:p>
    <w:p w:rsidR="004F38B6" w:rsidRPr="005304E7" w:rsidRDefault="004F38B6" w:rsidP="00891732">
      <w:pPr>
        <w:pStyle w:val="2"/>
      </w:pPr>
      <w:r w:rsidRPr="005304E7">
        <w:t>- развитие условий для организованного досуга детей и молодёжи, привлечения населения к активным формам отдыха, к системным занятиям спортом.</w:t>
      </w:r>
    </w:p>
    <w:p w:rsidR="004F38B6" w:rsidRDefault="004F38B6" w:rsidP="00891732">
      <w:pPr>
        <w:pStyle w:val="2"/>
      </w:pPr>
    </w:p>
    <w:p w:rsidR="004F38B6" w:rsidRDefault="004F38B6" w:rsidP="00891732">
      <w:pPr>
        <w:pStyle w:val="2"/>
      </w:pPr>
    </w:p>
    <w:p w:rsidR="004F38B6" w:rsidRDefault="004F38B6" w:rsidP="00891732">
      <w:pPr>
        <w:pStyle w:val="2"/>
      </w:pPr>
    </w:p>
    <w:p w:rsidR="004F38B6" w:rsidRDefault="004F38B6" w:rsidP="00891732">
      <w:pPr>
        <w:pStyle w:val="2"/>
      </w:pPr>
    </w:p>
    <w:p w:rsidR="004F38B6" w:rsidRDefault="004F38B6" w:rsidP="00891732">
      <w:pPr>
        <w:pStyle w:val="2"/>
      </w:pPr>
      <w:r>
        <w:t xml:space="preserve">Глава Ягоднинского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>Страдомский П. Н.</w:t>
      </w:r>
    </w:p>
    <w:p w:rsidR="004F38B6" w:rsidRDefault="004F38B6" w:rsidP="00891732">
      <w:pPr>
        <w:pStyle w:val="2"/>
      </w:pPr>
      <w:r>
        <w:t>городского округа</w:t>
      </w:r>
    </w:p>
    <w:p w:rsidR="004F38B6" w:rsidRDefault="004F38B6" w:rsidP="00891732">
      <w:pPr>
        <w:pStyle w:val="2"/>
      </w:pPr>
    </w:p>
    <w:p w:rsidR="004F38B6" w:rsidRDefault="004F38B6" w:rsidP="00891732">
      <w:pPr>
        <w:pStyle w:val="2"/>
      </w:pPr>
    </w:p>
    <w:p w:rsidR="004F38B6" w:rsidRDefault="004F38B6" w:rsidP="00891732">
      <w:pPr>
        <w:pStyle w:val="2"/>
      </w:pPr>
    </w:p>
    <w:p w:rsidR="004F38B6" w:rsidRDefault="004F38B6" w:rsidP="00891732">
      <w:pPr>
        <w:pStyle w:val="2"/>
      </w:pPr>
    </w:p>
    <w:p w:rsidR="004F38B6" w:rsidRDefault="004F38B6" w:rsidP="00891732">
      <w:pPr>
        <w:pStyle w:val="2"/>
      </w:pPr>
      <w:r w:rsidRPr="00102CC0">
        <w:rPr>
          <w:b/>
          <w:bCs/>
        </w:rPr>
        <w:t>Приложения</w:t>
      </w:r>
      <w:r>
        <w:t>:</w:t>
      </w:r>
    </w:p>
    <w:p w:rsidR="004F38B6" w:rsidRDefault="004F38B6" w:rsidP="00891732">
      <w:pPr>
        <w:pStyle w:val="2"/>
      </w:pPr>
      <w:r>
        <w:t>1) Итоги опроса населения.</w:t>
      </w:r>
    </w:p>
    <w:p w:rsidR="004F38B6" w:rsidRDefault="004F38B6" w:rsidP="00891732">
      <w:pPr>
        <w:pStyle w:val="2"/>
      </w:pPr>
      <w:r>
        <w:t>2) Перечень мероприятий, направленных на формирование негативного отношения к наркотикам, пропаганду здорового образа жизни.</w:t>
      </w:r>
    </w:p>
    <w:p w:rsidR="004F38B6" w:rsidRDefault="004F38B6" w:rsidP="00891732">
      <w:pPr>
        <w:pStyle w:val="2"/>
      </w:pPr>
      <w:r>
        <w:t>3) Перечень нормативно-правовых актов.</w:t>
      </w:r>
    </w:p>
    <w:p w:rsidR="004F38B6" w:rsidRDefault="004F38B6" w:rsidP="00891732">
      <w:pPr>
        <w:spacing w:line="240" w:lineRule="auto"/>
      </w:pPr>
    </w:p>
    <w:p w:rsidR="004F38B6" w:rsidRDefault="004F38B6" w:rsidP="00891732">
      <w:pPr>
        <w:spacing w:line="240" w:lineRule="auto"/>
      </w:pPr>
    </w:p>
    <w:p w:rsidR="004F38B6" w:rsidRDefault="004F38B6" w:rsidP="00891732">
      <w:pPr>
        <w:spacing w:line="240" w:lineRule="auto"/>
      </w:pPr>
    </w:p>
    <w:p w:rsidR="004F38B6" w:rsidRDefault="004F38B6" w:rsidP="00891732">
      <w:pPr>
        <w:spacing w:line="240" w:lineRule="auto"/>
      </w:pPr>
    </w:p>
    <w:p w:rsidR="004F38B6" w:rsidRDefault="004F38B6" w:rsidP="00891732">
      <w:pPr>
        <w:spacing w:line="240" w:lineRule="auto"/>
      </w:pPr>
    </w:p>
    <w:p w:rsidR="004F38B6" w:rsidRDefault="004F38B6" w:rsidP="00891732">
      <w:pPr>
        <w:spacing w:line="240" w:lineRule="auto"/>
      </w:pPr>
    </w:p>
    <w:p w:rsidR="004F38B6" w:rsidRDefault="004F38B6" w:rsidP="00891732">
      <w:pPr>
        <w:spacing w:line="240" w:lineRule="auto"/>
      </w:pPr>
    </w:p>
    <w:p w:rsidR="004F38B6" w:rsidRDefault="004F38B6" w:rsidP="00891732">
      <w:pPr>
        <w:spacing w:line="240" w:lineRule="auto"/>
      </w:pPr>
    </w:p>
    <w:p w:rsidR="004F38B6" w:rsidRDefault="004F38B6" w:rsidP="00891732">
      <w:pPr>
        <w:spacing w:line="240" w:lineRule="auto"/>
      </w:pPr>
    </w:p>
    <w:p w:rsidR="004F38B6" w:rsidRDefault="004F38B6" w:rsidP="00891732">
      <w:pPr>
        <w:spacing w:line="240" w:lineRule="auto"/>
      </w:pPr>
    </w:p>
    <w:p w:rsidR="004F38B6" w:rsidRDefault="004F38B6" w:rsidP="00891732">
      <w:pPr>
        <w:spacing w:line="240" w:lineRule="auto"/>
      </w:pPr>
    </w:p>
    <w:p w:rsidR="004F38B6" w:rsidRDefault="004F38B6" w:rsidP="00891732">
      <w:pPr>
        <w:spacing w:line="240" w:lineRule="auto"/>
      </w:pPr>
    </w:p>
    <w:p w:rsidR="004F38B6" w:rsidRDefault="004F38B6" w:rsidP="00891732">
      <w:pPr>
        <w:spacing w:line="240" w:lineRule="auto"/>
      </w:pPr>
    </w:p>
    <w:p w:rsidR="004F38B6" w:rsidRDefault="004F38B6" w:rsidP="00891732">
      <w:pPr>
        <w:spacing w:line="240" w:lineRule="auto"/>
      </w:pPr>
    </w:p>
    <w:p w:rsidR="004F38B6" w:rsidRDefault="004F38B6" w:rsidP="00891732">
      <w:pPr>
        <w:spacing w:line="240" w:lineRule="auto"/>
      </w:pPr>
    </w:p>
    <w:p w:rsidR="004F38B6" w:rsidRDefault="004F38B6" w:rsidP="00891732">
      <w:pPr>
        <w:spacing w:line="240" w:lineRule="auto"/>
      </w:pPr>
    </w:p>
    <w:p w:rsidR="004F38B6" w:rsidRDefault="004F38B6" w:rsidP="00891732">
      <w:pPr>
        <w:spacing w:line="240" w:lineRule="auto"/>
      </w:pPr>
    </w:p>
    <w:p w:rsidR="004F38B6" w:rsidRPr="007A4A79" w:rsidRDefault="004F38B6" w:rsidP="00891732">
      <w:pPr>
        <w:spacing w:line="240" w:lineRule="auto"/>
      </w:pPr>
    </w:p>
    <w:p w:rsidR="004F38B6" w:rsidRPr="007A4A79" w:rsidRDefault="004F38B6" w:rsidP="00891732">
      <w:pPr>
        <w:spacing w:line="240" w:lineRule="auto"/>
      </w:pPr>
    </w:p>
    <w:p w:rsidR="004F38B6" w:rsidRDefault="004F38B6" w:rsidP="00891732">
      <w:pPr>
        <w:spacing w:line="240" w:lineRule="auto"/>
      </w:pPr>
    </w:p>
    <w:p w:rsidR="004F38B6" w:rsidRDefault="004F38B6" w:rsidP="00891732">
      <w:pPr>
        <w:spacing w:line="240" w:lineRule="auto"/>
      </w:pPr>
    </w:p>
    <w:p w:rsidR="004F38B6" w:rsidRDefault="004F38B6" w:rsidP="00891732">
      <w:pPr>
        <w:spacing w:line="240" w:lineRule="auto"/>
      </w:pPr>
    </w:p>
    <w:p w:rsidR="004F38B6" w:rsidRDefault="004F38B6" w:rsidP="00891732">
      <w:pPr>
        <w:spacing w:line="240" w:lineRule="auto"/>
      </w:pPr>
    </w:p>
    <w:p w:rsidR="004F38B6" w:rsidRDefault="004F38B6" w:rsidP="0089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8B6" w:rsidRPr="009A50B6" w:rsidRDefault="004F38B6" w:rsidP="00891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38B6" w:rsidRPr="009A50B6" w:rsidSect="00891732">
      <w:pgSz w:w="11906" w:h="16838"/>
      <w:pgMar w:top="567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7D86"/>
    <w:multiLevelType w:val="hybridMultilevel"/>
    <w:tmpl w:val="A8D8F634"/>
    <w:lvl w:ilvl="0" w:tplc="99340A98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CD1"/>
    <w:rsid w:val="0007088C"/>
    <w:rsid w:val="00076F3F"/>
    <w:rsid w:val="000B76E2"/>
    <w:rsid w:val="000D25DF"/>
    <w:rsid w:val="000D4580"/>
    <w:rsid w:val="000E0C4B"/>
    <w:rsid w:val="00102CC0"/>
    <w:rsid w:val="001033C8"/>
    <w:rsid w:val="00122D75"/>
    <w:rsid w:val="00135823"/>
    <w:rsid w:val="001A52AD"/>
    <w:rsid w:val="001C2C6B"/>
    <w:rsid w:val="00242FE3"/>
    <w:rsid w:val="00256CD1"/>
    <w:rsid w:val="00293D5E"/>
    <w:rsid w:val="002C7B29"/>
    <w:rsid w:val="0030648D"/>
    <w:rsid w:val="003949E3"/>
    <w:rsid w:val="003D6EDE"/>
    <w:rsid w:val="003F23A3"/>
    <w:rsid w:val="00405413"/>
    <w:rsid w:val="00407E34"/>
    <w:rsid w:val="00435411"/>
    <w:rsid w:val="00447A45"/>
    <w:rsid w:val="00450AD0"/>
    <w:rsid w:val="00484F27"/>
    <w:rsid w:val="004A5AFC"/>
    <w:rsid w:val="004B2EE3"/>
    <w:rsid w:val="004D3D5D"/>
    <w:rsid w:val="004F38B6"/>
    <w:rsid w:val="005251E8"/>
    <w:rsid w:val="00525D57"/>
    <w:rsid w:val="005304E7"/>
    <w:rsid w:val="00531720"/>
    <w:rsid w:val="005473A7"/>
    <w:rsid w:val="005A1CE4"/>
    <w:rsid w:val="00602B52"/>
    <w:rsid w:val="00640F0B"/>
    <w:rsid w:val="006471A3"/>
    <w:rsid w:val="00693661"/>
    <w:rsid w:val="006941DB"/>
    <w:rsid w:val="00697CEE"/>
    <w:rsid w:val="006B3120"/>
    <w:rsid w:val="006B507D"/>
    <w:rsid w:val="006E456F"/>
    <w:rsid w:val="0072429C"/>
    <w:rsid w:val="00756EE1"/>
    <w:rsid w:val="00774DF7"/>
    <w:rsid w:val="007A4A79"/>
    <w:rsid w:val="007C30BA"/>
    <w:rsid w:val="007E1E64"/>
    <w:rsid w:val="007F4DC0"/>
    <w:rsid w:val="00837449"/>
    <w:rsid w:val="0084347E"/>
    <w:rsid w:val="00854950"/>
    <w:rsid w:val="00882BF9"/>
    <w:rsid w:val="0088451B"/>
    <w:rsid w:val="00891732"/>
    <w:rsid w:val="008944B7"/>
    <w:rsid w:val="008E3168"/>
    <w:rsid w:val="00950805"/>
    <w:rsid w:val="009A50B6"/>
    <w:rsid w:val="009C4406"/>
    <w:rsid w:val="009F066E"/>
    <w:rsid w:val="00A02F99"/>
    <w:rsid w:val="00A37B54"/>
    <w:rsid w:val="00A66FCC"/>
    <w:rsid w:val="00A7046C"/>
    <w:rsid w:val="00A8024B"/>
    <w:rsid w:val="00A92AB9"/>
    <w:rsid w:val="00AC08EA"/>
    <w:rsid w:val="00BA681B"/>
    <w:rsid w:val="00BA7997"/>
    <w:rsid w:val="00BB4888"/>
    <w:rsid w:val="00C0054E"/>
    <w:rsid w:val="00C522F2"/>
    <w:rsid w:val="00C52B19"/>
    <w:rsid w:val="00C7666C"/>
    <w:rsid w:val="00CB2C7A"/>
    <w:rsid w:val="00CD62AE"/>
    <w:rsid w:val="00CE0DCF"/>
    <w:rsid w:val="00D11B5E"/>
    <w:rsid w:val="00D20D32"/>
    <w:rsid w:val="00D4240E"/>
    <w:rsid w:val="00D471B0"/>
    <w:rsid w:val="00D97F9C"/>
    <w:rsid w:val="00DA5747"/>
    <w:rsid w:val="00DD4919"/>
    <w:rsid w:val="00DE73F2"/>
    <w:rsid w:val="00DF01AA"/>
    <w:rsid w:val="00E403C6"/>
    <w:rsid w:val="00E4443B"/>
    <w:rsid w:val="00E4592E"/>
    <w:rsid w:val="00E67B92"/>
    <w:rsid w:val="00EC3C87"/>
    <w:rsid w:val="00ED1549"/>
    <w:rsid w:val="00EF1521"/>
    <w:rsid w:val="00F11FFF"/>
    <w:rsid w:val="00F1240C"/>
    <w:rsid w:val="00F77D2A"/>
    <w:rsid w:val="00FB397B"/>
    <w:rsid w:val="00FC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D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Стиль2"/>
    <w:basedOn w:val="Normal"/>
    <w:autoRedefine/>
    <w:uiPriority w:val="99"/>
    <w:rsid w:val="002C7B29"/>
    <w:pPr>
      <w:tabs>
        <w:tab w:val="left" w:pos="3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2C7B29"/>
    <w:rPr>
      <w:rFonts w:cs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B29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2C7B29"/>
    <w:rPr>
      <w:color w:val="EB8803"/>
      <w:u w:val="single"/>
    </w:rPr>
  </w:style>
  <w:style w:type="paragraph" w:customStyle="1" w:styleId="ConsPlusNormal">
    <w:name w:val="ConsPlusNormal"/>
    <w:uiPriority w:val="99"/>
    <w:rsid w:val="00242FE3"/>
    <w:pPr>
      <w:autoSpaceDE w:val="0"/>
      <w:autoSpaceDN w:val="0"/>
      <w:adjustRightInd w:val="0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hyperlink" Target="mailto:Priemnaya_yagodnoe@49gov.ru" TargetMode="Externa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9</Pages>
  <Words>3455</Words>
  <Characters>19695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Гужавина Л.А.</cp:lastModifiedBy>
  <cp:revision>36</cp:revision>
  <dcterms:created xsi:type="dcterms:W3CDTF">2016-01-24T01:56:00Z</dcterms:created>
  <dcterms:modified xsi:type="dcterms:W3CDTF">2016-04-20T06:26:00Z</dcterms:modified>
</cp:coreProperties>
</file>