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04" w:rsidRPr="00946004" w:rsidRDefault="00946004" w:rsidP="00946004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/>
          <w:sz w:val="36"/>
          <w:szCs w:val="36"/>
        </w:rPr>
      </w:pPr>
      <w:r w:rsidRPr="00946004">
        <w:rPr>
          <w:rFonts w:ascii="Times New Roman" w:hAnsi="Times New Roman" w:cs="Times New Roman CYR"/>
          <w:b/>
          <w:sz w:val="36"/>
          <w:szCs w:val="36"/>
        </w:rPr>
        <w:t>Я Г О Д Н И Н С К И Й   Г О Р О Д С К О Й   О К Р У Г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sz w:val="12"/>
          <w:szCs w:val="12"/>
        </w:rPr>
      </w:pPr>
      <w:r w:rsidRPr="00946004">
        <w:rPr>
          <w:rFonts w:ascii="Times New Roman" w:hAnsi="Times New Roman" w:cs="Times New Roman CYR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 xml:space="preserve"> 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E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-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mail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:</w:t>
      </w:r>
      <w:r w:rsidRPr="00946004">
        <w:rPr>
          <w:rFonts w:ascii="Times New Roman" w:hAnsi="Times New Roman" w:cs="Times New Roman CYR"/>
          <w:sz w:val="12"/>
          <w:szCs w:val="12"/>
        </w:rPr>
        <w:t xml:space="preserve"> </w:t>
      </w:r>
      <w:hyperlink r:id="rId6" w:history="1"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Priemnaya</w:t>
        </w:r>
        <w:r w:rsidRPr="00946004">
          <w:rPr>
            <w:rFonts w:ascii="Times New Roman" w:hAnsi="Times New Roman" w:cs="Times New Roman"/>
            <w:color w:val="0000FF"/>
            <w:sz w:val="12"/>
          </w:rPr>
          <w:t>_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yagodnoe</w:t>
        </w:r>
        <w:r w:rsidRPr="00946004">
          <w:rPr>
            <w:rFonts w:ascii="Times New Roman" w:hAnsi="Times New Roman" w:cs="Times New Roman"/>
            <w:color w:val="0000FF"/>
            <w:sz w:val="12"/>
          </w:rPr>
          <w:t>@49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gov</w:t>
        </w:r>
        <w:r w:rsidRPr="00946004">
          <w:rPr>
            <w:rFonts w:ascii="Times New Roman" w:hAnsi="Times New Roman" w:cs="Times New Roman"/>
            <w:color w:val="0000FF"/>
            <w:sz w:val="12"/>
          </w:rPr>
          <w:t>.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ru</w:t>
        </w:r>
      </w:hyperlink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АДМИНИСТРАЦИЯ ЯГОДНИНСКОГО ГОРОДСКОГО ОКРУГА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b/>
          <w:sz w:val="28"/>
          <w:szCs w:val="28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hAnsi="Times New Roman" w:cs="Times New Roman CYR"/>
          <w:b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ПОСТАНОВЛЕНИЕ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tLeast"/>
        <w:ind w:left="-142" w:firstLine="720"/>
        <w:jc w:val="both"/>
        <w:rPr>
          <w:rFonts w:ascii="Times New Roman" w:hAnsi="Times New Roman" w:cs="Times New Roman CYR"/>
          <w:b/>
          <w:sz w:val="24"/>
          <w:szCs w:val="24"/>
        </w:rPr>
      </w:pPr>
    </w:p>
    <w:p w:rsidR="00946004" w:rsidRPr="007B59B1" w:rsidRDefault="00946004" w:rsidP="007B59B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 CYR"/>
          <w:b/>
          <w:sz w:val="24"/>
          <w:szCs w:val="24"/>
          <w:u w:val="single"/>
        </w:rPr>
      </w:pPr>
      <w:r w:rsidRPr="007B59B1">
        <w:rPr>
          <w:rFonts w:ascii="Times New Roman" w:hAnsi="Times New Roman" w:cs="Times New Roman CYR"/>
          <w:b/>
          <w:sz w:val="24"/>
          <w:szCs w:val="24"/>
        </w:rPr>
        <w:t xml:space="preserve">от </w:t>
      </w:r>
      <w:r w:rsidR="007B59B1" w:rsidRPr="007B59B1">
        <w:rPr>
          <w:rFonts w:ascii="Times New Roman" w:hAnsi="Times New Roman" w:cs="Times New Roman CYR"/>
          <w:b/>
          <w:sz w:val="24"/>
          <w:szCs w:val="24"/>
        </w:rPr>
        <w:t>«</w:t>
      </w:r>
      <w:r w:rsidR="007B59B1">
        <w:rPr>
          <w:rFonts w:ascii="Times New Roman" w:hAnsi="Times New Roman" w:cs="Times New Roman CYR"/>
          <w:b/>
          <w:sz w:val="24"/>
          <w:szCs w:val="24"/>
        </w:rPr>
        <w:t>28»</w:t>
      </w:r>
      <w:r w:rsidR="007B59B1" w:rsidRPr="007B59B1">
        <w:rPr>
          <w:rFonts w:ascii="Times New Roman" w:hAnsi="Times New Roman" w:cs="Times New Roman CYR"/>
          <w:b/>
          <w:sz w:val="24"/>
          <w:szCs w:val="24"/>
        </w:rPr>
        <w:t xml:space="preserve"> января </w:t>
      </w:r>
      <w:r w:rsidRPr="007B59B1">
        <w:rPr>
          <w:rFonts w:ascii="Times New Roman" w:hAnsi="Times New Roman" w:cs="Times New Roman CYR"/>
          <w:b/>
          <w:sz w:val="24"/>
          <w:szCs w:val="24"/>
        </w:rPr>
        <w:t>201</w:t>
      </w:r>
      <w:r w:rsidR="007B59B1" w:rsidRPr="007B59B1">
        <w:rPr>
          <w:rFonts w:ascii="Times New Roman" w:hAnsi="Times New Roman" w:cs="Times New Roman CYR"/>
          <w:b/>
          <w:sz w:val="24"/>
          <w:szCs w:val="24"/>
        </w:rPr>
        <w:t>9</w:t>
      </w:r>
      <w:r w:rsidRPr="007B59B1">
        <w:rPr>
          <w:rFonts w:ascii="Times New Roman" w:hAnsi="Times New Roman" w:cs="Times New Roman CYR"/>
          <w:b/>
          <w:sz w:val="24"/>
          <w:szCs w:val="24"/>
        </w:rPr>
        <w:t xml:space="preserve"> года  </w:t>
      </w:r>
      <w:r w:rsidR="007B59B1" w:rsidRPr="007B59B1">
        <w:rPr>
          <w:rFonts w:ascii="Times New Roman" w:hAnsi="Times New Roman" w:cs="Times New Roman CYR"/>
          <w:b/>
          <w:sz w:val="24"/>
          <w:szCs w:val="24"/>
        </w:rPr>
        <w:t xml:space="preserve"> </w:t>
      </w:r>
      <w:r w:rsidR="007B59B1">
        <w:rPr>
          <w:rFonts w:ascii="Times New Roman" w:hAnsi="Times New Roman" w:cs="Times New Roman CYR"/>
          <w:b/>
          <w:sz w:val="24"/>
          <w:szCs w:val="24"/>
        </w:rPr>
        <w:t xml:space="preserve">   </w:t>
      </w:r>
      <w:r w:rsidR="007B59B1" w:rsidRPr="007B59B1">
        <w:rPr>
          <w:rFonts w:ascii="Times New Roman" w:hAnsi="Times New Roman" w:cs="Times New Roman CYR"/>
          <w:b/>
          <w:sz w:val="24"/>
          <w:szCs w:val="24"/>
        </w:rPr>
        <w:t xml:space="preserve">   </w:t>
      </w:r>
      <w:r w:rsidRPr="007B59B1">
        <w:rPr>
          <w:rFonts w:ascii="Times New Roman" w:hAnsi="Times New Roman" w:cs="Times New Roman CYR"/>
          <w:b/>
          <w:sz w:val="24"/>
          <w:szCs w:val="24"/>
        </w:rPr>
        <w:t xml:space="preserve">                                                                                      </w:t>
      </w:r>
      <w:r w:rsidR="007B59B1">
        <w:rPr>
          <w:rFonts w:ascii="Times New Roman" w:hAnsi="Times New Roman" w:cs="Times New Roman CYR"/>
          <w:b/>
          <w:sz w:val="24"/>
          <w:szCs w:val="24"/>
        </w:rPr>
        <w:t xml:space="preserve">            </w:t>
      </w:r>
      <w:r w:rsidRPr="007B59B1">
        <w:rPr>
          <w:rFonts w:ascii="Times New Roman" w:hAnsi="Times New Roman" w:cs="Times New Roman CYR"/>
          <w:b/>
          <w:sz w:val="24"/>
          <w:szCs w:val="24"/>
        </w:rPr>
        <w:t xml:space="preserve">№ </w:t>
      </w:r>
      <w:r w:rsidR="007B59B1">
        <w:rPr>
          <w:rFonts w:ascii="Times New Roman" w:hAnsi="Times New Roman" w:cs="Times New Roman CYR"/>
          <w:b/>
          <w:sz w:val="24"/>
          <w:szCs w:val="24"/>
        </w:rPr>
        <w:t>66</w:t>
      </w:r>
      <w:r w:rsidRPr="007B59B1">
        <w:rPr>
          <w:rFonts w:ascii="Times New Roman" w:hAnsi="Times New Roman" w:cs="Times New Roman CYR"/>
          <w:b/>
          <w:sz w:val="24"/>
          <w:szCs w:val="24"/>
          <w:u w:val="single"/>
        </w:rPr>
        <w:t xml:space="preserve"> </w:t>
      </w: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5154C6" w:rsidTr="005154C6">
        <w:tc>
          <w:tcPr>
            <w:tcW w:w="5495" w:type="dxa"/>
          </w:tcPr>
          <w:p w:rsidR="005154C6" w:rsidRPr="00292D2E" w:rsidRDefault="005154C6" w:rsidP="00292D2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годнинс</w:t>
            </w:r>
            <w:r w:rsidR="009F01E8"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округа от </w:t>
            </w:r>
            <w:r w:rsidR="00292D2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23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40E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1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2D2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административного регламента </w:t>
            </w:r>
            <w:r w:rsidR="009F0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2D2E">
              <w:rPr>
                <w:rFonts w:ascii="Times New Roman" w:hAnsi="Times New Roman" w:cs="Times New Roman"/>
                <w:sz w:val="24"/>
                <w:szCs w:val="24"/>
              </w:rPr>
              <w:t>Выдача разрешительных удостоверений на право торговли (оказания услуг общественного питания) с временных торговых точек на территории 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154C6" w:rsidRDefault="005154C6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right="66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Pr="009F01E8" w:rsidRDefault="009F01E8" w:rsidP="009F01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17"/>
      <w:proofErr w:type="gramStart"/>
      <w:r w:rsidRPr="009F01E8">
        <w:rPr>
          <w:rFonts w:ascii="Times New Roman" w:hAnsi="Times New Roman" w:cs="Times New Roman"/>
          <w:sz w:val="24"/>
          <w:szCs w:val="24"/>
        </w:rPr>
        <w:t xml:space="preserve">В </w:t>
      </w:r>
      <w:r w:rsidRPr="009F01E8">
        <w:rPr>
          <w:rFonts w:ascii="Times New Roman" w:hAnsi="Times New Roman" w:cs="Times New Roman"/>
          <w:bCs/>
          <w:sz w:val="24"/>
          <w:szCs w:val="24"/>
        </w:rPr>
        <w:t xml:space="preserve">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Ягоднинского городского округа от 19.12.2015 года № 517 </w:t>
      </w:r>
      <w:r w:rsidRPr="009F01E8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«Порядка разработки и утверждения административных регламентов предоставления муниципальных услуг в МО «Ягоднинский городской округ</w:t>
      </w:r>
      <w:r w:rsidRPr="009F01E8">
        <w:rPr>
          <w:rFonts w:ascii="Times New Roman" w:hAnsi="Times New Roman" w:cs="Times New Roman"/>
          <w:bCs/>
          <w:sz w:val="24"/>
          <w:szCs w:val="24"/>
        </w:rPr>
        <w:t>»</w:t>
      </w:r>
      <w:r w:rsidRPr="009F01E8">
        <w:rPr>
          <w:rFonts w:ascii="Times New Roman" w:hAnsi="Times New Roman" w:cs="Times New Roman"/>
          <w:sz w:val="24"/>
          <w:szCs w:val="24"/>
        </w:rPr>
        <w:t xml:space="preserve">, </w:t>
      </w:r>
      <w:r w:rsidR="00236BFA" w:rsidRPr="005154C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36BF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92D2E">
        <w:rPr>
          <w:rFonts w:ascii="Times New Roman" w:hAnsi="Times New Roman" w:cs="Times New Roman"/>
          <w:sz w:val="24"/>
          <w:szCs w:val="24"/>
        </w:rPr>
        <w:t>образования «Ягоднинский городской округ»</w:t>
      </w:r>
      <w:r w:rsidR="00236BFA">
        <w:rPr>
          <w:rFonts w:ascii="Times New Roman" w:hAnsi="Times New Roman" w:cs="Times New Roman"/>
          <w:sz w:val="24"/>
          <w:szCs w:val="24"/>
        </w:rPr>
        <w:t xml:space="preserve">,  </w:t>
      </w:r>
      <w:r w:rsidR="00946004" w:rsidRPr="005154C6">
        <w:rPr>
          <w:rFonts w:ascii="Times New Roman" w:hAnsi="Times New Roman" w:cs="Times New Roman"/>
          <w:sz w:val="24"/>
          <w:szCs w:val="24"/>
        </w:rPr>
        <w:t>администрация Ягоднинского городского округа</w:t>
      </w:r>
      <w:proofErr w:type="gramEnd"/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AF" w:rsidRPr="00365682" w:rsidRDefault="00221BAF" w:rsidP="00221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004" w:rsidRPr="00946004">
        <w:rPr>
          <w:rFonts w:ascii="Times New Roman" w:hAnsi="Times New Roman" w:cs="Times New Roman"/>
          <w:sz w:val="24"/>
          <w:szCs w:val="24"/>
        </w:rPr>
        <w:t>1</w:t>
      </w:r>
      <w:r w:rsidR="00946004" w:rsidRPr="009F01E8">
        <w:rPr>
          <w:rFonts w:ascii="Times New Roman" w:hAnsi="Times New Roman" w:cs="Times New Roman"/>
          <w:sz w:val="24"/>
          <w:szCs w:val="24"/>
        </w:rPr>
        <w:t xml:space="preserve">. </w:t>
      </w:r>
      <w:r w:rsidRPr="009F01E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Ягоднинского городского округа </w:t>
      </w:r>
      <w:r w:rsidR="009F01E8" w:rsidRPr="009F01E8">
        <w:rPr>
          <w:rFonts w:ascii="Times New Roman" w:hAnsi="Times New Roman" w:cs="Times New Roman"/>
          <w:sz w:val="24"/>
          <w:szCs w:val="24"/>
        </w:rPr>
        <w:t xml:space="preserve">от </w:t>
      </w:r>
      <w:r w:rsidR="00292D2E">
        <w:rPr>
          <w:rFonts w:ascii="Times New Roman" w:hAnsi="Times New Roman" w:cs="Times New Roman"/>
          <w:sz w:val="24"/>
          <w:szCs w:val="24"/>
        </w:rPr>
        <w:t>19.04</w:t>
      </w:r>
      <w:r w:rsidR="009F01E8" w:rsidRPr="009F01E8">
        <w:rPr>
          <w:rFonts w:ascii="Times New Roman" w:hAnsi="Times New Roman" w:cs="Times New Roman"/>
          <w:sz w:val="24"/>
          <w:szCs w:val="24"/>
        </w:rPr>
        <w:t>.</w:t>
      </w:r>
      <w:r w:rsidR="00946004" w:rsidRPr="009F01E8">
        <w:rPr>
          <w:rFonts w:ascii="Times New Roman" w:hAnsi="Times New Roman" w:cs="Times New Roman"/>
          <w:sz w:val="24"/>
          <w:szCs w:val="24"/>
        </w:rPr>
        <w:t>2016</w:t>
      </w:r>
      <w:r w:rsidR="00F40E6E">
        <w:rPr>
          <w:rFonts w:ascii="Times New Roman" w:hAnsi="Times New Roman" w:cs="Times New Roman"/>
          <w:sz w:val="24"/>
          <w:szCs w:val="24"/>
        </w:rPr>
        <w:t xml:space="preserve"> г.</w:t>
      </w:r>
      <w:r w:rsidR="00946004" w:rsidRPr="009F01E8">
        <w:rPr>
          <w:rFonts w:ascii="Times New Roman" w:hAnsi="Times New Roman" w:cs="Times New Roman"/>
          <w:sz w:val="24"/>
          <w:szCs w:val="24"/>
        </w:rPr>
        <w:t xml:space="preserve"> №</w:t>
      </w:r>
      <w:r w:rsidR="009F01E8" w:rsidRPr="009F01E8">
        <w:rPr>
          <w:rFonts w:ascii="Times New Roman" w:hAnsi="Times New Roman" w:cs="Times New Roman"/>
          <w:sz w:val="24"/>
          <w:szCs w:val="24"/>
        </w:rPr>
        <w:t xml:space="preserve"> </w:t>
      </w:r>
      <w:r w:rsidR="00292D2E">
        <w:rPr>
          <w:rFonts w:ascii="Times New Roman" w:hAnsi="Times New Roman" w:cs="Times New Roman"/>
          <w:sz w:val="24"/>
          <w:szCs w:val="24"/>
        </w:rPr>
        <w:t>298</w:t>
      </w:r>
      <w:r w:rsidR="00946004" w:rsidRPr="009F01E8">
        <w:rPr>
          <w:rFonts w:ascii="Times New Roman" w:hAnsi="Times New Roman" w:cs="Times New Roman"/>
          <w:sz w:val="24"/>
          <w:szCs w:val="24"/>
        </w:rPr>
        <w:t xml:space="preserve"> </w:t>
      </w:r>
      <w:r w:rsidR="00632562" w:rsidRPr="009F01E8">
        <w:rPr>
          <w:rFonts w:ascii="Times New Roman" w:hAnsi="Times New Roman" w:cs="Times New Roman"/>
          <w:sz w:val="24"/>
          <w:szCs w:val="24"/>
        </w:rPr>
        <w:t>«</w:t>
      </w:r>
      <w:bookmarkEnd w:id="0"/>
      <w:r w:rsidR="00292D2E">
        <w:rPr>
          <w:rFonts w:ascii="Times New Roman" w:hAnsi="Times New Roman" w:cs="Times New Roman"/>
          <w:sz w:val="24"/>
          <w:szCs w:val="24"/>
        </w:rPr>
        <w:t>О</w:t>
      </w:r>
      <w:r w:rsidR="00292D2E" w:rsidRPr="00946004">
        <w:rPr>
          <w:rFonts w:ascii="Times New Roman" w:hAnsi="Times New Roman" w:cs="Times New Roman"/>
          <w:sz w:val="24"/>
          <w:szCs w:val="24"/>
        </w:rPr>
        <w:t>б</w:t>
      </w:r>
      <w:r w:rsidR="00292D2E">
        <w:rPr>
          <w:rFonts w:ascii="Times New Roman" w:hAnsi="Times New Roman" w:cs="Times New Roman"/>
          <w:sz w:val="24"/>
          <w:szCs w:val="24"/>
        </w:rPr>
        <w:t xml:space="preserve"> </w:t>
      </w:r>
      <w:r w:rsidR="00292D2E" w:rsidRPr="00946004">
        <w:rPr>
          <w:rFonts w:ascii="Times New Roman" w:hAnsi="Times New Roman" w:cs="Times New Roman"/>
          <w:sz w:val="24"/>
          <w:szCs w:val="24"/>
        </w:rPr>
        <w:t xml:space="preserve">утверждении административного регламента </w:t>
      </w:r>
      <w:r w:rsidR="00292D2E">
        <w:rPr>
          <w:rFonts w:ascii="Times New Roman" w:hAnsi="Times New Roman" w:cs="Times New Roman"/>
          <w:sz w:val="24"/>
          <w:szCs w:val="24"/>
        </w:rPr>
        <w:t>«Выдача разрешительных удостоверений на право торговли (оказания услуг общественного питания) с временных торговых точек на территории Ягоднинского городского округа</w:t>
      </w:r>
      <w:r w:rsidR="009F01E8" w:rsidRPr="009F01E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="00627B2C" w:rsidRPr="009F01E8">
        <w:rPr>
          <w:rFonts w:ascii="Times New Roman" w:hAnsi="Times New Roman" w:cs="Times New Roman"/>
          <w:sz w:val="24"/>
          <w:szCs w:val="24"/>
        </w:rPr>
        <w:t xml:space="preserve"> </w:t>
      </w:r>
      <w:r w:rsidRPr="009F01E8">
        <w:rPr>
          <w:rFonts w:ascii="Times New Roman" w:hAnsi="Times New Roman" w:cs="Times New Roman"/>
          <w:sz w:val="24"/>
          <w:szCs w:val="24"/>
        </w:rPr>
        <w:t>изменения</w:t>
      </w:r>
      <w:r w:rsidR="009F01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365682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ю</w:t>
      </w:r>
      <w:r w:rsidRPr="00365682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</w:p>
    <w:p w:rsidR="00221BAF" w:rsidRPr="00365682" w:rsidRDefault="00221BAF" w:rsidP="00221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="00627B2C" w:rsidRPr="00627B2C">
        <w:rPr>
          <w:rFonts w:ascii="Times New Roman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="00627B2C" w:rsidRPr="00627B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исполнением настоящего постановления возложить на руководителя </w:t>
      </w:r>
      <w:r w:rsidR="00292D2E">
        <w:rPr>
          <w:rFonts w:ascii="Times New Roman" w:hAnsi="Times New Roman" w:cs="Times New Roman"/>
          <w:bCs/>
          <w:sz w:val="24"/>
          <w:szCs w:val="24"/>
          <w:lang w:eastAsia="en-US"/>
        </w:rPr>
        <w:t>комитета по экономическим вопросам</w:t>
      </w:r>
      <w:r w:rsidR="00627B2C" w:rsidRPr="00627B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администрации Ягоднинского городского округа – </w:t>
      </w:r>
      <w:r w:rsidR="00292D2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Т.В. </w:t>
      </w:r>
      <w:proofErr w:type="spellStart"/>
      <w:r w:rsidR="00292D2E">
        <w:rPr>
          <w:rFonts w:ascii="Times New Roman" w:hAnsi="Times New Roman" w:cs="Times New Roman"/>
          <w:bCs/>
          <w:sz w:val="24"/>
          <w:szCs w:val="24"/>
          <w:lang w:eastAsia="en-US"/>
        </w:rPr>
        <w:t>Бигунову</w:t>
      </w:r>
      <w:proofErr w:type="spellEnd"/>
      <w:r w:rsidR="00627B2C" w:rsidRPr="00627B2C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627B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221BAF" w:rsidRPr="00221BAF" w:rsidRDefault="00221BAF" w:rsidP="00221B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</w:t>
      </w:r>
      <w:r w:rsidRPr="00221BAF">
        <w:rPr>
          <w:rFonts w:ascii="Times New Roman" w:hAnsi="Times New Roman"/>
          <w:sz w:val="24"/>
          <w:szCs w:val="24"/>
        </w:rPr>
        <w:t xml:space="preserve">администрации Ягоднинского городского округа </w:t>
      </w:r>
      <w:hyperlink r:id="rId7" w:history="1"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h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21BAF">
        <w:rPr>
          <w:rFonts w:ascii="Times New Roman" w:hAnsi="Times New Roman"/>
          <w:sz w:val="24"/>
          <w:szCs w:val="24"/>
        </w:rPr>
        <w:t>.</w:t>
      </w:r>
    </w:p>
    <w:p w:rsidR="00627B2C" w:rsidRPr="00627B2C" w:rsidRDefault="00627B2C" w:rsidP="00627B2C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21BAF" w:rsidRPr="00365682" w:rsidRDefault="00221BAF" w:rsidP="00221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AF" w:rsidRPr="00365682" w:rsidRDefault="00221BAF" w:rsidP="00221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AF" w:rsidRPr="00365682" w:rsidRDefault="00221BAF" w:rsidP="00221BAF">
      <w:pPr>
        <w:pStyle w:val="a7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627B2C">
        <w:rPr>
          <w:rFonts w:ascii="Times New Roman" w:hAnsi="Times New Roman"/>
          <w:sz w:val="24"/>
          <w:szCs w:val="24"/>
        </w:rPr>
        <w:t>Г</w:t>
      </w:r>
      <w:r w:rsidRPr="00365682">
        <w:rPr>
          <w:rFonts w:ascii="Times New Roman" w:hAnsi="Times New Roman"/>
          <w:sz w:val="24"/>
          <w:szCs w:val="24"/>
        </w:rPr>
        <w:t>лав</w:t>
      </w:r>
      <w:r w:rsidR="00627B2C">
        <w:rPr>
          <w:rFonts w:ascii="Times New Roman" w:hAnsi="Times New Roman"/>
          <w:sz w:val="24"/>
          <w:szCs w:val="24"/>
        </w:rPr>
        <w:t>а</w:t>
      </w:r>
      <w:r w:rsidRPr="00365682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5154C6" w:rsidRDefault="00221BAF" w:rsidP="009F01E8">
      <w:pPr>
        <w:spacing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>городского округа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  <w:t xml:space="preserve"> 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="00627B2C">
        <w:rPr>
          <w:rFonts w:ascii="Times New Roman" w:hAnsi="Times New Roman"/>
          <w:sz w:val="24"/>
          <w:szCs w:val="24"/>
        </w:rPr>
        <w:t>Д.М. Бородин</w:t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5154C6" w:rsidTr="005154C6">
        <w:tc>
          <w:tcPr>
            <w:tcW w:w="3791" w:type="dxa"/>
          </w:tcPr>
          <w:p w:rsidR="00292D2E" w:rsidRDefault="00292D2E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D2E" w:rsidRDefault="00292D2E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D2E" w:rsidRDefault="00292D2E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D2E" w:rsidRDefault="00292D2E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D2E" w:rsidRDefault="00292D2E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D2E" w:rsidRDefault="00292D2E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D2E" w:rsidRDefault="00292D2E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4C6" w:rsidRPr="00946004" w:rsidRDefault="005154C6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5154C6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постановлению администрации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Ягоднинского городского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154C6" w:rsidRPr="00946004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7B59B1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7B5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января 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7B59B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№ </w:t>
            </w:r>
            <w:r w:rsidR="007B59B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  <w:p w:rsidR="005154C6" w:rsidRDefault="005154C6" w:rsidP="00296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004" w:rsidRPr="00503472" w:rsidRDefault="002960E9" w:rsidP="00503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50347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E53E0" w:rsidRPr="003F6965" w:rsidRDefault="002960E9" w:rsidP="003F6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6965">
        <w:rPr>
          <w:rFonts w:ascii="Times New Roman" w:hAnsi="Times New Roman" w:cs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0E53E0" w:rsidRPr="003F696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F01E8" w:rsidRPr="003F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D2E" w:rsidRPr="003F696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F01E8" w:rsidRPr="003F69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2D2E" w:rsidRPr="003F6965">
        <w:rPr>
          <w:rFonts w:ascii="Times New Roman" w:eastAsia="Times New Roman" w:hAnsi="Times New Roman" w:cs="Times New Roman"/>
          <w:sz w:val="24"/>
          <w:szCs w:val="24"/>
        </w:rPr>
        <w:t>04.</w:t>
      </w:r>
      <w:r w:rsidR="009F01E8" w:rsidRPr="003F6965">
        <w:rPr>
          <w:rFonts w:ascii="Times New Roman" w:eastAsia="Times New Roman" w:hAnsi="Times New Roman" w:cs="Times New Roman"/>
          <w:sz w:val="24"/>
          <w:szCs w:val="24"/>
        </w:rPr>
        <w:t xml:space="preserve">2016 ГОДА № </w:t>
      </w:r>
      <w:r w:rsidR="00292D2E" w:rsidRPr="003F6965">
        <w:rPr>
          <w:rFonts w:ascii="Times New Roman" w:eastAsia="Times New Roman" w:hAnsi="Times New Roman" w:cs="Times New Roman"/>
          <w:sz w:val="24"/>
          <w:szCs w:val="24"/>
        </w:rPr>
        <w:t>298</w:t>
      </w:r>
    </w:p>
    <w:p w:rsidR="000E53E0" w:rsidRPr="003F6965" w:rsidRDefault="002960E9" w:rsidP="003F69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6965">
        <w:rPr>
          <w:rFonts w:ascii="Times New Roman" w:hAnsi="Times New Roman" w:cs="Times New Roman"/>
          <w:sz w:val="24"/>
          <w:szCs w:val="24"/>
        </w:rPr>
        <w:tab/>
      </w:r>
      <w:r w:rsidR="000E53E0" w:rsidRPr="003F6965">
        <w:rPr>
          <w:rFonts w:ascii="Times New Roman" w:hAnsi="Times New Roman" w:cs="Times New Roman"/>
          <w:sz w:val="24"/>
          <w:szCs w:val="24"/>
        </w:rPr>
        <w:t xml:space="preserve"> </w:t>
      </w:r>
      <w:r w:rsidRPr="003F6965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9F01E8" w:rsidRPr="003F69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</w:t>
      </w:r>
      <w:r w:rsidR="00292D2E" w:rsidRPr="003F6965">
        <w:rPr>
          <w:rFonts w:ascii="Times New Roman" w:hAnsi="Times New Roman" w:cs="Times New Roman"/>
          <w:sz w:val="24"/>
          <w:szCs w:val="24"/>
        </w:rPr>
        <w:t>Выдача разрешительных удостоверений на право торговли (оказания услуг общественного питания) с временных торговых точек на территории Ягоднинского городского округа</w:t>
      </w:r>
      <w:r w:rsidR="009F01E8" w:rsidRPr="003F69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="000E53E0" w:rsidRPr="003F6965">
        <w:rPr>
          <w:rFonts w:ascii="Times New Roman" w:hAnsi="Times New Roman" w:cs="Times New Roman"/>
          <w:sz w:val="24"/>
          <w:szCs w:val="24"/>
        </w:rPr>
        <w:t xml:space="preserve">, </w:t>
      </w:r>
      <w:r w:rsidRPr="003F6965">
        <w:rPr>
          <w:rFonts w:ascii="Times New Roman" w:hAnsi="Times New Roman" w:cs="Times New Roman"/>
          <w:sz w:val="24"/>
          <w:szCs w:val="24"/>
        </w:rPr>
        <w:t>(далее Административный регламент) утвержденный указанным пос</w:t>
      </w:r>
      <w:r w:rsidR="00952E2E" w:rsidRPr="003F6965">
        <w:rPr>
          <w:rFonts w:ascii="Times New Roman" w:hAnsi="Times New Roman" w:cs="Times New Roman"/>
          <w:sz w:val="24"/>
          <w:szCs w:val="24"/>
        </w:rPr>
        <w:t>тановлением следующие изменения:</w:t>
      </w:r>
    </w:p>
    <w:p w:rsidR="001C6587" w:rsidRPr="003F6965" w:rsidRDefault="001B559A" w:rsidP="003F69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6965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1C6587" w:rsidRPr="003F6965">
        <w:rPr>
          <w:rFonts w:ascii="Times New Roman" w:hAnsi="Times New Roman" w:cs="Times New Roman"/>
          <w:sz w:val="24"/>
          <w:szCs w:val="24"/>
        </w:rPr>
        <w:t xml:space="preserve">Подпункт 2.6.2.5. </w:t>
      </w:r>
      <w:r w:rsidR="00F14D80">
        <w:rPr>
          <w:rFonts w:ascii="Times New Roman" w:hAnsi="Times New Roman" w:cs="Times New Roman"/>
          <w:sz w:val="24"/>
          <w:szCs w:val="24"/>
        </w:rPr>
        <w:t xml:space="preserve">пункта 2.6.2. </w:t>
      </w:r>
      <w:r w:rsidR="001C6587" w:rsidRPr="003F6965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1C6587" w:rsidRPr="003F69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C6587" w:rsidRPr="003F6965">
        <w:rPr>
          <w:rFonts w:ascii="Times New Roman" w:hAnsi="Times New Roman" w:cs="Times New Roman"/>
          <w:sz w:val="24"/>
          <w:szCs w:val="24"/>
        </w:rPr>
        <w:t xml:space="preserve"> </w:t>
      </w:r>
      <w:r w:rsidR="001C6587" w:rsidRPr="00643773">
        <w:rPr>
          <w:rFonts w:ascii="Times New Roman" w:hAnsi="Times New Roman" w:cs="Times New Roman"/>
          <w:sz w:val="24"/>
          <w:szCs w:val="24"/>
        </w:rPr>
        <w:t>«</w:t>
      </w:r>
      <w:r w:rsidR="003F6965" w:rsidRPr="00643773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1C6587" w:rsidRPr="0064377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C6587" w:rsidRPr="003F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587" w:rsidRPr="003F6965">
        <w:rPr>
          <w:rFonts w:ascii="Times New Roman" w:hAnsi="Times New Roman" w:cs="Times New Roman"/>
          <w:sz w:val="24"/>
          <w:szCs w:val="24"/>
        </w:rPr>
        <w:t>А</w:t>
      </w:r>
      <w:r w:rsidR="001C6587" w:rsidRPr="003F6965">
        <w:rPr>
          <w:rFonts w:ascii="Times New Roman" w:hAnsi="Times New Roman" w:cs="Times New Roman"/>
          <w:bCs/>
          <w:sz w:val="24"/>
          <w:szCs w:val="24"/>
        </w:rPr>
        <w:t xml:space="preserve">дминистративного регламента изложить в следующей редакции: </w:t>
      </w:r>
    </w:p>
    <w:p w:rsidR="003B2DA0" w:rsidRDefault="003B2DA0" w:rsidP="003F696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587" w:rsidRPr="003F6965" w:rsidRDefault="00386A51" w:rsidP="003F6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65">
        <w:rPr>
          <w:rFonts w:ascii="Times New Roman" w:hAnsi="Times New Roman" w:cs="Times New Roman"/>
          <w:bCs/>
          <w:sz w:val="24"/>
          <w:szCs w:val="24"/>
        </w:rPr>
        <w:t xml:space="preserve">«2.6.2.5. </w:t>
      </w:r>
      <w:r w:rsidR="001C6587" w:rsidRPr="003F6965">
        <w:rPr>
          <w:rFonts w:ascii="Times New Roman" w:hAnsi="Times New Roman" w:cs="Times New Roman"/>
          <w:sz w:val="24"/>
          <w:szCs w:val="24"/>
        </w:rPr>
        <w:t>Для участия в ярмарках, массовых и праздничных мероприятиях (при наличии постановлений главы Ягоднинского городского округа о проведении указанных мероприятий) при обращении в Комитет в первый раз - документы и информации, предусмотренные:</w:t>
      </w:r>
    </w:p>
    <w:p w:rsidR="001C6587" w:rsidRPr="003F6965" w:rsidRDefault="001C6587" w:rsidP="003F6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2"/>
      <w:bookmarkEnd w:id="1"/>
      <w:r w:rsidRPr="003F6965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60" w:history="1">
        <w:r w:rsidRPr="003F6965">
          <w:rPr>
            <w:rFonts w:ascii="Times New Roman" w:hAnsi="Times New Roman" w:cs="Times New Roman"/>
            <w:sz w:val="24"/>
            <w:szCs w:val="24"/>
          </w:rPr>
          <w:t>подпунктом 1 пункта 2.6.2.1</w:t>
        </w:r>
      </w:hyperlink>
      <w:r w:rsidRPr="003F6965">
        <w:rPr>
          <w:rFonts w:ascii="Times New Roman" w:hAnsi="Times New Roman" w:cs="Times New Roman"/>
          <w:sz w:val="24"/>
          <w:szCs w:val="24"/>
        </w:rPr>
        <w:t xml:space="preserve"> Регламента, - для юридических лиц;</w:t>
      </w:r>
    </w:p>
    <w:p w:rsidR="001C6587" w:rsidRPr="003F6965" w:rsidRDefault="001C6587" w:rsidP="003F6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65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63" w:history="1">
        <w:r w:rsidRPr="003F6965">
          <w:rPr>
            <w:rFonts w:ascii="Times New Roman" w:hAnsi="Times New Roman" w:cs="Times New Roman"/>
            <w:sz w:val="24"/>
            <w:szCs w:val="24"/>
          </w:rPr>
          <w:t>подпунктом 1 пункта 2.6.2.2</w:t>
        </w:r>
      </w:hyperlink>
      <w:r w:rsidRPr="003F6965">
        <w:rPr>
          <w:rFonts w:ascii="Times New Roman" w:hAnsi="Times New Roman" w:cs="Times New Roman"/>
          <w:sz w:val="24"/>
          <w:szCs w:val="24"/>
        </w:rPr>
        <w:t xml:space="preserve"> Регламента, - для индивидуальных предпринимателей, индивидуальных предпринимателей-глав крестьянских (фермерских) хозяйств;</w:t>
      </w:r>
    </w:p>
    <w:p w:rsidR="001C6587" w:rsidRPr="003F6965" w:rsidRDefault="001C6587" w:rsidP="003F6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65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166" w:history="1">
        <w:r w:rsidRPr="003F6965">
          <w:rPr>
            <w:rFonts w:ascii="Times New Roman" w:hAnsi="Times New Roman" w:cs="Times New Roman"/>
            <w:sz w:val="24"/>
            <w:szCs w:val="24"/>
          </w:rPr>
          <w:t>подпунктом 1 пункта 2.6.2.3</w:t>
        </w:r>
      </w:hyperlink>
      <w:r w:rsidRPr="003F6965">
        <w:rPr>
          <w:rFonts w:ascii="Times New Roman" w:hAnsi="Times New Roman" w:cs="Times New Roman"/>
          <w:sz w:val="24"/>
          <w:szCs w:val="24"/>
        </w:rPr>
        <w:t xml:space="preserve"> Регламента, - для граждан, ведущих личные подсобные хозяйства;</w:t>
      </w:r>
    </w:p>
    <w:p w:rsidR="001C6587" w:rsidRPr="003F6965" w:rsidRDefault="001C6587" w:rsidP="003F6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5"/>
      <w:bookmarkEnd w:id="2"/>
      <w:r w:rsidRPr="003F6965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169" w:history="1">
        <w:r w:rsidRPr="003F6965">
          <w:rPr>
            <w:rFonts w:ascii="Times New Roman" w:hAnsi="Times New Roman" w:cs="Times New Roman"/>
            <w:sz w:val="24"/>
            <w:szCs w:val="24"/>
          </w:rPr>
          <w:t>подпунктом 1 пункта 2.6.2.4</w:t>
        </w:r>
      </w:hyperlink>
      <w:r w:rsidRPr="003F6965">
        <w:rPr>
          <w:rFonts w:ascii="Times New Roman" w:hAnsi="Times New Roman" w:cs="Times New Roman"/>
          <w:sz w:val="24"/>
          <w:szCs w:val="24"/>
        </w:rPr>
        <w:t xml:space="preserve"> Регламента, - для граждан, занимающихся садоводством, огородничеством и ведущих дачные хозяйства.</w:t>
      </w:r>
    </w:p>
    <w:p w:rsidR="001C6587" w:rsidRPr="003F6965" w:rsidRDefault="001C6587" w:rsidP="003F6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965">
        <w:rPr>
          <w:rFonts w:ascii="Times New Roman" w:hAnsi="Times New Roman" w:cs="Times New Roman"/>
          <w:sz w:val="24"/>
          <w:szCs w:val="24"/>
        </w:rPr>
        <w:t xml:space="preserve">Документы и информации, указанные в подпунктах 1 и 2 </w:t>
      </w:r>
      <w:hyperlink w:anchor="P159" w:history="1">
        <w:r w:rsidRPr="003F6965">
          <w:rPr>
            <w:rFonts w:ascii="Times New Roman" w:hAnsi="Times New Roman" w:cs="Times New Roman"/>
            <w:sz w:val="24"/>
            <w:szCs w:val="24"/>
          </w:rPr>
          <w:t>пунктов 2.6.2.1</w:t>
        </w:r>
      </w:hyperlink>
      <w:r w:rsidRPr="003F69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" w:history="1">
        <w:r w:rsidRPr="003F6965">
          <w:rPr>
            <w:rFonts w:ascii="Times New Roman" w:hAnsi="Times New Roman" w:cs="Times New Roman"/>
            <w:sz w:val="24"/>
            <w:szCs w:val="24"/>
          </w:rPr>
          <w:t>2.6.2.2</w:t>
        </w:r>
      </w:hyperlink>
      <w:r w:rsidRPr="003F69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5" w:history="1">
        <w:r w:rsidRPr="003F6965">
          <w:rPr>
            <w:rFonts w:ascii="Times New Roman" w:hAnsi="Times New Roman" w:cs="Times New Roman"/>
            <w:sz w:val="24"/>
            <w:szCs w:val="24"/>
          </w:rPr>
          <w:t>2.6.2.3</w:t>
        </w:r>
      </w:hyperlink>
      <w:r w:rsidRPr="003F69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8" w:history="1">
        <w:r w:rsidRPr="003F6965">
          <w:rPr>
            <w:rFonts w:ascii="Times New Roman" w:hAnsi="Times New Roman" w:cs="Times New Roman"/>
            <w:sz w:val="24"/>
            <w:szCs w:val="24"/>
          </w:rPr>
          <w:t>2.6.2.4</w:t>
        </w:r>
      </w:hyperlink>
      <w:r w:rsidRPr="003F69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2" w:history="1">
        <w:r w:rsidRPr="003F6965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3F696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3F6965">
          <w:rPr>
            <w:rFonts w:ascii="Times New Roman" w:hAnsi="Times New Roman" w:cs="Times New Roman"/>
            <w:sz w:val="24"/>
            <w:szCs w:val="24"/>
          </w:rPr>
          <w:t>4 пункта 2.6.2.5</w:t>
        </w:r>
      </w:hyperlink>
      <w:r w:rsidRPr="003F6965">
        <w:rPr>
          <w:rFonts w:ascii="Times New Roman" w:hAnsi="Times New Roman" w:cs="Times New Roman"/>
          <w:sz w:val="24"/>
          <w:szCs w:val="24"/>
        </w:rPr>
        <w:t xml:space="preserve"> Регламента, запрашиваются Комитетом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по собственной инициативе.</w:t>
      </w:r>
      <w:proofErr w:type="gramEnd"/>
    </w:p>
    <w:p w:rsidR="001C6587" w:rsidRPr="003F6965" w:rsidRDefault="001C6587" w:rsidP="003F6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65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услуги:</w:t>
      </w:r>
    </w:p>
    <w:p w:rsidR="00CD4C1B" w:rsidRPr="003F6965" w:rsidRDefault="001C6587" w:rsidP="003F6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65">
        <w:rPr>
          <w:rFonts w:ascii="Times New Roman" w:hAnsi="Times New Roman" w:cs="Times New Roman"/>
          <w:sz w:val="24"/>
          <w:szCs w:val="24"/>
        </w:rPr>
        <w:t>- выдача справки о членстве в садоводческом, огородническом или дачном некоммерческом объединении</w:t>
      </w:r>
      <w:proofErr w:type="gramStart"/>
      <w:r w:rsidRPr="003F6965">
        <w:rPr>
          <w:rFonts w:ascii="Times New Roman" w:hAnsi="Times New Roman" w:cs="Times New Roman"/>
          <w:sz w:val="24"/>
          <w:szCs w:val="24"/>
        </w:rPr>
        <w:t>.</w:t>
      </w:r>
      <w:r w:rsidR="005802A8" w:rsidRPr="003F696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B2DA0" w:rsidRDefault="003B2DA0" w:rsidP="003F6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2C6C" w:rsidRPr="003F6965" w:rsidRDefault="001C6587" w:rsidP="003F6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6965">
        <w:rPr>
          <w:rFonts w:ascii="Times New Roman" w:hAnsi="Times New Roman" w:cs="Times New Roman"/>
          <w:sz w:val="24"/>
          <w:szCs w:val="24"/>
        </w:rPr>
        <w:t xml:space="preserve">2. </w:t>
      </w:r>
      <w:r w:rsidR="001B559A" w:rsidRPr="003F6965">
        <w:rPr>
          <w:rFonts w:ascii="Times New Roman" w:hAnsi="Times New Roman" w:cs="Times New Roman"/>
          <w:sz w:val="24"/>
          <w:szCs w:val="24"/>
        </w:rPr>
        <w:t xml:space="preserve">Пункт 2.6.2. раздела </w:t>
      </w:r>
      <w:r w:rsidRPr="003F69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B559A" w:rsidRPr="003F6965">
        <w:rPr>
          <w:rFonts w:ascii="Times New Roman" w:hAnsi="Times New Roman" w:cs="Times New Roman"/>
          <w:sz w:val="24"/>
          <w:szCs w:val="24"/>
        </w:rPr>
        <w:t xml:space="preserve"> </w:t>
      </w:r>
      <w:r w:rsidR="00643773" w:rsidRPr="00643773">
        <w:rPr>
          <w:rFonts w:ascii="Times New Roman" w:hAnsi="Times New Roman" w:cs="Times New Roman"/>
          <w:sz w:val="24"/>
          <w:szCs w:val="24"/>
        </w:rPr>
        <w:t>«СТАНДАРТ ПРЕДОСТАВЛЕНИЯ МУНИЦИПАЛЬНОЙ УСЛУГИ</w:t>
      </w:r>
      <w:r w:rsidR="00643773" w:rsidRPr="0064377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43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85F" w:rsidRPr="003F6965">
        <w:rPr>
          <w:rFonts w:ascii="Times New Roman" w:hAnsi="Times New Roman" w:cs="Times New Roman"/>
          <w:sz w:val="24"/>
          <w:szCs w:val="24"/>
        </w:rPr>
        <w:t>А</w:t>
      </w:r>
      <w:r w:rsidR="0010485F" w:rsidRPr="003F6965">
        <w:rPr>
          <w:rFonts w:ascii="Times New Roman" w:hAnsi="Times New Roman" w:cs="Times New Roman"/>
          <w:bCs/>
          <w:sz w:val="24"/>
          <w:szCs w:val="24"/>
        </w:rPr>
        <w:t xml:space="preserve">дминистративного регламента </w:t>
      </w:r>
      <w:r w:rsidR="001B559A" w:rsidRPr="003F6965">
        <w:rPr>
          <w:rFonts w:ascii="Times New Roman" w:eastAsia="Times New Roman" w:hAnsi="Times New Roman" w:cs="Times New Roman"/>
          <w:sz w:val="24"/>
          <w:szCs w:val="24"/>
        </w:rPr>
        <w:t>дополнить</w:t>
      </w:r>
      <w:r w:rsidR="001B559A" w:rsidRPr="003F6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6965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1B559A" w:rsidRPr="003F6965">
        <w:rPr>
          <w:rFonts w:ascii="Times New Roman" w:eastAsia="Times New Roman" w:hAnsi="Times New Roman" w:cs="Times New Roman"/>
          <w:sz w:val="24"/>
          <w:szCs w:val="24"/>
        </w:rPr>
        <w:t xml:space="preserve">пунктом </w:t>
      </w:r>
      <w:r w:rsidRPr="003F6965">
        <w:rPr>
          <w:rFonts w:ascii="Times New Roman" w:eastAsia="Times New Roman" w:hAnsi="Times New Roman" w:cs="Times New Roman"/>
          <w:sz w:val="24"/>
          <w:szCs w:val="24"/>
        </w:rPr>
        <w:t>2.6.2.6 следующего содержания:</w:t>
      </w:r>
    </w:p>
    <w:p w:rsidR="003B2DA0" w:rsidRDefault="003B2DA0" w:rsidP="003B2D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802A8" w:rsidRPr="003F6965" w:rsidRDefault="005802A8" w:rsidP="003B2D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6965">
        <w:rPr>
          <w:rFonts w:ascii="Times New Roman" w:eastAsia="Times New Roman" w:hAnsi="Times New Roman" w:cs="Times New Roman"/>
          <w:sz w:val="24"/>
          <w:szCs w:val="24"/>
        </w:rPr>
        <w:t>« 2.6.2.6. Запрещается требовать от заявителя:</w:t>
      </w:r>
    </w:p>
    <w:p w:rsidR="006A336A" w:rsidRPr="003F6965" w:rsidRDefault="006A336A" w:rsidP="003F69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69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2C6C" w:rsidRPr="003F6965">
        <w:rPr>
          <w:rFonts w:ascii="Times New Roman" w:eastAsia="Times New Roman" w:hAnsi="Times New Roman" w:cs="Times New Roman"/>
          <w:sz w:val="24"/>
          <w:szCs w:val="24"/>
        </w:rPr>
        <w:t xml:space="preserve">) предоставления документов и информации или осуществление действий, предоставление ли осуществление которых </w:t>
      </w:r>
      <w:r w:rsidRPr="003F6965">
        <w:rPr>
          <w:rFonts w:ascii="Times New Roman" w:eastAsia="Times New Roman" w:hAnsi="Times New Roman" w:cs="Times New Roman"/>
          <w:sz w:val="24"/>
          <w:szCs w:val="24"/>
        </w:rPr>
        <w:t>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7D2C6C" w:rsidRPr="003F6965" w:rsidRDefault="006A336A" w:rsidP="003F69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6965">
        <w:rPr>
          <w:rFonts w:ascii="Times New Roman" w:eastAsia="Times New Roman" w:hAnsi="Times New Roman" w:cs="Times New Roman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года № 210-ФЗ;</w:t>
      </w:r>
      <w:proofErr w:type="gramEnd"/>
    </w:p>
    <w:p w:rsidR="001B559A" w:rsidRPr="003F6965" w:rsidRDefault="006A336A" w:rsidP="003F69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69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r w:rsidR="001B559A" w:rsidRPr="003F6965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B559A" w:rsidRPr="003F6965" w:rsidRDefault="001B559A" w:rsidP="003F69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696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A336A" w:rsidRPr="003F696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6965">
        <w:rPr>
          <w:rFonts w:ascii="Times New Roman" w:eastAsia="Times New Roman" w:hAnsi="Times New Roman" w:cs="Times New Roman"/>
          <w:sz w:val="24"/>
          <w:szCs w:val="24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B559A" w:rsidRPr="003F6965" w:rsidRDefault="001B559A" w:rsidP="003F69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696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A336A" w:rsidRPr="003F696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F6965">
        <w:rPr>
          <w:rFonts w:ascii="Times New Roman" w:eastAsia="Times New Roman" w:hAnsi="Times New Roman" w:cs="Times New Roman"/>
          <w:sz w:val="24"/>
          <w:szCs w:val="24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B559A" w:rsidRPr="003F6965" w:rsidRDefault="001B559A" w:rsidP="003F69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696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A336A" w:rsidRPr="003F69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F6965">
        <w:rPr>
          <w:rFonts w:ascii="Times New Roman" w:eastAsia="Times New Roman" w:hAnsi="Times New Roman" w:cs="Times New Roman"/>
          <w:sz w:val="24"/>
          <w:szCs w:val="24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2DA0" w:rsidRPr="003F6965" w:rsidRDefault="001B559A" w:rsidP="003F69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696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6A336A" w:rsidRPr="003F696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F6965">
        <w:rPr>
          <w:rFonts w:ascii="Times New Roman" w:eastAsia="Times New Roman" w:hAnsi="Times New Roman" w:cs="Times New Roman"/>
          <w:sz w:val="24"/>
          <w:szCs w:val="24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9E7E62" w:rsidRPr="003F6965">
        <w:rPr>
          <w:rFonts w:ascii="Times New Roman" w:eastAsia="Times New Roman" w:hAnsi="Times New Roman" w:cs="Times New Roman"/>
          <w:sz w:val="24"/>
          <w:szCs w:val="24"/>
        </w:rPr>
        <w:t>при первоначальном отказе 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503472" w:rsidRPr="003F6965">
        <w:rPr>
          <w:rFonts w:ascii="Times New Roman" w:eastAsia="Times New Roman" w:hAnsi="Times New Roman" w:cs="Times New Roman"/>
          <w:sz w:val="24"/>
          <w:szCs w:val="24"/>
        </w:rPr>
        <w:t xml:space="preserve"> виде за подписью руководителя К</w:t>
      </w:r>
      <w:r w:rsidR="009E7E62" w:rsidRPr="003F6965">
        <w:rPr>
          <w:rFonts w:ascii="Times New Roman" w:eastAsia="Times New Roman" w:hAnsi="Times New Roman" w:cs="Times New Roman"/>
          <w:sz w:val="24"/>
          <w:szCs w:val="24"/>
        </w:rPr>
        <w:t>омитета, предоставляющего муниципальную услугу, уведомляется заявитель, а также приносятся извинения за доставленные неудобства</w:t>
      </w:r>
      <w:r w:rsidRPr="003F6965">
        <w:rPr>
          <w:rFonts w:ascii="Times New Roman" w:eastAsia="Times New Roman" w:hAnsi="Times New Roman" w:cs="Times New Roman"/>
          <w:sz w:val="24"/>
          <w:szCs w:val="24"/>
        </w:rPr>
        <w:t xml:space="preserve">.». </w:t>
      </w:r>
      <w:proofErr w:type="gramEnd"/>
    </w:p>
    <w:p w:rsidR="003B2DA0" w:rsidRDefault="003B2DA0" w:rsidP="003F69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F3" w:rsidRPr="003F6965" w:rsidRDefault="00063794" w:rsidP="003F69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6965">
        <w:rPr>
          <w:rFonts w:ascii="Times New Roman" w:hAnsi="Times New Roman" w:cs="Times New Roman"/>
          <w:sz w:val="24"/>
          <w:szCs w:val="24"/>
        </w:rPr>
        <w:tab/>
      </w:r>
      <w:r w:rsidR="007D2C6C" w:rsidRPr="003F6965">
        <w:rPr>
          <w:rFonts w:ascii="Times New Roman" w:hAnsi="Times New Roman" w:cs="Times New Roman"/>
          <w:sz w:val="24"/>
          <w:szCs w:val="24"/>
        </w:rPr>
        <w:t>3</w:t>
      </w:r>
      <w:r w:rsidR="004631A7" w:rsidRPr="003F6965">
        <w:rPr>
          <w:rFonts w:ascii="Times New Roman" w:hAnsi="Times New Roman" w:cs="Times New Roman"/>
          <w:sz w:val="24"/>
          <w:szCs w:val="24"/>
        </w:rPr>
        <w:t>.</w:t>
      </w:r>
      <w:r w:rsidR="00DB3098" w:rsidRPr="003F6965">
        <w:rPr>
          <w:rFonts w:ascii="Times New Roman" w:hAnsi="Times New Roman" w:cs="Times New Roman"/>
          <w:sz w:val="24"/>
          <w:szCs w:val="24"/>
        </w:rPr>
        <w:t xml:space="preserve"> </w:t>
      </w:r>
      <w:r w:rsidR="00503472" w:rsidRPr="003F6965">
        <w:rPr>
          <w:rFonts w:ascii="Times New Roman" w:hAnsi="Times New Roman" w:cs="Times New Roman"/>
          <w:sz w:val="24"/>
          <w:szCs w:val="24"/>
        </w:rPr>
        <w:t xml:space="preserve">Раздел V </w:t>
      </w:r>
      <w:r w:rsidR="001543F3" w:rsidRPr="003F6965">
        <w:rPr>
          <w:rFonts w:ascii="Times New Roman" w:hAnsi="Times New Roman" w:cs="Times New Roman"/>
          <w:sz w:val="24"/>
          <w:szCs w:val="24"/>
        </w:rPr>
        <w:t>«Досудебный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Административного регламента изложить в следующей редакции:</w:t>
      </w:r>
    </w:p>
    <w:p w:rsidR="003B2DA0" w:rsidRDefault="003B2DA0" w:rsidP="003F696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7B36" w:rsidRPr="003F6965" w:rsidRDefault="004B7B36" w:rsidP="003F6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965">
        <w:rPr>
          <w:rFonts w:ascii="Times New Roman" w:hAnsi="Times New Roman" w:cs="Times New Roman"/>
          <w:bCs/>
          <w:sz w:val="24"/>
          <w:szCs w:val="24"/>
        </w:rPr>
        <w:t>«</w:t>
      </w:r>
      <w:r w:rsidRPr="003F6965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ЗАЯВИТЕЛЕМ</w:t>
      </w:r>
    </w:p>
    <w:p w:rsidR="004B7B36" w:rsidRPr="003F6965" w:rsidRDefault="004B7B36" w:rsidP="003F6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965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4B7B36" w:rsidRPr="003F6965" w:rsidRDefault="004B7B36" w:rsidP="003F6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965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</w:t>
      </w:r>
    </w:p>
    <w:p w:rsidR="004B7B36" w:rsidRPr="003F6965" w:rsidRDefault="004B7B36" w:rsidP="003F6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965">
        <w:rPr>
          <w:rFonts w:ascii="Times New Roman" w:hAnsi="Times New Roman" w:cs="Times New Roman"/>
          <w:sz w:val="24"/>
          <w:szCs w:val="24"/>
        </w:rPr>
        <w:t>ПРЕДОСТАВЛЯЮЩЕГО УСЛУГУ, ЛИБО МУНИЦИПАЛЬНОГО СЛУЖАЩЕГО</w:t>
      </w:r>
    </w:p>
    <w:p w:rsidR="004B7B36" w:rsidRPr="003F6965" w:rsidRDefault="004B7B36" w:rsidP="003F6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7B36" w:rsidRPr="003F6965" w:rsidRDefault="004B7B36" w:rsidP="003F6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65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осуществляющего предоставление муниципальной услуги, в досудебном (внесудебном) порядке.</w:t>
      </w:r>
    </w:p>
    <w:p w:rsidR="00952E2E" w:rsidRPr="003F6965" w:rsidRDefault="004B7B36" w:rsidP="003F6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65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063794" w:rsidRPr="003F6965" w:rsidTr="006B4F42">
        <w:trPr>
          <w:trHeight w:val="68"/>
        </w:trPr>
        <w:tc>
          <w:tcPr>
            <w:tcW w:w="9889" w:type="dxa"/>
            <w:vAlign w:val="center"/>
          </w:tcPr>
          <w:p w:rsidR="0010485F" w:rsidRPr="003F6965" w:rsidRDefault="004B7B36" w:rsidP="003F69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A7B82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 Н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арушение срока регистрации запроса заявителя о предоставлении муниципальной услуги;</w:t>
            </w:r>
          </w:p>
          <w:p w:rsidR="0010485F" w:rsidRPr="003F6965" w:rsidRDefault="00FA7B8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 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арушение срока предоставления муниципальной услуги;</w:t>
            </w:r>
          </w:p>
          <w:p w:rsidR="0010485F" w:rsidRPr="003F6965" w:rsidRDefault="00FA7B8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5.2.3.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ребование у заявителя 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или информации либо осуществления действий, представление или осуществление которых не предусмотрено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правовыми актами Российской Федерации, нормативными правовыми актами </w:t>
            </w:r>
            <w:r w:rsidR="004B7B36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Федерации, муниципальными правовыми актами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предоставления муниципальной услуги;</w:t>
            </w:r>
          </w:p>
          <w:p w:rsidR="0010485F" w:rsidRPr="003F6965" w:rsidRDefault="00FA7B8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5.2.4. О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 w:rsidR="005048A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Федерации, муниципальными правовыми актами для предоставления муниципальной услуги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заявителя;</w:t>
            </w:r>
          </w:p>
          <w:p w:rsidR="0010485F" w:rsidRPr="003F6965" w:rsidRDefault="00FA7B8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5.2.5. </w:t>
            </w:r>
            <w:proofErr w:type="gramStart"/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</w:t>
            </w:r>
            <w:r w:rsidR="005048A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Федерации, муниципальными правовыми актами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10485F" w:rsidRPr="003F6965" w:rsidRDefault="00FA7B8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5.2.6.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атребование с заявителя при предоставлении муниципальной услуги платы, не 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предусмотренной нормативными правовыми актами </w:t>
            </w:r>
            <w:r w:rsidR="005048A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Федерации, муниципальными правовыми актами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485F" w:rsidRPr="003F6965" w:rsidRDefault="003F6965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5.2.7. </w:t>
            </w:r>
            <w:proofErr w:type="gramStart"/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тказ </w:t>
            </w:r>
            <w:r w:rsidR="005048A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органа, предоставляющего муниципальную услугу, 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лица </w:t>
            </w:r>
            <w:r w:rsidR="005048A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органа, предоставляющего муниципальную услугу, 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  <w:p w:rsidR="0010485F" w:rsidRPr="003F6965" w:rsidRDefault="003F6965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5.2.8.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      </w:r>
            <w:r w:rsidR="00F14D80">
              <w:rPr>
                <w:rFonts w:ascii="Times New Roman" w:eastAsia="Times New Roman" w:hAnsi="Times New Roman" w:cs="Times New Roman"/>
                <w:sz w:val="24"/>
                <w:szCs w:val="24"/>
              </w:rPr>
              <w:t>2.6.2.6. настоящего Административного регламента</w:t>
            </w:r>
            <w:r w:rsidR="0010485F" w:rsidRPr="003F69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05FE" w:rsidRPr="003F6965" w:rsidRDefault="00BB05FE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  <w:r w:rsidR="004954D2" w:rsidRPr="003F6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требования к порядку подачи и рассмотрения жалобы:</w:t>
            </w:r>
          </w:p>
          <w:p w:rsidR="004954D2" w:rsidRPr="003F6965" w:rsidRDefault="003F6965" w:rsidP="003F696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5">
              <w:rPr>
                <w:rFonts w:ascii="Times New Roman" w:hAnsi="Times New Roman" w:cs="Times New Roman"/>
                <w:sz w:val="24"/>
                <w:szCs w:val="24"/>
              </w:rPr>
              <w:t xml:space="preserve">5.3.1. </w:t>
            </w:r>
            <w:r w:rsidR="004954D2" w:rsidRPr="003F6965">
              <w:rPr>
                <w:rFonts w:ascii="Times New Roman" w:hAnsi="Times New Roman" w:cs="Times New Roman"/>
                <w:sz w:val="24"/>
                <w:szCs w:val="24"/>
              </w:rPr>
              <w:t>Жалоба подается в письменной форме на бумажном носителе, в электронной форме в орган, предоставляющий муниципальную услугу.</w:t>
            </w:r>
            <w:r w:rsidRPr="003F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4D2" w:rsidRPr="003F6965">
              <w:rPr>
                <w:rFonts w:ascii="Times New Roman" w:hAnsi="Times New Roman" w:cs="Times New Roman"/>
                <w:sz w:val="24"/>
                <w:szCs w:val="24"/>
              </w:rPr>
      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474C9F" w:rsidRPr="003F6965" w:rsidRDefault="003F6965" w:rsidP="003F69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5">
              <w:rPr>
                <w:rFonts w:ascii="Times New Roman" w:hAnsi="Times New Roman" w:cs="Times New Roman"/>
                <w:sz w:val="24"/>
                <w:szCs w:val="24"/>
              </w:rPr>
              <w:t xml:space="preserve">5.3.2. </w:t>
            </w:r>
            <w:r w:rsidR="00474C9F" w:rsidRPr="003F6965">
              <w:rPr>
                <w:rFonts w:ascii="Times New Roman" w:hAnsi="Times New Roman" w:cs="Times New Roman"/>
                <w:sz w:val="24"/>
                <w:szCs w:val="24"/>
              </w:rPr>
              <w:t>Жалоба может быть направлена по почте, электронной почте, с использованием информационно-телекоммуникационной сети «Интернет» - «Единого портала государственных и муниципальных услуг (функций) либо портала государственных и муниципальных услуг (функций) Магаданской области», через Интернет-приемную администрации Ягоднинского городского, а также может быть принята при личном приеме заявителя.</w:t>
            </w:r>
          </w:p>
          <w:p w:rsidR="00474C9F" w:rsidRPr="003F6965" w:rsidRDefault="003F6965" w:rsidP="003F69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5">
              <w:rPr>
                <w:rFonts w:ascii="Times New Roman" w:hAnsi="Times New Roman" w:cs="Times New Roman"/>
                <w:sz w:val="24"/>
                <w:szCs w:val="24"/>
              </w:rPr>
              <w:t xml:space="preserve">5.3.3 </w:t>
            </w:r>
            <w:r w:rsidR="00474C9F" w:rsidRPr="003F6965">
              <w:rPr>
                <w:rFonts w:ascii="Times New Roman" w:hAnsi="Times New Roman" w:cs="Times New Roman"/>
                <w:sz w:val="24"/>
                <w:szCs w:val="24"/>
              </w:rPr>
      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      </w:r>
          </w:p>
          <w:p w:rsidR="00FA7B82" w:rsidRPr="003F6965" w:rsidRDefault="00474C9F" w:rsidP="003F69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5">
              <w:rPr>
                <w:rFonts w:ascii="Times New Roman" w:hAnsi="Times New Roman" w:cs="Times New Roman"/>
                <w:sz w:val="24"/>
                <w:szCs w:val="24"/>
              </w:rPr>
              <w:t>5.3.4. Жалоба должна содержать:</w:t>
            </w:r>
            <w:r w:rsidR="00FA7B82" w:rsidRPr="003F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B82" w:rsidRPr="003F6965" w:rsidRDefault="00FA7B82" w:rsidP="003F69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5">
              <w:rPr>
                <w:rFonts w:ascii="Times New Roman" w:hAnsi="Times New Roman" w:cs="Times New Roman"/>
                <w:sz w:val="24"/>
                <w:szCs w:val="24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FA7B82" w:rsidRPr="003F6965" w:rsidRDefault="00FA7B82" w:rsidP="003F69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965">
              <w:rPr>
                <w:rFonts w:ascii="Times New Roman" w:hAnsi="Times New Roman" w:cs="Times New Roman"/>
                <w:sz w:val="24"/>
                <w:szCs w:val="24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FA7B82" w:rsidRPr="003F6965" w:rsidRDefault="00FA7B82" w:rsidP="003F69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5">
              <w:rPr>
                <w:rFonts w:ascii="Times New Roman" w:hAnsi="Times New Roman" w:cs="Times New Roman"/>
                <w:sz w:val="24"/>
                <w:szCs w:val="24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FA7B82" w:rsidRPr="003F6965" w:rsidRDefault="00FA7B82" w:rsidP="003F69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5">
              <w:rPr>
                <w:rFonts w:ascii="Times New Roman" w:hAnsi="Times New Roman" w:cs="Times New Roman"/>
                <w:sz w:val="24"/>
                <w:szCs w:val="24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FA7B82" w:rsidRPr="003F6965" w:rsidRDefault="003F6965" w:rsidP="003F69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5">
              <w:rPr>
                <w:rFonts w:ascii="Times New Roman" w:hAnsi="Times New Roman" w:cs="Times New Roman"/>
                <w:sz w:val="24"/>
                <w:szCs w:val="24"/>
              </w:rPr>
              <w:t xml:space="preserve">5.3.5. </w:t>
            </w:r>
            <w:proofErr w:type="gramStart"/>
            <w:r w:rsidR="00FA7B82" w:rsidRPr="003F6965">
              <w:rPr>
                <w:rFonts w:ascii="Times New Roman" w:hAnsi="Times New Roman" w:cs="Times New Roman"/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      </w:r>
            <w:proofErr w:type="gramEnd"/>
            <w:r w:rsidR="00FA7B82" w:rsidRPr="003F6965">
              <w:rPr>
                <w:rFonts w:ascii="Times New Roman" w:hAnsi="Times New Roman" w:cs="Times New Roman"/>
                <w:sz w:val="24"/>
                <w:szCs w:val="24"/>
              </w:rPr>
              <w:t xml:space="preserve"> таких исправлений - в течение 5 (пяти) рабочих дней со дня ее регистрации.</w:t>
            </w:r>
          </w:p>
          <w:p w:rsidR="00FA7B82" w:rsidRPr="003F6965" w:rsidRDefault="003F6965" w:rsidP="003F69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5">
              <w:rPr>
                <w:rFonts w:ascii="Times New Roman" w:hAnsi="Times New Roman" w:cs="Times New Roman"/>
                <w:sz w:val="24"/>
                <w:szCs w:val="24"/>
              </w:rPr>
              <w:t xml:space="preserve">5.3.6. </w:t>
            </w:r>
            <w:r w:rsidR="00FA7B82" w:rsidRPr="003F6965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FA7B82" w:rsidRPr="003F6965" w:rsidRDefault="00FA7B82" w:rsidP="003F69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965">
              <w:rPr>
                <w:rFonts w:ascii="Times New Roman" w:hAnsi="Times New Roman" w:cs="Times New Roman"/>
                <w:sz w:val="24"/>
                <w:szCs w:val="24"/>
              </w:rPr>
              <w:t xml:space="preserve">а) удовлетворяет жалобу заявителя, в том числе в форме отмены принятого решения, </w:t>
            </w:r>
            <w:r w:rsidRPr="003F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FA7B82" w:rsidRPr="003F6965" w:rsidRDefault="00FA7B82" w:rsidP="003F69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5">
              <w:rPr>
                <w:rFonts w:ascii="Times New Roman" w:hAnsi="Times New Roman" w:cs="Times New Roman"/>
                <w:sz w:val="24"/>
                <w:szCs w:val="24"/>
              </w:rPr>
              <w:t xml:space="preserve">б) отказывает в удовлетворении жалобы заявителя с указанием причин отказа. </w:t>
            </w:r>
          </w:p>
          <w:p w:rsidR="00FA7B82" w:rsidRPr="003F6965" w:rsidRDefault="003F6965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5.3.7. </w:t>
            </w:r>
            <w:r w:rsidR="00FA7B82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жалобы;</w:t>
            </w:r>
          </w:p>
          <w:p w:rsidR="00FA7B82" w:rsidRPr="003F6965" w:rsidRDefault="003F6965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5.3.8. </w:t>
            </w:r>
            <w:r w:rsidR="00FA7B82" w:rsidRPr="003F6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признания жалобы подлежащей удовлетворению в ответе заявителю, указанном в пункте </w:t>
            </w:r>
            <w:r w:rsidR="00F14D80">
              <w:rPr>
                <w:rFonts w:ascii="Times New Roman" w:eastAsia="Times New Roman" w:hAnsi="Times New Roman" w:cs="Times New Roman"/>
                <w:sz w:val="24"/>
                <w:szCs w:val="24"/>
              </w:rPr>
              <w:t>5.3.7.</w:t>
            </w:r>
            <w:r w:rsidR="00FA7B82" w:rsidRPr="003F6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</w:t>
            </w:r>
            <w:r w:rsidR="000A683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F14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FA7B82" w:rsidRPr="003F6965">
              <w:rPr>
                <w:rFonts w:ascii="Times New Roman" w:eastAsia="Times New Roman" w:hAnsi="Times New Roman" w:cs="Times New Roman"/>
                <w:sz w:val="24"/>
                <w:szCs w:val="24"/>
              </w:rPr>
              <w:t>, дается информация о действиях, осуществляемых органом, предоставляющим государственную услугу, органом, предоставляющим муниципальную услугу;</w:t>
            </w:r>
          </w:p>
          <w:p w:rsidR="00FA7B82" w:rsidRPr="003F6965" w:rsidRDefault="003F6965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5.3.9. </w:t>
            </w:r>
            <w:r w:rsidR="00FA7B82" w:rsidRPr="003F6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признания жалобы</w:t>
            </w: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7B82" w:rsidRPr="003F6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подлежащей удовлетворению в ответе заявителю, указанном в пункте </w:t>
            </w:r>
            <w:r w:rsidR="00F14D80">
              <w:rPr>
                <w:rFonts w:ascii="Times New Roman" w:eastAsia="Times New Roman" w:hAnsi="Times New Roman" w:cs="Times New Roman"/>
                <w:sz w:val="24"/>
                <w:szCs w:val="24"/>
              </w:rPr>
              <w:t>5.3.7.</w:t>
            </w:r>
            <w:r w:rsidR="00FA7B82" w:rsidRPr="003F6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683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 Административного регламента</w:t>
            </w:r>
            <w:r w:rsidR="00FA7B82" w:rsidRPr="003F6965">
              <w:rPr>
                <w:rFonts w:ascii="Times New Roman" w:eastAsia="Times New Roman" w:hAnsi="Times New Roman" w:cs="Times New Roman"/>
                <w:sz w:val="24"/>
                <w:szCs w:val="24"/>
              </w:rPr>
              <w:t>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FA7B82" w:rsidRPr="003F6965" w:rsidRDefault="003F6965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5.3.10. </w:t>
            </w:r>
            <w:r w:rsidR="00FA7B82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установления в ходе или по результатам </w:t>
            </w:r>
            <w:proofErr w:type="gramStart"/>
            <w:r w:rsidR="00FA7B82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жалобы признаков состава административного правонарушения</w:t>
            </w:r>
            <w:proofErr w:type="gramEnd"/>
            <w:r w:rsidR="00FA7B82" w:rsidRPr="003F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      </w:r>
          </w:p>
          <w:p w:rsidR="00474C9F" w:rsidRPr="003F6965" w:rsidRDefault="00474C9F" w:rsidP="003F69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9F" w:rsidRPr="003F6965" w:rsidRDefault="00474C9F" w:rsidP="003F696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2" w:rsidRPr="003F6965" w:rsidRDefault="004954D2" w:rsidP="003F696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2" w:rsidRPr="003F6965" w:rsidRDefault="004954D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D2" w:rsidRPr="003F6965" w:rsidRDefault="004954D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D2" w:rsidRPr="003F6965" w:rsidRDefault="004954D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D2" w:rsidRPr="003F6965" w:rsidRDefault="004954D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D2" w:rsidRPr="003F6965" w:rsidRDefault="004954D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D2" w:rsidRPr="003F6965" w:rsidRDefault="004954D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D2" w:rsidRPr="003F6965" w:rsidRDefault="004954D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D2" w:rsidRPr="003F6965" w:rsidRDefault="004954D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D2" w:rsidRPr="003F6965" w:rsidRDefault="004954D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D2" w:rsidRPr="003F6965" w:rsidRDefault="004954D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D2" w:rsidRPr="003F6965" w:rsidRDefault="004954D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D2" w:rsidRPr="003F6965" w:rsidRDefault="004954D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D2" w:rsidRPr="003F6965" w:rsidRDefault="004954D2" w:rsidP="003F69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5A1" w:rsidRPr="003F6965" w:rsidRDefault="005E65A1" w:rsidP="003F6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4D2" w:rsidRPr="00BB05FE" w:rsidTr="006B4F42">
        <w:trPr>
          <w:trHeight w:val="68"/>
        </w:trPr>
        <w:tc>
          <w:tcPr>
            <w:tcW w:w="9889" w:type="dxa"/>
            <w:vAlign w:val="center"/>
          </w:tcPr>
          <w:p w:rsidR="004954D2" w:rsidRPr="00BB05FE" w:rsidRDefault="004954D2" w:rsidP="00BB0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4D2" w:rsidRPr="00BB05FE" w:rsidTr="006B4F42">
        <w:trPr>
          <w:trHeight w:val="68"/>
        </w:trPr>
        <w:tc>
          <w:tcPr>
            <w:tcW w:w="9889" w:type="dxa"/>
            <w:vAlign w:val="center"/>
          </w:tcPr>
          <w:p w:rsidR="004954D2" w:rsidRDefault="004954D2" w:rsidP="00BB0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65" w:rsidRDefault="003F6965" w:rsidP="00BB0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65" w:rsidRDefault="003F6965" w:rsidP="00BB0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65" w:rsidRDefault="003F6965" w:rsidP="00BB0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65" w:rsidRDefault="003F6965" w:rsidP="00BB0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65" w:rsidRDefault="003F6965" w:rsidP="00BB0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65" w:rsidRDefault="003F6965" w:rsidP="00BB0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65" w:rsidRDefault="003F6965" w:rsidP="00BB0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65" w:rsidRDefault="003F6965" w:rsidP="00BB0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65" w:rsidRDefault="003F6965" w:rsidP="00BB0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65" w:rsidRDefault="003F6965" w:rsidP="00BB0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965" w:rsidRPr="00BB05FE" w:rsidRDefault="003F6965" w:rsidP="00BB05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horzAnchor="margin" w:tblpY="-676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3E6706" w:rsidRPr="00191F41" w:rsidTr="003E6706">
        <w:trPr>
          <w:trHeight w:val="68"/>
        </w:trPr>
        <w:tc>
          <w:tcPr>
            <w:tcW w:w="9889" w:type="dxa"/>
          </w:tcPr>
          <w:p w:rsidR="00147241" w:rsidRPr="00CB6D86" w:rsidRDefault="00147241" w:rsidP="003E6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5A1" w:rsidRPr="003E6706" w:rsidRDefault="005E65A1" w:rsidP="003E6706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2F0C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47241" w:rsidRDefault="00147241" w:rsidP="00F14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7241" w:rsidSect="00CD4C1B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6E4"/>
    <w:multiLevelType w:val="hybridMultilevel"/>
    <w:tmpl w:val="551C6B22"/>
    <w:lvl w:ilvl="0" w:tplc="D4CC46D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004"/>
    <w:rsid w:val="00061A8A"/>
    <w:rsid w:val="00063794"/>
    <w:rsid w:val="00081DAC"/>
    <w:rsid w:val="00095780"/>
    <w:rsid w:val="000A6837"/>
    <w:rsid w:val="000E2E50"/>
    <w:rsid w:val="000E53E0"/>
    <w:rsid w:val="00103459"/>
    <w:rsid w:val="0010485F"/>
    <w:rsid w:val="00132B94"/>
    <w:rsid w:val="00141642"/>
    <w:rsid w:val="00147241"/>
    <w:rsid w:val="001543F3"/>
    <w:rsid w:val="001873CC"/>
    <w:rsid w:val="001B559A"/>
    <w:rsid w:val="001B66E8"/>
    <w:rsid w:val="001C6587"/>
    <w:rsid w:val="00221BAF"/>
    <w:rsid w:val="0023434B"/>
    <w:rsid w:val="00236BFA"/>
    <w:rsid w:val="00262FA4"/>
    <w:rsid w:val="00292D2E"/>
    <w:rsid w:val="002960E9"/>
    <w:rsid w:val="002E10B6"/>
    <w:rsid w:val="002E5F49"/>
    <w:rsid w:val="002F529E"/>
    <w:rsid w:val="0033778F"/>
    <w:rsid w:val="00366A6D"/>
    <w:rsid w:val="00386A51"/>
    <w:rsid w:val="00387FEE"/>
    <w:rsid w:val="00397A56"/>
    <w:rsid w:val="003A319A"/>
    <w:rsid w:val="003B2DA0"/>
    <w:rsid w:val="003E6706"/>
    <w:rsid w:val="003F6965"/>
    <w:rsid w:val="00454EF9"/>
    <w:rsid w:val="004631A7"/>
    <w:rsid w:val="00474C9F"/>
    <w:rsid w:val="004954D2"/>
    <w:rsid w:val="004B7B36"/>
    <w:rsid w:val="004C3044"/>
    <w:rsid w:val="004E1307"/>
    <w:rsid w:val="00503472"/>
    <w:rsid w:val="005048AF"/>
    <w:rsid w:val="00512E1B"/>
    <w:rsid w:val="005154C6"/>
    <w:rsid w:val="00572ACB"/>
    <w:rsid w:val="005802A8"/>
    <w:rsid w:val="005812BF"/>
    <w:rsid w:val="005A1790"/>
    <w:rsid w:val="005D3C15"/>
    <w:rsid w:val="005E0804"/>
    <w:rsid w:val="005E65A1"/>
    <w:rsid w:val="005F4CAB"/>
    <w:rsid w:val="00627B2C"/>
    <w:rsid w:val="00632562"/>
    <w:rsid w:val="00643773"/>
    <w:rsid w:val="006A1AD5"/>
    <w:rsid w:val="006A336A"/>
    <w:rsid w:val="006B4F42"/>
    <w:rsid w:val="006F615B"/>
    <w:rsid w:val="007456CE"/>
    <w:rsid w:val="00791237"/>
    <w:rsid w:val="007B59B1"/>
    <w:rsid w:val="007D2C6C"/>
    <w:rsid w:val="00826DF9"/>
    <w:rsid w:val="00877B2C"/>
    <w:rsid w:val="008A18D9"/>
    <w:rsid w:val="008D4A95"/>
    <w:rsid w:val="009420C7"/>
    <w:rsid w:val="00946004"/>
    <w:rsid w:val="00952E2E"/>
    <w:rsid w:val="009A610F"/>
    <w:rsid w:val="009D6B9F"/>
    <w:rsid w:val="009E7E62"/>
    <w:rsid w:val="009F01E8"/>
    <w:rsid w:val="00A95D10"/>
    <w:rsid w:val="00AD7BD6"/>
    <w:rsid w:val="00AF055E"/>
    <w:rsid w:val="00BB05FE"/>
    <w:rsid w:val="00BC1E50"/>
    <w:rsid w:val="00BD18FD"/>
    <w:rsid w:val="00BE212C"/>
    <w:rsid w:val="00C06859"/>
    <w:rsid w:val="00C2404C"/>
    <w:rsid w:val="00C6395C"/>
    <w:rsid w:val="00CB6233"/>
    <w:rsid w:val="00CB6D86"/>
    <w:rsid w:val="00CD10BB"/>
    <w:rsid w:val="00CD31FF"/>
    <w:rsid w:val="00CD4C1B"/>
    <w:rsid w:val="00CE2804"/>
    <w:rsid w:val="00D702D4"/>
    <w:rsid w:val="00DA1308"/>
    <w:rsid w:val="00DB3098"/>
    <w:rsid w:val="00DD3BB0"/>
    <w:rsid w:val="00DD46E7"/>
    <w:rsid w:val="00DF3F35"/>
    <w:rsid w:val="00E3426F"/>
    <w:rsid w:val="00E91451"/>
    <w:rsid w:val="00EC45D1"/>
    <w:rsid w:val="00F14D80"/>
    <w:rsid w:val="00F40E6E"/>
    <w:rsid w:val="00FA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B"/>
  </w:style>
  <w:style w:type="paragraph" w:styleId="1">
    <w:name w:val="heading 1"/>
    <w:basedOn w:val="a"/>
    <w:next w:val="a"/>
    <w:link w:val="10"/>
    <w:uiPriority w:val="9"/>
    <w:qFormat/>
    <w:rsid w:val="00946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4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3E0"/>
    <w:pPr>
      <w:ind w:left="720"/>
      <w:contextualSpacing/>
    </w:pPr>
  </w:style>
  <w:style w:type="paragraph" w:customStyle="1" w:styleId="ConsPlusTitle">
    <w:name w:val="ConsPlusTitle"/>
    <w:rsid w:val="000E2E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Hyperlink"/>
    <w:basedOn w:val="a0"/>
    <w:uiPriority w:val="99"/>
    <w:unhideWhenUsed/>
    <w:rsid w:val="00221BAF"/>
    <w:rPr>
      <w:color w:val="0000FF" w:themeColor="hyperlink"/>
      <w:u w:val="single"/>
    </w:rPr>
  </w:style>
  <w:style w:type="paragraph" w:styleId="a7">
    <w:name w:val="No Spacing"/>
    <w:uiPriority w:val="1"/>
    <w:qFormat/>
    <w:rsid w:val="00221B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063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658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BB9D-D157-406C-A0A6-6630FA3C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2</cp:revision>
  <cp:lastPrinted>2018-12-28T05:31:00Z</cp:lastPrinted>
  <dcterms:created xsi:type="dcterms:W3CDTF">2019-01-29T03:11:00Z</dcterms:created>
  <dcterms:modified xsi:type="dcterms:W3CDTF">2019-01-29T03:11:00Z</dcterms:modified>
</cp:coreProperties>
</file>