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78451A" w:rsidRPr="004141AB" w:rsidRDefault="0078451A" w:rsidP="0078451A">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Pr="004141AB">
        <w:rPr>
          <w:rFonts w:ascii="Times New Roman" w:hAnsi="Times New Roman"/>
          <w:b/>
          <w:sz w:val="24"/>
          <w:szCs w:val="24"/>
        </w:rPr>
        <w:t>недвижимого имущества</w:t>
      </w:r>
      <w:r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ДОГОВОРА АРЕНДЫ.</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78451A" w:rsidRPr="004141AB" w:rsidRDefault="0078451A" w:rsidP="0078451A">
      <w:pPr>
        <w:pStyle w:val="ab"/>
        <w:autoSpaceDE w:val="0"/>
        <w:autoSpaceDN w:val="0"/>
        <w:adjustRightInd w:val="0"/>
        <w:spacing w:after="0" w:line="240" w:lineRule="atLeast"/>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roofErr w:type="gramStart"/>
      <w:r w:rsidRPr="004141AB">
        <w:rPr>
          <w:rFonts w:ascii="Times New Roman" w:hAnsi="Times New Roman" w:cs="Times New Roman"/>
          <w:sz w:val="24"/>
          <w:szCs w:val="24"/>
        </w:rPr>
        <w:t xml:space="preserve"> .</w:t>
      </w:r>
      <w:proofErr w:type="gramEnd"/>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78451A" w:rsidRPr="004141AB" w:rsidRDefault="0078451A" w:rsidP="0078451A">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78451A" w:rsidRPr="004141AB" w:rsidRDefault="0078451A" w:rsidP="0078451A">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78451A" w:rsidRPr="004141AB" w:rsidRDefault="0078451A" w:rsidP="0078451A">
      <w:pPr>
        <w:adjustRightInd w:val="0"/>
        <w:spacing w:after="0" w:line="240" w:lineRule="atLeast"/>
        <w:ind w:firstLine="708"/>
        <w:rPr>
          <w:rFonts w:ascii="Times New Roman" w:hAnsi="Times New Roman" w:cs="Times New Roman"/>
          <w:sz w:val="24"/>
          <w:szCs w:val="24"/>
          <w:lang w:val="en-US"/>
        </w:rPr>
      </w:pPr>
      <w:r w:rsidRPr="004141AB">
        <w:rPr>
          <w:rFonts w:ascii="Times New Roman" w:hAnsi="Times New Roman" w:cs="Times New Roman"/>
          <w:sz w:val="24"/>
          <w:szCs w:val="24"/>
          <w:lang w:val="en-US"/>
        </w:rPr>
        <w:t>E-mail: TolkachevaTL@49gov.ru.</w:t>
      </w:r>
    </w:p>
    <w:p w:rsidR="0078451A" w:rsidRPr="004141AB" w:rsidRDefault="0078451A" w:rsidP="0078451A">
      <w:pPr>
        <w:spacing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Телефон (841343) 2-25-97</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и официальный сайт администрации Ягоднинского городского округа (</w:t>
      </w:r>
      <w:hyperlink r:id="rId6"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78451A" w:rsidRPr="004141AB" w:rsidRDefault="0078451A" w:rsidP="0078451A">
      <w:pPr>
        <w:pStyle w:val="ae"/>
        <w:spacing w:after="0" w:line="240" w:lineRule="atLeast"/>
        <w:ind w:left="0" w:firstLine="708"/>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5.1.Предметом аукциона является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8377BC" w:rsidRPr="00D31FB3" w:rsidRDefault="008377BC" w:rsidP="008377BC">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Новая</w:t>
      </w:r>
      <w:r w:rsidRPr="00D31FB3">
        <w:rPr>
          <w:rFonts w:ascii="Times New Roman" w:hAnsi="Times New Roman" w:cs="Times New Roman"/>
          <w:sz w:val="24"/>
          <w:szCs w:val="24"/>
        </w:rPr>
        <w:t xml:space="preserve">, дом </w:t>
      </w:r>
      <w:r>
        <w:rPr>
          <w:rFonts w:ascii="Times New Roman" w:hAnsi="Times New Roman" w:cs="Times New Roman"/>
          <w:sz w:val="24"/>
          <w:szCs w:val="24"/>
        </w:rPr>
        <w:t>9</w:t>
      </w:r>
      <w:r w:rsidRPr="00D31FB3">
        <w:rPr>
          <w:rFonts w:ascii="Times New Roman" w:hAnsi="Times New Roman" w:cs="Times New Roman"/>
          <w:sz w:val="24"/>
          <w:szCs w:val="24"/>
        </w:rPr>
        <w:t>, общей площадью 1</w:t>
      </w:r>
      <w:r>
        <w:rPr>
          <w:rFonts w:ascii="Times New Roman" w:hAnsi="Times New Roman" w:cs="Times New Roman"/>
          <w:sz w:val="24"/>
          <w:szCs w:val="24"/>
        </w:rPr>
        <w:t>40,30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8377BC" w:rsidRPr="00D31FB3" w:rsidRDefault="008377BC" w:rsidP="008377BC">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цокольном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86-1988</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8377BC" w:rsidRPr="00D31FB3" w:rsidRDefault="008377BC" w:rsidP="008377BC">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 пекарню</w:t>
      </w:r>
      <w:r w:rsidRPr="00D31FB3">
        <w:rPr>
          <w:rFonts w:ascii="Times New Roman" w:hAnsi="Times New Roman" w:cs="Times New Roman"/>
          <w:sz w:val="24"/>
          <w:szCs w:val="24"/>
        </w:rPr>
        <w:t xml:space="preserve">.  </w:t>
      </w:r>
    </w:p>
    <w:p w:rsidR="0078451A" w:rsidRPr="004141AB" w:rsidRDefault="0078451A" w:rsidP="0078451A">
      <w:pPr>
        <w:pStyle w:val="a3"/>
        <w:spacing w:before="0" w:beforeAutospacing="0" w:after="0" w:afterAutospacing="0" w:line="240" w:lineRule="atLeast"/>
        <w:ind w:firstLine="708"/>
        <w:jc w:val="both"/>
      </w:pPr>
      <w:r w:rsidRPr="004141AB">
        <w:t>5.2. Срок заключения договора аренды – 5 (пять) лет.</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 </w:t>
      </w:r>
      <w:r>
        <w:rPr>
          <w:rFonts w:ascii="Times New Roman" w:hAnsi="Times New Roman" w:cs="Times New Roman"/>
          <w:sz w:val="24"/>
          <w:szCs w:val="24"/>
        </w:rPr>
        <w:t xml:space="preserve">под магазин и склад. </w:t>
      </w:r>
    </w:p>
    <w:p w:rsidR="0078451A" w:rsidRPr="004141AB" w:rsidRDefault="0078451A" w:rsidP="0078451A">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8377BC" w:rsidRPr="00D31FB3" w:rsidRDefault="0078451A" w:rsidP="008377B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Pr="004141AB">
        <w:rPr>
          <w:rFonts w:ascii="Times New Roman" w:hAnsi="Times New Roman" w:cs="Times New Roman"/>
          <w:sz w:val="24"/>
          <w:szCs w:val="24"/>
        </w:rPr>
        <w:t xml:space="preserve">а </w:t>
      </w:r>
      <w:r w:rsidR="008377BC" w:rsidRPr="00D31FB3">
        <w:rPr>
          <w:rFonts w:ascii="Times New Roman" w:hAnsi="Times New Roman" w:cs="Times New Roman"/>
          <w:sz w:val="24"/>
          <w:szCs w:val="24"/>
        </w:rPr>
        <w:t>ООО</w:t>
      </w:r>
      <w:proofErr w:type="gramEnd"/>
      <w:r w:rsidR="008377BC" w:rsidRPr="00D31FB3">
        <w:rPr>
          <w:rFonts w:ascii="Times New Roman" w:hAnsi="Times New Roman" w:cs="Times New Roman"/>
          <w:sz w:val="24"/>
          <w:szCs w:val="24"/>
        </w:rPr>
        <w:t xml:space="preserve"> «Центр ОМЭК»  от </w:t>
      </w:r>
      <w:r w:rsidR="008377BC">
        <w:rPr>
          <w:rFonts w:ascii="Times New Roman" w:hAnsi="Times New Roman" w:cs="Times New Roman"/>
          <w:sz w:val="24"/>
          <w:szCs w:val="24"/>
        </w:rPr>
        <w:t>05.07.2018</w:t>
      </w:r>
      <w:r w:rsidR="008377BC" w:rsidRPr="00D31FB3">
        <w:rPr>
          <w:rFonts w:ascii="Times New Roman" w:hAnsi="Times New Roman" w:cs="Times New Roman"/>
          <w:sz w:val="24"/>
          <w:szCs w:val="24"/>
        </w:rPr>
        <w:t xml:space="preserve"> года № </w:t>
      </w:r>
      <w:r w:rsidR="008377BC">
        <w:rPr>
          <w:rFonts w:ascii="Times New Roman" w:hAnsi="Times New Roman" w:cs="Times New Roman"/>
          <w:sz w:val="24"/>
          <w:szCs w:val="24"/>
        </w:rPr>
        <w:t xml:space="preserve"> 95</w:t>
      </w:r>
      <w:r w:rsidR="008377BC" w:rsidRPr="00D31FB3">
        <w:rPr>
          <w:rFonts w:ascii="Times New Roman" w:hAnsi="Times New Roman" w:cs="Times New Roman"/>
          <w:sz w:val="24"/>
          <w:szCs w:val="24"/>
        </w:rPr>
        <w:t>:</w:t>
      </w:r>
    </w:p>
    <w:p w:rsidR="008377BC" w:rsidRPr="00D31FB3" w:rsidRDefault="008377BC" w:rsidP="008377BC">
      <w:pPr>
        <w:pStyle w:val="a3"/>
        <w:spacing w:before="0" w:beforeAutospacing="0" w:after="0" w:afterAutospacing="0"/>
        <w:ind w:firstLine="708"/>
        <w:jc w:val="both"/>
      </w:pPr>
      <w:r w:rsidRPr="00D31FB3">
        <w:t xml:space="preserve">Лот №1: - </w:t>
      </w:r>
      <w:r>
        <w:t>78</w:t>
      </w:r>
      <w:r w:rsidRPr="00D31FB3">
        <w:t xml:space="preserve"> рублей 00 копеек </w:t>
      </w:r>
      <w:r w:rsidRPr="00D31FB3">
        <w:rPr>
          <w:rStyle w:val="apple-converted-space"/>
          <w:rFonts w:eastAsiaTheme="majorEastAsia"/>
        </w:rPr>
        <w:t> </w:t>
      </w:r>
      <w:r w:rsidRPr="00D31FB3">
        <w:t>(</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78451A" w:rsidRPr="004141AB" w:rsidRDefault="0078451A" w:rsidP="008377BC">
      <w:pPr>
        <w:autoSpaceDE w:val="0"/>
        <w:autoSpaceDN w:val="0"/>
        <w:adjustRightInd w:val="0"/>
        <w:spacing w:after="0" w:line="240" w:lineRule="atLeast"/>
        <w:ind w:firstLine="540"/>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78451A"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r w:rsidR="008377BC">
        <w:rPr>
          <w:rFonts w:ascii="Times New Roman" w:hAnsi="Times New Roman" w:cs="Times New Roman"/>
          <w:sz w:val="24"/>
          <w:szCs w:val="24"/>
          <w:shd w:val="clear" w:color="auto" w:fill="FFFFFF"/>
        </w:rPr>
        <w:t>.</w:t>
      </w:r>
    </w:p>
    <w:p w:rsidR="008377BC" w:rsidRPr="004141AB" w:rsidRDefault="008377BC" w:rsidP="0078451A">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6.6. </w:t>
      </w:r>
      <w:r w:rsidRPr="004141AB">
        <w:rPr>
          <w:rFonts w:ascii="Times New Roman" w:hAnsi="Times New Roman" w:cs="Times New Roman"/>
          <w:sz w:val="24"/>
          <w:szCs w:val="24"/>
          <w:shd w:val="clear" w:color="auto" w:fill="FFFFFF"/>
        </w:rPr>
        <w:t xml:space="preserve">После заключения договора аренды победитель аукциона обязан в течение </w:t>
      </w:r>
      <w:r w:rsidR="00714602">
        <w:rPr>
          <w:rFonts w:ascii="Times New Roman" w:hAnsi="Times New Roman" w:cs="Times New Roman"/>
          <w:sz w:val="24"/>
          <w:szCs w:val="24"/>
          <w:shd w:val="clear" w:color="auto" w:fill="FFFFFF"/>
        </w:rPr>
        <w:t>30 дней (тридцати)</w:t>
      </w:r>
      <w:r>
        <w:rPr>
          <w:rFonts w:ascii="Times New Roman" w:hAnsi="Times New Roman" w:cs="Times New Roman"/>
          <w:sz w:val="24"/>
          <w:szCs w:val="24"/>
          <w:shd w:val="clear" w:color="auto" w:fill="FFFFFF"/>
        </w:rPr>
        <w:t xml:space="preserve"> осуществить постановку на кадастровый учет нежилого арендуемого помещения с целью регистрации договора аренды.</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78451A" w:rsidRPr="004141AB" w:rsidRDefault="0078451A" w:rsidP="0078451A">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proofErr w:type="gramStart"/>
      <w:r w:rsidR="008377BC">
        <w:rPr>
          <w:rFonts w:ascii="Times New Roman" w:hAnsi="Times New Roman" w:cs="Times New Roman"/>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7" w:history="1">
        <w:r w:rsidR="008377BC">
          <w:rPr>
            <w:rFonts w:ascii="Times New Roman" w:hAnsi="Times New Roman" w:cs="Times New Roman"/>
            <w:color w:val="0000FF"/>
            <w:sz w:val="24"/>
            <w:szCs w:val="24"/>
          </w:rPr>
          <w:t>частями 3</w:t>
        </w:r>
      </w:hyperlink>
      <w:r w:rsidR="008377BC">
        <w:rPr>
          <w:rFonts w:ascii="Times New Roman" w:hAnsi="Times New Roman" w:cs="Times New Roman"/>
          <w:sz w:val="24"/>
          <w:szCs w:val="24"/>
        </w:rPr>
        <w:t xml:space="preserve"> и </w:t>
      </w:r>
      <w:hyperlink r:id="rId8" w:history="1">
        <w:r w:rsidR="008377BC">
          <w:rPr>
            <w:rFonts w:ascii="Times New Roman" w:hAnsi="Times New Roman" w:cs="Times New Roman"/>
            <w:color w:val="0000FF"/>
            <w:sz w:val="24"/>
            <w:szCs w:val="24"/>
          </w:rPr>
          <w:t>5 статьи 14</w:t>
        </w:r>
      </w:hyperlink>
      <w:r w:rsidR="008377BC">
        <w:rPr>
          <w:rFonts w:ascii="Times New Roman" w:hAnsi="Times New Roman" w:cs="Times New Roman"/>
          <w:sz w:val="24"/>
          <w:szCs w:val="24"/>
        </w:rPr>
        <w:t xml:space="preserve"> Федерального</w:t>
      </w:r>
      <w:r w:rsidR="008377BC" w:rsidRPr="008377BC">
        <w:rPr>
          <w:rFonts w:ascii="Times New Roman" w:hAnsi="Times New Roman" w:cs="Times New Roman"/>
          <w:sz w:val="24"/>
          <w:szCs w:val="24"/>
        </w:rPr>
        <w:t xml:space="preserve"> закон</w:t>
      </w:r>
      <w:r w:rsidR="008377BC">
        <w:rPr>
          <w:rFonts w:ascii="Times New Roman" w:hAnsi="Times New Roman" w:cs="Times New Roman"/>
          <w:sz w:val="24"/>
          <w:szCs w:val="24"/>
        </w:rPr>
        <w:t>а</w:t>
      </w:r>
      <w:r w:rsidR="008377BC" w:rsidRPr="008377B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r w:rsidR="008377BC">
        <w:rPr>
          <w:rFonts w:ascii="Times New Roman" w:hAnsi="Times New Roman" w:cs="Times New Roman"/>
          <w:sz w:val="24"/>
          <w:szCs w:val="24"/>
        </w:rPr>
        <w:t>, или организации, образующие инфраструктуру поддержки субъектов малого и среднего предпринимательства в случае проведения аукциона в</w:t>
      </w:r>
      <w:proofErr w:type="gramEnd"/>
      <w:r w:rsidR="008377BC">
        <w:rPr>
          <w:rFonts w:ascii="Times New Roman" w:hAnsi="Times New Roman" w:cs="Times New Roman"/>
          <w:sz w:val="24"/>
          <w:szCs w:val="24"/>
        </w:rPr>
        <w:t xml:space="preserve"> </w:t>
      </w:r>
      <w:proofErr w:type="gramStart"/>
      <w:r w:rsidR="008377BC">
        <w:rPr>
          <w:rFonts w:ascii="Times New Roman" w:hAnsi="Times New Roman" w:cs="Times New Roman"/>
          <w:sz w:val="24"/>
          <w:szCs w:val="24"/>
        </w:rPr>
        <w:t>отношении</w:t>
      </w:r>
      <w:proofErr w:type="gramEnd"/>
      <w:r w:rsidR="008377BC">
        <w:rPr>
          <w:rFonts w:ascii="Times New Roman" w:hAnsi="Times New Roman" w:cs="Times New Roman"/>
          <w:sz w:val="24"/>
          <w:szCs w:val="24"/>
        </w:rPr>
        <w:t xml:space="preserve"> имущества, предусмотренного </w:t>
      </w:r>
      <w:hyperlink r:id="rId9" w:history="1">
        <w:r w:rsidR="008377BC">
          <w:rPr>
            <w:rFonts w:ascii="Times New Roman" w:hAnsi="Times New Roman" w:cs="Times New Roman"/>
            <w:color w:val="0000FF"/>
            <w:sz w:val="24"/>
            <w:szCs w:val="24"/>
          </w:rPr>
          <w:t xml:space="preserve"> </w:t>
        </w:r>
        <w:r w:rsidR="008377BC" w:rsidRPr="007A17F5">
          <w:rPr>
            <w:rFonts w:ascii="Times New Roman" w:hAnsi="Times New Roman" w:cs="Times New Roman"/>
            <w:color w:val="0000FF"/>
            <w:sz w:val="24"/>
            <w:szCs w:val="24"/>
          </w:rPr>
          <w:t>Федеральны</w:t>
        </w:r>
        <w:r w:rsidR="008377BC">
          <w:rPr>
            <w:rFonts w:ascii="Times New Roman" w:hAnsi="Times New Roman" w:cs="Times New Roman"/>
            <w:color w:val="0000FF"/>
            <w:sz w:val="24"/>
            <w:szCs w:val="24"/>
          </w:rPr>
          <w:t xml:space="preserve">м законом </w:t>
        </w:r>
        <w:r w:rsidR="008377BC" w:rsidRPr="007A17F5">
          <w:rPr>
            <w:rFonts w:ascii="Times New Roman" w:hAnsi="Times New Roman" w:cs="Times New Roman"/>
            <w:color w:val="0000FF"/>
            <w:sz w:val="24"/>
            <w:szCs w:val="24"/>
          </w:rPr>
          <w:t xml:space="preserve">от 24.07.2007 N 209-ФЗ </w:t>
        </w:r>
        <w:r w:rsidR="008377BC">
          <w:rPr>
            <w:rFonts w:ascii="Times New Roman" w:hAnsi="Times New Roman" w:cs="Times New Roman"/>
            <w:color w:val="0000FF"/>
            <w:sz w:val="24"/>
            <w:szCs w:val="24"/>
          </w:rPr>
          <w:t>«</w:t>
        </w:r>
        <w:r w:rsidR="008377BC" w:rsidRPr="007A17F5">
          <w:rPr>
            <w:rFonts w:ascii="Times New Roman" w:hAnsi="Times New Roman" w:cs="Times New Roman"/>
            <w:color w:val="0000FF"/>
            <w:sz w:val="24"/>
            <w:szCs w:val="24"/>
          </w:rPr>
          <w:t>О развитии малого и среднего предпринимательства в Российской Федерации</w:t>
        </w:r>
        <w:r w:rsidR="008377BC">
          <w:rPr>
            <w:rFonts w:ascii="Times New Roman" w:hAnsi="Times New Roman" w:cs="Times New Roman"/>
            <w:color w:val="0000FF"/>
            <w:sz w:val="24"/>
            <w:szCs w:val="24"/>
          </w:rPr>
          <w:t>».</w:t>
        </w:r>
      </w:hyperlink>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10"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11"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2"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w:t>
      </w:r>
      <w:r w:rsidR="008377BC">
        <w:rPr>
          <w:rFonts w:ascii="Times New Roman" w:hAnsi="Times New Roman"/>
          <w:sz w:val="24"/>
          <w:szCs w:val="24"/>
        </w:rPr>
        <w:t>,</w:t>
      </w:r>
      <w:r w:rsidRPr="004141AB">
        <w:rPr>
          <w:rFonts w:ascii="Times New Roman" w:hAnsi="Times New Roman"/>
          <w:sz w:val="24"/>
          <w:szCs w:val="24"/>
        </w:rPr>
        <w:t xml:space="preserve"> заключением договора аренды нежилых помещений. </w:t>
      </w: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w:t>
      </w:r>
      <w:r w:rsidR="00C26D20">
        <w:rPr>
          <w:rFonts w:ascii="Times New Roman" w:hAnsi="Times New Roman"/>
          <w:sz w:val="24"/>
          <w:szCs w:val="24"/>
        </w:rPr>
        <w:t xml:space="preserve">с кадастровым учетом и </w:t>
      </w:r>
      <w:r w:rsidRPr="004141AB">
        <w:rPr>
          <w:rFonts w:ascii="Times New Roman" w:hAnsi="Times New Roman"/>
          <w:sz w:val="24"/>
          <w:szCs w:val="24"/>
        </w:rPr>
        <w:t xml:space="preserve">с регистрацией договора аренды нежилого помещения в органах Федеральной регистрационной службы. </w:t>
      </w:r>
    </w:p>
    <w:p w:rsidR="0078451A" w:rsidRPr="004141AB" w:rsidRDefault="0078451A" w:rsidP="0078451A">
      <w:pPr>
        <w:spacing w:after="0" w:line="240" w:lineRule="atLeast"/>
        <w:ind w:firstLine="708"/>
        <w:jc w:val="both"/>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9.2. В случае, если указанные в пункте 9.1. факты будут установлены после заключения договора аренды, договор аренды недвижимого </w:t>
      </w:r>
      <w:proofErr w:type="gramStart"/>
      <w:r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3"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Ягоднинского городского округа </w:t>
      </w:r>
      <w:hyperlink r:id="rId14"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78451A" w:rsidRPr="004141AB" w:rsidRDefault="0078451A" w:rsidP="0078451A">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78451A" w:rsidRPr="004141AB" w:rsidRDefault="0078451A" w:rsidP="0078451A">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sidR="00C26D20">
        <w:rPr>
          <w:rFonts w:ascii="Times New Roman" w:eastAsia="Times New Roman" w:hAnsi="Times New Roman" w:cs="Times New Roman"/>
          <w:sz w:val="24"/>
          <w:szCs w:val="24"/>
          <w:shd w:val="clear" w:color="auto" w:fill="FFFFFF"/>
          <w:lang w:eastAsia="zh-CN"/>
        </w:rPr>
        <w:t>20</w:t>
      </w:r>
      <w:r w:rsidRPr="004141AB">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ию</w:t>
      </w:r>
      <w:r w:rsidR="00C26D20">
        <w:rPr>
          <w:rFonts w:ascii="Times New Roman" w:eastAsia="Times New Roman" w:hAnsi="Times New Roman" w:cs="Times New Roman"/>
          <w:sz w:val="24"/>
          <w:szCs w:val="24"/>
          <w:shd w:val="clear" w:color="auto" w:fill="FFFFFF"/>
          <w:lang w:eastAsia="zh-CN"/>
        </w:rPr>
        <w:t>л</w:t>
      </w:r>
      <w:r w:rsidRPr="004141AB">
        <w:rPr>
          <w:rFonts w:ascii="Times New Roman" w:eastAsia="Times New Roman" w:hAnsi="Times New Roman" w:cs="Times New Roman"/>
          <w:sz w:val="24"/>
          <w:szCs w:val="24"/>
          <w:shd w:val="clear" w:color="auto" w:fill="FFFFFF"/>
          <w:lang w:eastAsia="zh-CN"/>
        </w:rPr>
        <w:t>я 2018 года по «</w:t>
      </w:r>
      <w:r w:rsidR="00C26D20">
        <w:rPr>
          <w:rFonts w:ascii="Times New Roman" w:eastAsia="Times New Roman" w:hAnsi="Times New Roman" w:cs="Times New Roman"/>
          <w:sz w:val="24"/>
          <w:szCs w:val="24"/>
          <w:shd w:val="clear" w:color="auto" w:fill="FFFFFF"/>
          <w:lang w:eastAsia="zh-CN"/>
        </w:rPr>
        <w:t>09</w:t>
      </w:r>
      <w:r w:rsidRPr="004141AB">
        <w:rPr>
          <w:rFonts w:ascii="Times New Roman" w:eastAsia="Times New Roman" w:hAnsi="Times New Roman" w:cs="Times New Roman"/>
          <w:sz w:val="24"/>
          <w:szCs w:val="24"/>
          <w:shd w:val="clear" w:color="auto" w:fill="FFFFFF"/>
          <w:lang w:eastAsia="zh-CN"/>
        </w:rPr>
        <w:t xml:space="preserve">» </w:t>
      </w:r>
      <w:r w:rsidR="00C26D20">
        <w:rPr>
          <w:rFonts w:ascii="Times New Roman" w:eastAsia="Times New Roman" w:hAnsi="Times New Roman" w:cs="Times New Roman"/>
          <w:sz w:val="24"/>
          <w:szCs w:val="24"/>
          <w:shd w:val="clear" w:color="auto" w:fill="FFFFFF"/>
          <w:lang w:eastAsia="zh-CN"/>
        </w:rPr>
        <w:t>августа</w:t>
      </w:r>
      <w:r w:rsidRPr="004141AB">
        <w:rPr>
          <w:rFonts w:ascii="Times New Roman" w:eastAsia="Times New Roman" w:hAnsi="Times New Roman" w:cs="Times New Roman"/>
          <w:sz w:val="24"/>
          <w:szCs w:val="24"/>
          <w:shd w:val="clear" w:color="auto" w:fill="FFFFFF"/>
          <w:lang w:eastAsia="zh-CN"/>
        </w:rPr>
        <w:t xml:space="preserve"> 2018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lastRenderedPageBreak/>
        <w:t>13.Отказ от проведения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5"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Гражданского кодекса Российской Федерации</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4141AB">
        <w:rPr>
          <w:rFonts w:ascii="Times New Roman" w:hAnsi="Times New Roman" w:cs="Times New Roman"/>
          <w:sz w:val="24"/>
          <w:szCs w:val="24"/>
        </w:rPr>
        <w:lastRenderedPageBreak/>
        <w:t xml:space="preserve">отсутствии решения о приостановлении деятельности заявителя в порядке, предусмотренном </w:t>
      </w:r>
      <w:hyperlink r:id="rId16"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78451A" w:rsidRPr="004141AB" w:rsidRDefault="0078451A" w:rsidP="0078451A">
      <w:pPr>
        <w:autoSpaceDE w:val="0"/>
        <w:autoSpaceDN w:val="0"/>
        <w:adjustRightInd w:val="0"/>
        <w:spacing w:after="0" w:line="240" w:lineRule="atLeast"/>
        <w:jc w:val="both"/>
        <w:rPr>
          <w:rFonts w:ascii="Times New Roman" w:hAnsi="Times New Roman" w:cs="Times New Roman"/>
          <w:sz w:val="16"/>
          <w:szCs w:val="16"/>
          <w:highlight w:val="red"/>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78451A" w:rsidRPr="004141AB" w:rsidRDefault="0078451A" w:rsidP="0078451A">
      <w:pPr>
        <w:spacing w:after="0" w:line="240" w:lineRule="atLeast"/>
        <w:ind w:firstLine="709"/>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sidR="00C26D20">
        <w:rPr>
          <w:rFonts w:ascii="Times New Roman" w:hAnsi="Times New Roman" w:cs="Times New Roman"/>
          <w:sz w:val="24"/>
          <w:szCs w:val="24"/>
          <w:highlight w:val="white"/>
        </w:rPr>
        <w:t>19</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ию</w:t>
      </w:r>
      <w:r w:rsidR="00C26D20">
        <w:rPr>
          <w:rFonts w:ascii="Times New Roman" w:hAnsi="Times New Roman" w:cs="Times New Roman"/>
          <w:sz w:val="24"/>
          <w:szCs w:val="24"/>
          <w:highlight w:val="white"/>
        </w:rPr>
        <w:t>л</w:t>
      </w:r>
      <w:r w:rsidRPr="004141AB">
        <w:rPr>
          <w:rFonts w:ascii="Times New Roman" w:hAnsi="Times New Roman" w:cs="Times New Roman"/>
          <w:sz w:val="24"/>
          <w:szCs w:val="24"/>
          <w:highlight w:val="white"/>
        </w:rPr>
        <w:t xml:space="preserve">я </w:t>
      </w:r>
      <w:r w:rsidRPr="004141AB">
        <w:rPr>
          <w:rFonts w:ascii="Times New Roman CYR" w:hAnsi="Times New Roman CYR" w:cs="Times New Roman CYR"/>
          <w:sz w:val="24"/>
          <w:szCs w:val="24"/>
          <w:highlight w:val="white"/>
        </w:rPr>
        <w:t>2018  года.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sidR="00C26D20">
        <w:rPr>
          <w:rFonts w:ascii="Times New Roman" w:hAnsi="Times New Roman" w:cs="Times New Roman"/>
          <w:sz w:val="24"/>
          <w:szCs w:val="24"/>
        </w:rPr>
        <w:t>20</w:t>
      </w:r>
      <w:r w:rsidRPr="004141AB">
        <w:rPr>
          <w:rFonts w:ascii="Times New Roman" w:hAnsi="Times New Roman" w:cs="Times New Roman"/>
          <w:sz w:val="24"/>
          <w:szCs w:val="24"/>
        </w:rPr>
        <w:t xml:space="preserve"> </w:t>
      </w:r>
      <w:r w:rsidR="00C26D20">
        <w:rPr>
          <w:rFonts w:ascii="Times New Roman" w:hAnsi="Times New Roman" w:cs="Times New Roman"/>
          <w:sz w:val="24"/>
          <w:szCs w:val="24"/>
        </w:rPr>
        <w:t>июл</w:t>
      </w:r>
      <w:r w:rsidRPr="004141AB">
        <w:rPr>
          <w:rFonts w:ascii="Times New Roman" w:hAnsi="Times New Roman" w:cs="Times New Roman"/>
          <w:sz w:val="24"/>
          <w:szCs w:val="24"/>
        </w:rPr>
        <w:t xml:space="preserve">я 2018 года (первого рабочего дня, следующего за днем – </w:t>
      </w:r>
      <w:r w:rsidR="00C26D20">
        <w:rPr>
          <w:rFonts w:ascii="Times New Roman" w:hAnsi="Times New Roman" w:cs="Times New Roman"/>
          <w:sz w:val="24"/>
          <w:szCs w:val="24"/>
        </w:rPr>
        <w:t>19</w:t>
      </w:r>
      <w:r w:rsidRPr="004141AB">
        <w:rPr>
          <w:rFonts w:ascii="Times New Roman" w:hAnsi="Times New Roman" w:cs="Times New Roman"/>
          <w:sz w:val="24"/>
          <w:szCs w:val="24"/>
        </w:rPr>
        <w:t xml:space="preserve"> </w:t>
      </w:r>
      <w:r>
        <w:rPr>
          <w:rFonts w:ascii="Times New Roman" w:hAnsi="Times New Roman" w:cs="Times New Roman"/>
          <w:sz w:val="24"/>
          <w:szCs w:val="24"/>
        </w:rPr>
        <w:t>ию</w:t>
      </w:r>
      <w:r w:rsidR="00C26D20">
        <w:rPr>
          <w:rFonts w:ascii="Times New Roman" w:hAnsi="Times New Roman" w:cs="Times New Roman"/>
          <w:sz w:val="24"/>
          <w:szCs w:val="24"/>
        </w:rPr>
        <w:t>л</w:t>
      </w:r>
      <w:r w:rsidRPr="004141AB">
        <w:rPr>
          <w:rFonts w:ascii="Times New Roman" w:hAnsi="Times New Roman" w:cs="Times New Roman"/>
          <w:sz w:val="24"/>
          <w:szCs w:val="24"/>
        </w:rPr>
        <w:t xml:space="preserve">я 2018 года - размещения Извещения о проведении аукциона на официальном сайте торгов) и не позже 14 часов 00 минут </w:t>
      </w:r>
      <w:r w:rsidR="00C26D20">
        <w:rPr>
          <w:rFonts w:ascii="Times New Roman" w:hAnsi="Times New Roman" w:cs="Times New Roman"/>
          <w:sz w:val="24"/>
          <w:szCs w:val="24"/>
        </w:rPr>
        <w:t>09 августа</w:t>
      </w:r>
      <w:r w:rsidRPr="004141AB">
        <w:rPr>
          <w:rFonts w:ascii="Times New Roman" w:hAnsi="Times New Roman" w:cs="Times New Roman"/>
          <w:sz w:val="24"/>
          <w:szCs w:val="24"/>
        </w:rPr>
        <w:t xml:space="preserve"> 2018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sidR="00C26D20">
        <w:rPr>
          <w:rFonts w:ascii="Times New Roman" w:hAnsi="Times New Roman" w:cs="Times New Roman"/>
          <w:sz w:val="24"/>
          <w:szCs w:val="24"/>
          <w:highlight w:val="white"/>
        </w:rPr>
        <w:t>09</w:t>
      </w:r>
      <w:r w:rsidRPr="004141AB">
        <w:rPr>
          <w:rFonts w:ascii="Times New Roman" w:hAnsi="Times New Roman" w:cs="Times New Roman"/>
          <w:sz w:val="24"/>
          <w:szCs w:val="24"/>
          <w:highlight w:val="white"/>
        </w:rPr>
        <w:t xml:space="preserve">» </w:t>
      </w:r>
      <w:r w:rsidR="00C26D20">
        <w:rPr>
          <w:rFonts w:ascii="Times New Roman" w:hAnsi="Times New Roman" w:cs="Times New Roman"/>
          <w:sz w:val="24"/>
          <w:szCs w:val="24"/>
          <w:highlight w:val="white"/>
        </w:rPr>
        <w:t>августа</w:t>
      </w:r>
      <w:r w:rsidRPr="004141AB">
        <w:rPr>
          <w:rFonts w:ascii="Times New Roman" w:hAnsi="Times New Roman" w:cs="Times New Roman"/>
          <w:sz w:val="24"/>
          <w:szCs w:val="24"/>
          <w:highlight w:val="white"/>
        </w:rPr>
        <w:t xml:space="preserve"> 2018 г.</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lastRenderedPageBreak/>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Каждая заявка на участие в аукционе, поступившая в срок, указанный в п.</w:t>
      </w:r>
      <w:r w:rsidR="006F21D0">
        <w:rPr>
          <w:rFonts w:ascii="Times New Roman" w:hAnsi="Times New Roman" w:cs="Times New Roman"/>
          <w:sz w:val="24"/>
          <w:szCs w:val="24"/>
        </w:rPr>
        <w:t xml:space="preserve"> </w:t>
      </w:r>
      <w:r w:rsidRPr="004141AB">
        <w:rPr>
          <w:rFonts w:ascii="Times New Roman" w:hAnsi="Times New Roman" w:cs="Times New Roman"/>
          <w:sz w:val="24"/>
          <w:szCs w:val="24"/>
        </w:rPr>
        <w:t xml:space="preserve">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78451A" w:rsidRPr="004141AB" w:rsidRDefault="0078451A" w:rsidP="0078451A">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sidR="00C26D20">
        <w:rPr>
          <w:rFonts w:ascii="Times New Roman" w:hAnsi="Times New Roman" w:cs="Times New Roman"/>
          <w:sz w:val="24"/>
          <w:szCs w:val="24"/>
        </w:rPr>
        <w:t>13</w:t>
      </w:r>
      <w:r w:rsidRPr="004141AB">
        <w:rPr>
          <w:rFonts w:ascii="Times New Roman" w:hAnsi="Times New Roman" w:cs="Times New Roman"/>
          <w:sz w:val="24"/>
          <w:szCs w:val="24"/>
        </w:rPr>
        <w:t xml:space="preserve">» </w:t>
      </w:r>
      <w:r w:rsidR="006F21D0">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  в 14 часов 00 минут.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78451A" w:rsidRPr="004141AB" w:rsidRDefault="0078451A" w:rsidP="0078451A">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 </w:t>
      </w:r>
      <w:r w:rsidR="00C26D20">
        <w:rPr>
          <w:rFonts w:ascii="Times New Roman" w:hAnsi="Times New Roman" w:cs="Times New Roman"/>
          <w:sz w:val="24"/>
          <w:szCs w:val="24"/>
        </w:rPr>
        <w:t xml:space="preserve">13 </w:t>
      </w:r>
      <w:r w:rsidR="00714602">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w:t>
      </w:r>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sidR="00714602">
        <w:rPr>
          <w:rFonts w:ascii="Times New Roman" w:hAnsi="Times New Roman" w:cs="Times New Roman"/>
          <w:sz w:val="24"/>
          <w:szCs w:val="24"/>
        </w:rPr>
        <w:t>13</w:t>
      </w:r>
      <w:r w:rsidR="00C26D20">
        <w:rPr>
          <w:rFonts w:ascii="Times New Roman" w:hAnsi="Times New Roman" w:cs="Times New Roman"/>
          <w:sz w:val="24"/>
          <w:szCs w:val="24"/>
        </w:rPr>
        <w:t xml:space="preserve"> августа</w:t>
      </w:r>
      <w:r w:rsidRPr="004141AB">
        <w:rPr>
          <w:rFonts w:ascii="Times New Roman" w:hAnsi="Times New Roman" w:cs="Times New Roman"/>
          <w:sz w:val="24"/>
          <w:szCs w:val="24"/>
        </w:rPr>
        <w:t xml:space="preserve"> 2018 года (день окончания рассмотрения заявок на участие в аукционе) должен быть размещен Комитетом на официальном сайте торгов.</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sidR="00C26D20">
        <w:rPr>
          <w:rFonts w:ascii="Times New Roman" w:hAnsi="Times New Roman" w:cs="Times New Roman"/>
          <w:sz w:val="24"/>
          <w:szCs w:val="24"/>
        </w:rPr>
        <w:t>1</w:t>
      </w:r>
      <w:r w:rsidR="00714602">
        <w:rPr>
          <w:rFonts w:ascii="Times New Roman" w:hAnsi="Times New Roman" w:cs="Times New Roman"/>
          <w:sz w:val="24"/>
          <w:szCs w:val="24"/>
        </w:rPr>
        <w:t>4</w:t>
      </w:r>
      <w:r w:rsidR="00C26D20">
        <w:rPr>
          <w:rFonts w:ascii="Times New Roman" w:hAnsi="Times New Roman" w:cs="Times New Roman"/>
          <w:sz w:val="24"/>
          <w:szCs w:val="24"/>
        </w:rPr>
        <w:t xml:space="preserve"> августа</w:t>
      </w:r>
      <w:r w:rsidRPr="004141AB">
        <w:rPr>
          <w:rFonts w:ascii="Times New Roman" w:hAnsi="Times New Roman" w:cs="Times New Roman"/>
          <w:sz w:val="24"/>
          <w:szCs w:val="24"/>
        </w:rPr>
        <w:t xml:space="preserve"> 2018 года (не позднее дня, следующего за днем подписания указанного протокола – </w:t>
      </w:r>
      <w:r w:rsidR="00714602">
        <w:rPr>
          <w:rFonts w:ascii="Times New Roman" w:hAnsi="Times New Roman" w:cs="Times New Roman"/>
          <w:sz w:val="24"/>
          <w:szCs w:val="24"/>
        </w:rPr>
        <w:t>13</w:t>
      </w:r>
      <w:r w:rsidRPr="004141AB">
        <w:rPr>
          <w:rFonts w:ascii="Times New Roman" w:hAnsi="Times New Roman" w:cs="Times New Roman"/>
          <w:sz w:val="24"/>
          <w:szCs w:val="24"/>
        </w:rPr>
        <w:t xml:space="preserve"> </w:t>
      </w:r>
      <w:r w:rsidR="00714602">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sidR="00C26D20">
        <w:rPr>
          <w:rFonts w:ascii="Times New Roman" w:hAnsi="Times New Roman" w:cs="Times New Roman"/>
          <w:sz w:val="24"/>
          <w:szCs w:val="24"/>
        </w:rPr>
        <w:t>13 августа</w:t>
      </w:r>
      <w:r w:rsidRPr="004141AB">
        <w:rPr>
          <w:rFonts w:ascii="Times New Roman" w:hAnsi="Times New Roman" w:cs="Times New Roman"/>
          <w:sz w:val="24"/>
          <w:szCs w:val="24"/>
        </w:rPr>
        <w:t xml:space="preserve"> 2018 года (по окончании срока </w:t>
      </w:r>
      <w:r w:rsidR="00C26D20">
        <w:rPr>
          <w:rFonts w:ascii="Times New Roman" w:hAnsi="Times New Roman" w:cs="Times New Roman"/>
          <w:sz w:val="24"/>
          <w:szCs w:val="24"/>
        </w:rPr>
        <w:t>п</w:t>
      </w:r>
      <w:r w:rsidRPr="004141AB">
        <w:rPr>
          <w:rFonts w:ascii="Times New Roman" w:hAnsi="Times New Roman" w:cs="Times New Roman"/>
          <w:sz w:val="24"/>
          <w:szCs w:val="24"/>
        </w:rPr>
        <w:t>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78451A" w:rsidRPr="004141AB" w:rsidRDefault="0078451A" w:rsidP="0078451A">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78451A" w:rsidRPr="004141AB" w:rsidRDefault="0078451A" w:rsidP="0078451A">
      <w:pPr>
        <w:spacing w:after="0" w:line="240" w:lineRule="atLeast"/>
        <w:ind w:firstLine="709"/>
        <w:jc w:val="center"/>
        <w:rPr>
          <w:rFonts w:ascii="Times New Roman" w:hAnsi="Times New Roman" w:cs="Times New Roman"/>
          <w:b/>
          <w:sz w:val="24"/>
          <w:szCs w:val="24"/>
        </w:rPr>
      </w:pP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w:t>
      </w:r>
      <w:r w:rsidRPr="004141AB">
        <w:rPr>
          <w:rFonts w:ascii="Times New Roman" w:eastAsia="Times New Roman" w:hAnsi="Times New Roman" w:cs="Times New Roman"/>
          <w:sz w:val="24"/>
          <w:szCs w:val="24"/>
        </w:rPr>
        <w:lastRenderedPageBreak/>
        <w:t xml:space="preserve">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78451A" w:rsidRPr="004141AB" w:rsidRDefault="0078451A" w:rsidP="0078451A">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78451A" w:rsidRPr="004141AB" w:rsidRDefault="0078451A" w:rsidP="0078451A">
      <w:pPr>
        <w:spacing w:after="0" w:line="240" w:lineRule="atLeast"/>
        <w:ind w:firstLine="709"/>
        <w:jc w:val="center"/>
        <w:rPr>
          <w:rFonts w:ascii="Times New Roman" w:hAnsi="Times New Roman" w:cs="Times New Roman"/>
          <w:b/>
          <w:sz w:val="24"/>
          <w:szCs w:val="24"/>
        </w:rPr>
      </w:pP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w:t>
      </w:r>
      <w:r w:rsidRPr="004141AB">
        <w:rPr>
          <w:rFonts w:ascii="Times New Roman" w:hAnsi="Times New Roman" w:cs="Times New Roman"/>
          <w:sz w:val="24"/>
          <w:szCs w:val="24"/>
        </w:rPr>
        <w:lastRenderedPageBreak/>
        <w:t>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78451A" w:rsidRPr="004141AB" w:rsidRDefault="0078451A" w:rsidP="0078451A">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8451A" w:rsidRPr="004141AB"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78451A" w:rsidRPr="004141AB"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78451A" w:rsidRPr="004141AB" w:rsidRDefault="0078451A" w:rsidP="0078451A">
      <w:pPr>
        <w:pStyle w:val="ConsPlusNormal0"/>
        <w:ind w:firstLine="540"/>
        <w:jc w:val="both"/>
        <w:rPr>
          <w:sz w:val="16"/>
          <w:szCs w:val="16"/>
        </w:rPr>
      </w:pPr>
    </w:p>
    <w:p w:rsidR="0078451A" w:rsidRPr="004141AB" w:rsidRDefault="0078451A" w:rsidP="0078451A">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78451A" w:rsidRPr="004141AB" w:rsidRDefault="0078451A" w:rsidP="0078451A">
      <w:pPr>
        <w:pStyle w:val="ConsPlusNormal0"/>
        <w:ind w:firstLine="540"/>
        <w:jc w:val="center"/>
        <w:rPr>
          <w:rFonts w:ascii="Times New Roman" w:hAnsi="Times New Roman" w:cs="Times New Roman"/>
          <w:sz w:val="16"/>
          <w:szCs w:val="16"/>
        </w:rPr>
      </w:pPr>
    </w:p>
    <w:p w:rsidR="0078451A" w:rsidRPr="004141AB" w:rsidRDefault="0078451A" w:rsidP="0078451A">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78451A" w:rsidRPr="004141AB" w:rsidRDefault="0078451A" w:rsidP="0078451A">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sidR="00C26D20">
        <w:rPr>
          <w:rFonts w:ascii="Times New Roman" w:hAnsi="Times New Roman" w:cs="Times New Roman"/>
          <w:sz w:val="24"/>
          <w:szCs w:val="24"/>
        </w:rPr>
        <w:t>20</w:t>
      </w:r>
      <w:r w:rsidRPr="004141AB">
        <w:rPr>
          <w:rFonts w:ascii="Times New Roman" w:hAnsi="Times New Roman" w:cs="Times New Roman"/>
          <w:sz w:val="24"/>
          <w:szCs w:val="24"/>
        </w:rPr>
        <w:t>.0</w:t>
      </w:r>
      <w:r w:rsidR="00C26D20">
        <w:rPr>
          <w:rFonts w:ascii="Times New Roman" w:hAnsi="Times New Roman" w:cs="Times New Roman"/>
          <w:sz w:val="24"/>
          <w:szCs w:val="24"/>
        </w:rPr>
        <w:t>7</w:t>
      </w:r>
      <w:r w:rsidRPr="004141AB">
        <w:rPr>
          <w:rFonts w:ascii="Times New Roman" w:hAnsi="Times New Roman" w:cs="Times New Roman"/>
          <w:sz w:val="24"/>
          <w:szCs w:val="24"/>
        </w:rPr>
        <w:t xml:space="preserve">.2018 года, </w:t>
      </w:r>
      <w:r w:rsidR="00C26D20">
        <w:rPr>
          <w:rFonts w:ascii="Times New Roman" w:hAnsi="Times New Roman" w:cs="Times New Roman"/>
          <w:sz w:val="24"/>
          <w:szCs w:val="24"/>
        </w:rPr>
        <w:t>27</w:t>
      </w:r>
      <w:r w:rsidRPr="004141AB">
        <w:rPr>
          <w:rFonts w:ascii="Times New Roman" w:hAnsi="Times New Roman" w:cs="Times New Roman"/>
          <w:sz w:val="24"/>
          <w:szCs w:val="24"/>
        </w:rPr>
        <w:t>.0</w:t>
      </w:r>
      <w:r w:rsidR="00C26D20">
        <w:rPr>
          <w:rFonts w:ascii="Times New Roman" w:hAnsi="Times New Roman" w:cs="Times New Roman"/>
          <w:sz w:val="24"/>
          <w:szCs w:val="24"/>
        </w:rPr>
        <w:t>7</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0</w:t>
      </w:r>
      <w:r w:rsidR="00C26D20">
        <w:rPr>
          <w:rFonts w:ascii="Times New Roman" w:hAnsi="Times New Roman" w:cs="Times New Roman"/>
          <w:sz w:val="24"/>
          <w:szCs w:val="24"/>
        </w:rPr>
        <w:t>3</w:t>
      </w:r>
      <w:r w:rsidRPr="004141AB">
        <w:rPr>
          <w:rFonts w:ascii="Times New Roman" w:hAnsi="Times New Roman" w:cs="Times New Roman"/>
          <w:sz w:val="24"/>
          <w:szCs w:val="24"/>
        </w:rPr>
        <w:t>.0</w:t>
      </w:r>
      <w:r w:rsidR="00C26D20">
        <w:rPr>
          <w:rFonts w:ascii="Times New Roman" w:hAnsi="Times New Roman" w:cs="Times New Roman"/>
          <w:sz w:val="24"/>
          <w:szCs w:val="24"/>
        </w:rPr>
        <w:t>8</w:t>
      </w:r>
      <w:r w:rsidRPr="004141AB">
        <w:rPr>
          <w:rFonts w:ascii="Times New Roman" w:hAnsi="Times New Roman" w:cs="Times New Roman"/>
          <w:sz w:val="24"/>
          <w:szCs w:val="24"/>
        </w:rPr>
        <w:t>.2018 года</w:t>
      </w:r>
      <w:r>
        <w:rPr>
          <w:rFonts w:ascii="Times New Roman" w:hAnsi="Times New Roman" w:cs="Times New Roman"/>
          <w:sz w:val="24"/>
          <w:szCs w:val="24"/>
        </w:rPr>
        <w:t>,</w:t>
      </w:r>
      <w:r w:rsidRPr="009F4D26">
        <w:rPr>
          <w:rFonts w:ascii="Times New Roman" w:hAnsi="Times New Roman" w:cs="Times New Roman"/>
          <w:sz w:val="24"/>
          <w:szCs w:val="24"/>
        </w:rPr>
        <w:t xml:space="preserve"> </w:t>
      </w:r>
      <w:r w:rsidR="00C26D20">
        <w:rPr>
          <w:rFonts w:ascii="Times New Roman" w:hAnsi="Times New Roman" w:cs="Times New Roman"/>
          <w:sz w:val="24"/>
          <w:szCs w:val="24"/>
        </w:rPr>
        <w:t>08</w:t>
      </w:r>
      <w:r w:rsidRPr="004141AB">
        <w:rPr>
          <w:rFonts w:ascii="Times New Roman" w:hAnsi="Times New Roman" w:cs="Times New Roman"/>
          <w:sz w:val="24"/>
          <w:szCs w:val="24"/>
        </w:rPr>
        <w:t>.0</w:t>
      </w:r>
      <w:r w:rsidR="00C26D20">
        <w:rPr>
          <w:rFonts w:ascii="Times New Roman" w:hAnsi="Times New Roman" w:cs="Times New Roman"/>
          <w:sz w:val="24"/>
          <w:szCs w:val="24"/>
        </w:rPr>
        <w:t>8</w:t>
      </w:r>
      <w:r w:rsidRPr="004141AB">
        <w:rPr>
          <w:rFonts w:ascii="Times New Roman" w:hAnsi="Times New Roman" w:cs="Times New Roman"/>
          <w:sz w:val="24"/>
          <w:szCs w:val="24"/>
        </w:rPr>
        <w:t>.2018 года</w:t>
      </w:r>
      <w:r>
        <w:rPr>
          <w:rFonts w:ascii="Times New Roman" w:hAnsi="Times New Roman" w:cs="Times New Roman"/>
          <w:sz w:val="24"/>
          <w:szCs w:val="24"/>
        </w:rPr>
        <w:t xml:space="preserve">, </w:t>
      </w:r>
      <w:r w:rsidRPr="004141AB">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p>
    <w:p w:rsidR="0078451A" w:rsidRPr="003023CD" w:rsidRDefault="0078451A" w:rsidP="0078451A">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78451A" w:rsidRPr="003023CD" w:rsidRDefault="0078451A" w:rsidP="0078451A">
      <w:pPr>
        <w:autoSpaceDE w:val="0"/>
        <w:autoSpaceDN w:val="0"/>
        <w:adjustRightInd w:val="0"/>
        <w:spacing w:after="0" w:line="240" w:lineRule="atLeast"/>
        <w:jc w:val="both"/>
        <w:outlineLvl w:val="0"/>
        <w:rPr>
          <w:rFonts w:ascii="Times New Roman" w:hAnsi="Times New Roman" w:cs="Times New Roman"/>
          <w:b/>
          <w:bCs/>
          <w:sz w:val="24"/>
          <w:szCs w:val="24"/>
        </w:rPr>
      </w:pPr>
    </w:p>
    <w:p w:rsidR="0078451A" w:rsidRPr="00733C21" w:rsidRDefault="0078451A" w:rsidP="0078451A">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78451A" w:rsidRPr="000E51D9" w:rsidRDefault="0078451A" w:rsidP="0078451A">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C26D20" w:rsidRPr="00D31FB3" w:rsidRDefault="00C26D20" w:rsidP="00C26D2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Новая</w:t>
      </w:r>
      <w:r w:rsidRPr="00D31FB3">
        <w:rPr>
          <w:rFonts w:ascii="Times New Roman" w:hAnsi="Times New Roman" w:cs="Times New Roman"/>
          <w:sz w:val="24"/>
          <w:szCs w:val="24"/>
        </w:rPr>
        <w:t xml:space="preserve">, дом </w:t>
      </w:r>
      <w:r>
        <w:rPr>
          <w:rFonts w:ascii="Times New Roman" w:hAnsi="Times New Roman" w:cs="Times New Roman"/>
          <w:sz w:val="24"/>
          <w:szCs w:val="24"/>
        </w:rPr>
        <w:t>9</w:t>
      </w:r>
      <w:r w:rsidRPr="00D31FB3">
        <w:rPr>
          <w:rFonts w:ascii="Times New Roman" w:hAnsi="Times New Roman" w:cs="Times New Roman"/>
          <w:sz w:val="24"/>
          <w:szCs w:val="24"/>
        </w:rPr>
        <w:t>, общей площадью 1</w:t>
      </w:r>
      <w:r>
        <w:rPr>
          <w:rFonts w:ascii="Times New Roman" w:hAnsi="Times New Roman" w:cs="Times New Roman"/>
          <w:sz w:val="24"/>
          <w:szCs w:val="24"/>
        </w:rPr>
        <w:t>40,30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C26D20" w:rsidRPr="00D31FB3" w:rsidRDefault="00C26D20" w:rsidP="00C26D20">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цокольном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86-1988</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C26D20" w:rsidRPr="00D31FB3" w:rsidRDefault="00C26D20" w:rsidP="00C26D20">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 пекарню</w:t>
      </w:r>
      <w:r w:rsidRPr="00D31FB3">
        <w:rPr>
          <w:rFonts w:ascii="Times New Roman" w:hAnsi="Times New Roman" w:cs="Times New Roman"/>
          <w:sz w:val="24"/>
          <w:szCs w:val="24"/>
        </w:rPr>
        <w:t xml:space="preserve">.  </w:t>
      </w:r>
    </w:p>
    <w:p w:rsidR="0078451A" w:rsidRDefault="0078451A" w:rsidP="0078451A">
      <w:pPr>
        <w:autoSpaceDE w:val="0"/>
        <w:autoSpaceDN w:val="0"/>
        <w:adjustRightInd w:val="0"/>
        <w:spacing w:after="0" w:line="240" w:lineRule="atLeast"/>
        <w:outlineLvl w:val="0"/>
        <w:rPr>
          <w:rFonts w:ascii="Times New Roman" w:hAnsi="Times New Roman" w:cs="Times New Roman"/>
          <w:sz w:val="24"/>
          <w:szCs w:val="24"/>
        </w:rPr>
      </w:pPr>
    </w:p>
    <w:p w:rsidR="00714602" w:rsidRDefault="00714602" w:rsidP="0078451A">
      <w:pPr>
        <w:autoSpaceDE w:val="0"/>
        <w:autoSpaceDN w:val="0"/>
        <w:adjustRightInd w:val="0"/>
        <w:spacing w:after="0" w:line="240" w:lineRule="atLeast"/>
        <w:outlineLvl w:val="0"/>
        <w:rPr>
          <w:rFonts w:ascii="Times New Roman" w:hAnsi="Times New Roman" w:cs="Times New Roman"/>
          <w:sz w:val="24"/>
          <w:szCs w:val="24"/>
        </w:rPr>
      </w:pPr>
    </w:p>
    <w:p w:rsidR="00714602" w:rsidRDefault="00714602" w:rsidP="0078451A">
      <w:pPr>
        <w:autoSpaceDE w:val="0"/>
        <w:autoSpaceDN w:val="0"/>
        <w:adjustRightInd w:val="0"/>
        <w:spacing w:after="0" w:line="240" w:lineRule="atLeast"/>
        <w:outlineLvl w:val="0"/>
        <w:rPr>
          <w:rFonts w:ascii="Times New Roman" w:hAnsi="Times New Roman" w:cs="Times New Roman"/>
          <w:sz w:val="24"/>
          <w:szCs w:val="24"/>
        </w:rPr>
      </w:pPr>
    </w:p>
    <w:p w:rsidR="00714602" w:rsidRDefault="00714602" w:rsidP="0078451A">
      <w:pPr>
        <w:autoSpaceDE w:val="0"/>
        <w:autoSpaceDN w:val="0"/>
        <w:adjustRightInd w:val="0"/>
        <w:spacing w:after="0" w:line="240" w:lineRule="atLeast"/>
        <w:outlineLvl w:val="0"/>
        <w:rPr>
          <w:rFonts w:ascii="Times New Roman" w:hAnsi="Times New Roman" w:cs="Times New Roman"/>
          <w:sz w:val="24"/>
          <w:szCs w:val="24"/>
        </w:rPr>
      </w:pPr>
    </w:p>
    <w:p w:rsidR="00714602" w:rsidRDefault="00714602" w:rsidP="0078451A">
      <w:pPr>
        <w:autoSpaceDE w:val="0"/>
        <w:autoSpaceDN w:val="0"/>
        <w:adjustRightInd w:val="0"/>
        <w:spacing w:after="0" w:line="240" w:lineRule="atLeast"/>
        <w:outlineLvl w:val="0"/>
        <w:rPr>
          <w:rFonts w:ascii="Times New Roman" w:hAnsi="Times New Roman" w:cs="Times New Roman"/>
          <w:sz w:val="24"/>
          <w:szCs w:val="24"/>
        </w:rPr>
      </w:pPr>
    </w:p>
    <w:p w:rsidR="0078451A" w:rsidRDefault="0078451A" w:rsidP="0078451A">
      <w:pPr>
        <w:autoSpaceDE w:val="0"/>
        <w:autoSpaceDN w:val="0"/>
        <w:adjustRightInd w:val="0"/>
        <w:spacing w:after="0" w:line="240" w:lineRule="atLeast"/>
        <w:outlineLvl w:val="0"/>
        <w:rPr>
          <w:rFonts w:ascii="Times New Roman" w:hAnsi="Times New Roman" w:cs="Times New Roman"/>
          <w:sz w:val="24"/>
          <w:szCs w:val="24"/>
        </w:rPr>
      </w:pPr>
    </w:p>
    <w:p w:rsidR="0078451A" w:rsidRPr="00341C5A" w:rsidRDefault="0078451A" w:rsidP="0078451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78451A" w:rsidRDefault="0078451A" w:rsidP="0078451A">
      <w:pPr>
        <w:autoSpaceDE w:val="0"/>
        <w:autoSpaceDN w:val="0"/>
        <w:adjustRightInd w:val="0"/>
        <w:spacing w:after="0" w:line="240" w:lineRule="atLeast"/>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A165AD" w:rsidRDefault="0078451A" w:rsidP="0078451A">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rPr>
      </w:pPr>
    </w:p>
    <w:p w:rsidR="0078451A" w:rsidRPr="00174225" w:rsidRDefault="0078451A" w:rsidP="007845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78451A" w:rsidRPr="00440162" w:rsidRDefault="0078451A" w:rsidP="0078451A">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78451A" w:rsidRPr="00F67909"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78451A" w:rsidRPr="00950A88"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78451A" w:rsidRPr="00493A36"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78451A" w:rsidRPr="00493A36"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78451A" w:rsidRPr="00493A36" w:rsidRDefault="0078451A" w:rsidP="0078451A">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78451A" w:rsidRPr="00493A36" w:rsidRDefault="0078451A" w:rsidP="0078451A">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78451A" w:rsidRPr="00493A36" w:rsidRDefault="0078451A" w:rsidP="0078451A">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78451A" w:rsidRPr="000C6A42" w:rsidRDefault="0078451A" w:rsidP="0078451A">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7"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8"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78451A" w:rsidRDefault="0078451A" w:rsidP="0078451A">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9"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78451A" w:rsidRPr="00440162" w:rsidRDefault="0078451A" w:rsidP="0078451A">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78451A" w:rsidRPr="00440162" w:rsidRDefault="0078451A" w:rsidP="0078451A">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78451A" w:rsidRDefault="0078451A" w:rsidP="0078451A">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78451A" w:rsidRPr="00DD0141"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78451A" w:rsidRPr="00DD0141" w:rsidRDefault="0078451A" w:rsidP="0078451A">
      <w:pPr>
        <w:pStyle w:val="a3"/>
        <w:spacing w:before="0" w:beforeAutospacing="0" w:after="0" w:afterAutospacing="0" w:line="240" w:lineRule="atLeast"/>
        <w:jc w:val="both"/>
        <w:rPr>
          <w:bCs/>
        </w:rPr>
      </w:pPr>
    </w:p>
    <w:p w:rsidR="0078451A"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В случае признания победителем аукциона Заявитель обязуется: </w:t>
      </w:r>
    </w:p>
    <w:p w:rsidR="0078451A" w:rsidRPr="008748AC"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78451A" w:rsidRPr="00DD0141"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DD0141" w:rsidRDefault="0078451A" w:rsidP="0078451A">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78451A" w:rsidRDefault="0078451A" w:rsidP="0078451A">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78451A" w:rsidRPr="003D7BB5" w:rsidRDefault="0078451A" w:rsidP="00546CC8">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0"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1B5DBB" w:rsidRDefault="0078451A" w:rsidP="00546CC8">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3D7BB5" w:rsidRDefault="0078451A" w:rsidP="00546CC8">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3D7BB5" w:rsidRDefault="0078451A" w:rsidP="00546CC8">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bl>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3</w:t>
      </w:r>
    </w:p>
    <w:p w:rsidR="0078451A" w:rsidRPr="00F55B29" w:rsidRDefault="0078451A" w:rsidP="0078451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78451A" w:rsidRPr="00F55B29" w:rsidRDefault="0078451A" w:rsidP="0078451A">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78451A" w:rsidRPr="00F55B29" w:rsidRDefault="0078451A" w:rsidP="0078451A">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78451A" w:rsidRPr="00F55B29" w:rsidRDefault="0078451A" w:rsidP="0078451A">
      <w:pPr>
        <w:pBdr>
          <w:top w:val="single" w:sz="4" w:space="1" w:color="auto"/>
        </w:pBdr>
        <w:spacing w:after="0" w:line="240" w:lineRule="atLeast"/>
        <w:rPr>
          <w:rFonts w:ascii="Times New Roman" w:hAnsi="Times New Roman" w:cs="Times New Roman"/>
          <w:sz w:val="24"/>
          <w:szCs w:val="24"/>
        </w:rPr>
      </w:pPr>
    </w:p>
    <w:p w:rsidR="0078451A" w:rsidRPr="00F55B29" w:rsidRDefault="0078451A" w:rsidP="0078451A">
      <w:pPr>
        <w:spacing w:after="0" w:line="240" w:lineRule="atLeast"/>
        <w:rPr>
          <w:rFonts w:ascii="Times New Roman" w:hAnsi="Times New Roman" w:cs="Times New Roman"/>
          <w:sz w:val="24"/>
          <w:szCs w:val="24"/>
        </w:rPr>
      </w:pPr>
    </w:p>
    <w:p w:rsidR="0078451A" w:rsidRPr="00F55B29" w:rsidRDefault="0078451A" w:rsidP="0078451A">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78451A" w:rsidTr="00546CC8">
        <w:tc>
          <w:tcPr>
            <w:tcW w:w="567"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Примечание</w:t>
            </w: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bl>
    <w:p w:rsidR="0078451A" w:rsidRDefault="0078451A" w:rsidP="0078451A">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Default="0078451A" w:rsidP="0078451A">
      <w:pPr>
        <w:spacing w:after="240"/>
        <w:rPr>
          <w:sz w:val="2"/>
          <w:szCs w:val="2"/>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4</w:t>
      </w: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950A88" w:rsidRDefault="0078451A" w:rsidP="0078451A">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78451A" w:rsidRPr="00950A88" w:rsidRDefault="0078451A" w:rsidP="0078451A">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78451A" w:rsidRPr="00F86B8A"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78451A" w:rsidRPr="00F86B8A"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78451A" w:rsidRPr="00F86B8A" w:rsidRDefault="0078451A" w:rsidP="0078451A">
      <w:pPr>
        <w:autoSpaceDE w:val="0"/>
        <w:autoSpaceDN w:val="0"/>
        <w:adjustRightInd w:val="0"/>
        <w:spacing w:after="0" w:line="240" w:lineRule="auto"/>
        <w:jc w:val="center"/>
        <w:outlineLvl w:val="0"/>
        <w:rPr>
          <w:rFonts w:ascii="Times New Roman" w:hAnsi="Times New Roman" w:cs="Times New Roman"/>
        </w:rPr>
      </w:pPr>
    </w:p>
    <w:p w:rsidR="0078451A" w:rsidRPr="00F86B8A" w:rsidRDefault="0078451A" w:rsidP="0078451A">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78451A" w:rsidRPr="00F86B8A" w:rsidTr="00546CC8">
        <w:tc>
          <w:tcPr>
            <w:tcW w:w="648"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78451A" w:rsidRPr="00F86B8A" w:rsidTr="00546CC8">
        <w:tc>
          <w:tcPr>
            <w:tcW w:w="648"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p w:rsidR="0078451A" w:rsidRPr="00F86B8A" w:rsidRDefault="0078451A" w:rsidP="00546CC8">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r>
      <w:tr w:rsidR="0078451A" w:rsidRPr="00F86B8A" w:rsidTr="00546CC8">
        <w:tc>
          <w:tcPr>
            <w:tcW w:w="648"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p w:rsidR="0078451A" w:rsidRPr="00F86B8A" w:rsidRDefault="0078451A" w:rsidP="00546CC8">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r>
    </w:tbl>
    <w:p w:rsidR="0078451A" w:rsidRDefault="0078451A" w:rsidP="0078451A">
      <w:pPr>
        <w:rPr>
          <w:rFonts w:ascii="Times New Roman" w:hAnsi="Times New Roman" w:cs="Times New Roman"/>
          <w:sz w:val="20"/>
          <w:szCs w:val="20"/>
        </w:rPr>
      </w:pPr>
    </w:p>
    <w:p w:rsidR="0078451A" w:rsidRPr="00F86B8A" w:rsidRDefault="0078451A" w:rsidP="0078451A">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290BB8" w:rsidRDefault="0078451A" w:rsidP="0078451A">
      <w:pPr>
        <w:rPr>
          <w:sz w:val="20"/>
          <w:szCs w:val="20"/>
        </w:rPr>
      </w:pPr>
    </w:p>
    <w:p w:rsidR="0078451A" w:rsidRPr="00290BB8" w:rsidRDefault="0078451A" w:rsidP="0078451A">
      <w:pPr>
        <w:rPr>
          <w:sz w:val="20"/>
          <w:szCs w:val="20"/>
        </w:rPr>
      </w:pPr>
    </w:p>
    <w:p w:rsidR="0078451A" w:rsidRPr="00290BB8" w:rsidRDefault="0078451A" w:rsidP="0078451A">
      <w:pPr>
        <w:rPr>
          <w:sz w:val="20"/>
          <w:szCs w:val="20"/>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5</w:t>
      </w: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Pr="00F86B8A" w:rsidRDefault="0078451A" w:rsidP="0078451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78451A" w:rsidRPr="00290BB8" w:rsidRDefault="0078451A" w:rsidP="0078451A">
      <w:pPr>
        <w:spacing w:after="0" w:line="240" w:lineRule="atLeast"/>
        <w:jc w:val="center"/>
        <w:rPr>
          <w:caps/>
          <w:sz w:val="20"/>
          <w:szCs w:val="20"/>
        </w:rPr>
      </w:pPr>
    </w:p>
    <w:p w:rsidR="0078451A" w:rsidRPr="00F86B8A" w:rsidRDefault="0078451A" w:rsidP="0078451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78451A" w:rsidRPr="00F86B8A" w:rsidRDefault="0078451A" w:rsidP="0078451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78451A" w:rsidRPr="00F86B8A" w:rsidRDefault="0078451A" w:rsidP="0078451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78451A" w:rsidRPr="00F86B8A" w:rsidRDefault="0078451A" w:rsidP="0078451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78451A" w:rsidRDefault="0078451A" w:rsidP="0078451A">
      <w:pPr>
        <w:jc w:val="center"/>
        <w:rPr>
          <w:rFonts w:ascii="Times New Roman" w:hAnsi="Times New Roman" w:cs="Times New Roman"/>
          <w:sz w:val="24"/>
          <w:szCs w:val="24"/>
        </w:rPr>
      </w:pPr>
    </w:p>
    <w:p w:rsidR="0078451A" w:rsidRDefault="0078451A" w:rsidP="0078451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78451A" w:rsidRDefault="0078451A" w:rsidP="0078451A">
      <w:pPr>
        <w:spacing w:after="0" w:line="240" w:lineRule="atLeast"/>
        <w:jc w:val="center"/>
        <w:rPr>
          <w:rFonts w:ascii="Times New Roman" w:hAnsi="Times New Roman" w:cs="Times New Roman"/>
          <w:sz w:val="24"/>
          <w:szCs w:val="24"/>
        </w:rPr>
      </w:pPr>
    </w:p>
    <w:p w:rsidR="0078451A" w:rsidRPr="00950A88" w:rsidRDefault="0078451A" w:rsidP="0078451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78451A" w:rsidRDefault="0078451A" w:rsidP="0078451A">
      <w:pPr>
        <w:autoSpaceDE w:val="0"/>
        <w:autoSpaceDN w:val="0"/>
        <w:adjustRightInd w:val="0"/>
        <w:spacing w:after="0" w:line="240" w:lineRule="auto"/>
        <w:jc w:val="both"/>
        <w:outlineLvl w:val="0"/>
      </w:pPr>
    </w:p>
    <w:p w:rsidR="0078451A" w:rsidRPr="00F86B8A" w:rsidRDefault="0078451A" w:rsidP="0078451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78451A" w:rsidRPr="00F86B8A" w:rsidRDefault="0078451A" w:rsidP="0078451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78451A" w:rsidRPr="00F86B8A" w:rsidRDefault="0078451A" w:rsidP="0078451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78451A" w:rsidRPr="00F86B8A" w:rsidRDefault="0078451A" w:rsidP="0078451A">
      <w:pPr>
        <w:ind w:firstLine="540"/>
        <w:rPr>
          <w:rFonts w:ascii="Times New Roman" w:hAnsi="Times New Roman" w:cs="Times New Roman"/>
          <w:sz w:val="24"/>
          <w:szCs w:val="24"/>
        </w:rPr>
      </w:pPr>
    </w:p>
    <w:p w:rsidR="0078451A" w:rsidRPr="00F86B8A" w:rsidRDefault="0078451A" w:rsidP="0078451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F86B8A" w:rsidRDefault="0078451A" w:rsidP="0078451A">
      <w:pPr>
        <w:rPr>
          <w:rFonts w:ascii="Times New Roman" w:hAnsi="Times New Roman" w:cs="Times New Roman"/>
          <w:b/>
          <w:sz w:val="24"/>
          <w:szCs w:val="24"/>
        </w:rPr>
      </w:pPr>
    </w:p>
    <w:p w:rsidR="0078451A" w:rsidRPr="00F86B8A" w:rsidRDefault="0078451A" w:rsidP="0078451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78451A" w:rsidRPr="00F86B8A" w:rsidRDefault="0078451A" w:rsidP="0078451A">
      <w:pPr>
        <w:rPr>
          <w:rFonts w:ascii="Times New Roman" w:hAnsi="Times New Roman" w:cs="Times New Roman"/>
          <w:b/>
          <w:sz w:val="24"/>
          <w:szCs w:val="24"/>
        </w:rPr>
      </w:pPr>
    </w:p>
    <w:p w:rsidR="0078451A" w:rsidRPr="00F86B8A" w:rsidRDefault="0078451A" w:rsidP="0078451A">
      <w:pPr>
        <w:rPr>
          <w:rFonts w:ascii="Times New Roman" w:hAnsi="Times New Roman" w:cs="Times New Roman"/>
          <w:b/>
          <w:sz w:val="24"/>
          <w:szCs w:val="24"/>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Default="0078451A" w:rsidP="0078451A">
      <w:pPr>
        <w:rPr>
          <w:b/>
          <w:sz w:val="20"/>
          <w:szCs w:val="20"/>
        </w:rPr>
      </w:pPr>
    </w:p>
    <w:p w:rsidR="0078451A" w:rsidRDefault="0078451A" w:rsidP="0078451A">
      <w:pPr>
        <w:rPr>
          <w:b/>
          <w:sz w:val="20"/>
          <w:szCs w:val="20"/>
        </w:rPr>
      </w:pPr>
    </w:p>
    <w:p w:rsidR="0078451A" w:rsidRPr="00290BB8" w:rsidRDefault="0078451A" w:rsidP="0078451A">
      <w:pPr>
        <w:rPr>
          <w:b/>
          <w:sz w:val="20"/>
          <w:szCs w:val="20"/>
        </w:rPr>
      </w:pP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6</w:t>
      </w:r>
    </w:p>
    <w:p w:rsidR="00C26D20" w:rsidRDefault="00C26D20" w:rsidP="00C26D2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C26D20" w:rsidRDefault="00C26D20" w:rsidP="00C26D20">
      <w:pPr>
        <w:autoSpaceDE w:val="0"/>
        <w:autoSpaceDN w:val="0"/>
        <w:adjustRightInd w:val="0"/>
        <w:spacing w:after="0" w:line="240" w:lineRule="auto"/>
        <w:jc w:val="both"/>
        <w:rPr>
          <w:rFonts w:ascii="Times New Roman" w:hAnsi="Times New Roman" w:cs="Times New Roman"/>
          <w:b/>
          <w:bCs/>
          <w:sz w:val="24"/>
          <w:szCs w:val="24"/>
        </w:rPr>
      </w:pPr>
    </w:p>
    <w:p w:rsidR="00C26D20" w:rsidRDefault="00C26D20" w:rsidP="00C26D20">
      <w:pPr>
        <w:autoSpaceDE w:val="0"/>
        <w:autoSpaceDN w:val="0"/>
        <w:adjustRightInd w:val="0"/>
        <w:spacing w:after="0" w:line="240" w:lineRule="auto"/>
        <w:jc w:val="both"/>
        <w:rPr>
          <w:rFonts w:ascii="Times New Roman" w:hAnsi="Times New Roman" w:cs="Times New Roman"/>
          <w:b/>
          <w:bCs/>
          <w:sz w:val="24"/>
          <w:szCs w:val="24"/>
        </w:rPr>
      </w:pPr>
    </w:p>
    <w:p w:rsidR="00C26D20" w:rsidRPr="00BC1A3E" w:rsidRDefault="00C26D20" w:rsidP="00C26D20">
      <w:pPr>
        <w:pStyle w:val="ac"/>
        <w:jc w:val="center"/>
        <w:rPr>
          <w:rFonts w:ascii="Times New Roman" w:hAnsi="Times New Roman"/>
          <w:sz w:val="24"/>
          <w:szCs w:val="24"/>
        </w:rPr>
      </w:pPr>
      <w:r w:rsidRPr="00BC1A3E">
        <w:rPr>
          <w:rFonts w:ascii="Times New Roman" w:hAnsi="Times New Roman"/>
          <w:sz w:val="24"/>
          <w:szCs w:val="24"/>
        </w:rPr>
        <w:t>ДОГОВОР</w:t>
      </w:r>
    </w:p>
    <w:p w:rsidR="00C26D20" w:rsidRPr="00BC1A3E" w:rsidRDefault="00C26D20" w:rsidP="00C26D20">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C26D20" w:rsidRPr="00BC1A3E" w:rsidRDefault="00C26D20" w:rsidP="00C26D20">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C26D20" w:rsidRPr="00BC1A3E" w:rsidRDefault="00C26D20" w:rsidP="00C26D20">
      <w:pPr>
        <w:pStyle w:val="ac"/>
        <w:jc w:val="both"/>
        <w:rPr>
          <w:rFonts w:ascii="Times New Roman" w:hAnsi="Times New Roman"/>
          <w:sz w:val="24"/>
          <w:szCs w:val="24"/>
        </w:rPr>
      </w:pPr>
    </w:p>
    <w:p w:rsidR="00C26D20" w:rsidRPr="00BC1A3E" w:rsidRDefault="00C26D20" w:rsidP="00C26D20">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C26D20" w:rsidRPr="00BC1A3E" w:rsidRDefault="00C26D20" w:rsidP="00C26D20">
      <w:pPr>
        <w:pStyle w:val="ac"/>
        <w:jc w:val="both"/>
        <w:rPr>
          <w:rFonts w:ascii="Times New Roman" w:hAnsi="Times New Roman"/>
          <w:sz w:val="24"/>
          <w:szCs w:val="24"/>
        </w:rPr>
      </w:pPr>
    </w:p>
    <w:p w:rsidR="00C26D20" w:rsidRPr="00E854E7" w:rsidRDefault="00C26D20" w:rsidP="00C26D20">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C26D20" w:rsidRPr="00BC1A3E" w:rsidRDefault="00C26D20" w:rsidP="00C26D20">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C26D20" w:rsidRDefault="00C26D20" w:rsidP="00C26D20">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C26D20" w:rsidRPr="00BC1A3E" w:rsidRDefault="00C26D20" w:rsidP="00C26D20">
      <w:pPr>
        <w:pStyle w:val="ac"/>
        <w:jc w:val="both"/>
        <w:rPr>
          <w:rFonts w:ascii="Times New Roman" w:hAnsi="Times New Roman"/>
          <w:sz w:val="24"/>
          <w:szCs w:val="24"/>
        </w:rPr>
      </w:pP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21"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C26D20" w:rsidRPr="00BB4B0D"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2"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C26D20" w:rsidRPr="00BB4B0D"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C26D20" w:rsidRPr="00ED4850" w:rsidRDefault="00C26D20" w:rsidP="00C26D20">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3"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C26D20" w:rsidRPr="00ED4850" w:rsidRDefault="00C26D20" w:rsidP="00C26D20">
      <w:pPr>
        <w:pStyle w:val="ConsPlusNormal0"/>
        <w:ind w:firstLine="540"/>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C26D20" w:rsidRPr="00ED4850" w:rsidRDefault="00C26D20" w:rsidP="00C26D20">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C26D20" w:rsidRPr="00ED4850" w:rsidRDefault="00C26D20" w:rsidP="00C26D20">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4"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5"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C26D20" w:rsidRPr="00ED4850" w:rsidRDefault="00C26D20" w:rsidP="00C26D20">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C26D20" w:rsidRPr="00ED4850" w:rsidRDefault="00C26D20" w:rsidP="00C26D20">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C26D20" w:rsidRPr="00ED4850" w:rsidRDefault="00C26D20" w:rsidP="00C26D20">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C26D20" w:rsidRPr="00ED4850" w:rsidRDefault="00C26D20" w:rsidP="00C26D20">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C26D20" w:rsidRPr="00ED4850" w:rsidRDefault="00C26D20" w:rsidP="00C26D20">
      <w:pPr>
        <w:autoSpaceDE w:val="0"/>
        <w:autoSpaceDN w:val="0"/>
        <w:adjustRightInd w:val="0"/>
        <w:spacing w:after="0" w:line="240" w:lineRule="auto"/>
        <w:ind w:firstLine="539"/>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C26D20" w:rsidRPr="00ED4850" w:rsidRDefault="00C26D20" w:rsidP="00C26D20">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C26D20" w:rsidRPr="00ED4850" w:rsidRDefault="00C26D20" w:rsidP="00C26D20">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C26D20" w:rsidRPr="00ED4850" w:rsidRDefault="00C26D20" w:rsidP="00C26D20">
      <w:pPr>
        <w:pStyle w:val="a7"/>
        <w:spacing w:before="0" w:beforeAutospacing="0" w:after="0" w:afterAutospacing="0"/>
        <w:ind w:firstLine="539"/>
        <w:jc w:val="both"/>
      </w:pPr>
      <w:r w:rsidRPr="00ED4850">
        <w:t xml:space="preserve">     -  расчет арендной платы (Приложение № 2);</w:t>
      </w:r>
    </w:p>
    <w:p w:rsidR="00C26D20" w:rsidRPr="00ED4850" w:rsidRDefault="00C26D20" w:rsidP="00C26D20">
      <w:pPr>
        <w:pStyle w:val="a7"/>
        <w:spacing w:before="0" w:beforeAutospacing="0" w:after="0" w:afterAutospacing="0"/>
        <w:ind w:firstLine="539"/>
        <w:jc w:val="both"/>
      </w:pPr>
      <w:r w:rsidRPr="00ED4850">
        <w:tab/>
        <w:t xml:space="preserve">  - план помещения (здания)  (Приложение № 3).</w:t>
      </w:r>
    </w:p>
    <w:p w:rsidR="00C26D20" w:rsidRPr="00ED4850" w:rsidRDefault="00C26D20" w:rsidP="00C26D20">
      <w:pPr>
        <w:spacing w:after="0" w:line="240" w:lineRule="auto"/>
        <w:ind w:firstLine="539"/>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C26D20" w:rsidRPr="00ED4850" w:rsidTr="00816269">
        <w:tc>
          <w:tcPr>
            <w:tcW w:w="4820" w:type="dxa"/>
            <w:tcBorders>
              <w:top w:val="nil"/>
              <w:left w:val="nil"/>
              <w:right w:val="nil"/>
            </w:tcBorders>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C26D20" w:rsidRPr="00ED4850" w:rsidRDefault="00C26D20" w:rsidP="00816269">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C26D20" w:rsidRPr="00ED4850" w:rsidTr="00816269">
        <w:trPr>
          <w:trHeight w:val="2847"/>
        </w:trPr>
        <w:tc>
          <w:tcPr>
            <w:tcW w:w="4820" w:type="dxa"/>
          </w:tcPr>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C26D20" w:rsidRPr="00ED4850" w:rsidRDefault="00C26D20" w:rsidP="00816269">
            <w:pPr>
              <w:spacing w:after="0" w:line="240" w:lineRule="auto"/>
              <w:rPr>
                <w:rFonts w:ascii="Times New Roman" w:hAnsi="Times New Roman" w:cs="Times New Roman"/>
                <w:sz w:val="24"/>
                <w:szCs w:val="24"/>
              </w:rPr>
            </w:pPr>
          </w:p>
        </w:tc>
        <w:tc>
          <w:tcPr>
            <w:tcW w:w="4961" w:type="dxa"/>
          </w:tcPr>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C26D20" w:rsidRPr="00ED4850" w:rsidTr="00816269">
        <w:trPr>
          <w:trHeight w:val="558"/>
        </w:trPr>
        <w:tc>
          <w:tcPr>
            <w:tcW w:w="10348" w:type="dxa"/>
            <w:gridSpan w:val="3"/>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C26D20" w:rsidRPr="00ED4850" w:rsidTr="00816269">
        <w:trPr>
          <w:trHeight w:val="248"/>
        </w:trPr>
        <w:tc>
          <w:tcPr>
            <w:tcW w:w="4820" w:type="dxa"/>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C26D20" w:rsidRPr="00ED4850" w:rsidRDefault="00C26D20" w:rsidP="00816269">
            <w:pPr>
              <w:spacing w:after="0" w:line="240" w:lineRule="auto"/>
              <w:jc w:val="center"/>
              <w:rPr>
                <w:rFonts w:ascii="Times New Roman" w:hAnsi="Times New Roman" w:cs="Times New Roman"/>
                <w:sz w:val="24"/>
                <w:szCs w:val="24"/>
              </w:rPr>
            </w:pP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C26D20" w:rsidRPr="00ED4850" w:rsidRDefault="00C26D20" w:rsidP="00816269">
            <w:pPr>
              <w:spacing w:after="0" w:line="240" w:lineRule="auto"/>
              <w:jc w:val="center"/>
              <w:rPr>
                <w:rFonts w:ascii="Times New Roman" w:hAnsi="Times New Roman" w:cs="Times New Roman"/>
                <w:sz w:val="24"/>
                <w:szCs w:val="24"/>
              </w:rPr>
            </w:pPr>
          </w:p>
        </w:tc>
        <w:tc>
          <w:tcPr>
            <w:tcW w:w="4961" w:type="dxa"/>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C26D20" w:rsidRPr="00ED4850" w:rsidRDefault="00C26D20" w:rsidP="00816269">
            <w:pPr>
              <w:spacing w:after="0" w:line="240" w:lineRule="auto"/>
              <w:jc w:val="center"/>
              <w:rPr>
                <w:rFonts w:ascii="Times New Roman" w:hAnsi="Times New Roman" w:cs="Times New Roman"/>
                <w:sz w:val="24"/>
                <w:szCs w:val="24"/>
              </w:rPr>
            </w:pP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C26D20" w:rsidRDefault="00C26D20" w:rsidP="00C26D20">
      <w:pPr>
        <w:spacing w:after="0" w:line="240" w:lineRule="auto"/>
        <w:jc w:val="both"/>
        <w:rPr>
          <w:sz w:val="24"/>
          <w:szCs w:val="24"/>
        </w:rPr>
      </w:pPr>
    </w:p>
    <w:p w:rsidR="00C26D20" w:rsidRPr="00BC1A3E" w:rsidRDefault="00C26D20" w:rsidP="00C26D20">
      <w:pPr>
        <w:pStyle w:val="ac"/>
        <w:ind w:firstLine="709"/>
        <w:jc w:val="both"/>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C26D20" w:rsidRPr="008B720B" w:rsidTr="00816269">
        <w:tc>
          <w:tcPr>
            <w:tcW w:w="6204" w:type="dxa"/>
            <w:tcBorders>
              <w:top w:val="nil"/>
              <w:left w:val="nil"/>
              <w:bottom w:val="nil"/>
              <w:right w:val="nil"/>
            </w:tcBorders>
          </w:tcPr>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1 к </w:t>
            </w:r>
            <w:r w:rsidRPr="008B720B">
              <w:rPr>
                <w:rFonts w:ascii="Times New Roman" w:hAnsi="Times New Roman" w:cs="Times New Roman"/>
                <w:sz w:val="24"/>
                <w:szCs w:val="24"/>
              </w:rPr>
              <w:t xml:space="preserve"> Договору аренды</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p>
        </w:tc>
      </w:tr>
    </w:tbl>
    <w:p w:rsidR="00C26D20" w:rsidRPr="008B720B" w:rsidRDefault="00C26D20" w:rsidP="00C26D20">
      <w:pPr>
        <w:spacing w:after="0" w:line="240" w:lineRule="auto"/>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C26D20" w:rsidRPr="008B720B"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p>
    <w:p w:rsidR="00C26D20" w:rsidRPr="008B720B" w:rsidRDefault="00C26D20" w:rsidP="00C26D20">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C26D20" w:rsidRPr="008B720B" w:rsidTr="00816269">
        <w:trPr>
          <w:trHeight w:val="240"/>
        </w:trPr>
        <w:tc>
          <w:tcPr>
            <w:tcW w:w="3000"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bl>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C26D20" w:rsidRPr="008B720B"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C26D20" w:rsidRPr="008B720B" w:rsidTr="00816269">
        <w:trPr>
          <w:trHeight w:val="558"/>
        </w:trPr>
        <w:tc>
          <w:tcPr>
            <w:tcW w:w="10348" w:type="dxa"/>
            <w:gridSpan w:val="3"/>
          </w:tcPr>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C26D20" w:rsidRPr="008B720B" w:rsidTr="00816269">
        <w:trPr>
          <w:trHeight w:val="248"/>
        </w:trPr>
        <w:tc>
          <w:tcPr>
            <w:tcW w:w="4820" w:type="dxa"/>
          </w:tcPr>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C26D20" w:rsidRPr="008B720B" w:rsidRDefault="00C26D20" w:rsidP="00816269">
            <w:pPr>
              <w:spacing w:after="0" w:line="240" w:lineRule="auto"/>
              <w:jc w:val="center"/>
              <w:rPr>
                <w:rFonts w:ascii="Times New Roman" w:hAnsi="Times New Roman" w:cs="Times New Roman"/>
                <w:sz w:val="24"/>
                <w:szCs w:val="24"/>
              </w:rPr>
            </w:pP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C26D20" w:rsidRPr="008B720B" w:rsidRDefault="00C26D20" w:rsidP="00816269">
            <w:pPr>
              <w:spacing w:after="0" w:line="240" w:lineRule="auto"/>
              <w:jc w:val="center"/>
              <w:rPr>
                <w:rFonts w:ascii="Times New Roman" w:hAnsi="Times New Roman" w:cs="Times New Roman"/>
                <w:sz w:val="24"/>
                <w:szCs w:val="24"/>
              </w:rPr>
            </w:pPr>
          </w:p>
        </w:tc>
        <w:tc>
          <w:tcPr>
            <w:tcW w:w="4961" w:type="dxa"/>
          </w:tcPr>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C26D20" w:rsidRPr="008B720B" w:rsidRDefault="00C26D20" w:rsidP="00816269">
            <w:pPr>
              <w:spacing w:after="0" w:line="240" w:lineRule="auto"/>
              <w:jc w:val="center"/>
              <w:rPr>
                <w:rFonts w:ascii="Times New Roman" w:hAnsi="Times New Roman" w:cs="Times New Roman"/>
                <w:sz w:val="24"/>
                <w:szCs w:val="24"/>
              </w:rPr>
            </w:pP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C26D20" w:rsidRPr="008B720B" w:rsidTr="00816269">
        <w:tc>
          <w:tcPr>
            <w:tcW w:w="6224" w:type="dxa"/>
            <w:tcBorders>
              <w:top w:val="nil"/>
              <w:left w:val="nil"/>
              <w:bottom w:val="nil"/>
              <w:right w:val="nil"/>
            </w:tcBorders>
          </w:tcPr>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2 к </w:t>
            </w:r>
            <w:r w:rsidRPr="008B720B">
              <w:rPr>
                <w:rFonts w:ascii="Times New Roman" w:hAnsi="Times New Roman" w:cs="Times New Roman"/>
                <w:sz w:val="24"/>
                <w:szCs w:val="24"/>
              </w:rPr>
              <w:t xml:space="preserve"> Договору аренды</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p>
        </w:tc>
      </w:tr>
    </w:tbl>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C26D20" w:rsidRPr="008B720B" w:rsidRDefault="00C26D20" w:rsidP="00C26D20">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C26D20" w:rsidRPr="008B720B" w:rsidRDefault="00C26D20" w:rsidP="00C26D20">
      <w:pPr>
        <w:spacing w:after="0" w:line="240" w:lineRule="auto"/>
        <w:jc w:val="center"/>
        <w:rPr>
          <w:rFonts w:ascii="Times New Roman" w:hAnsi="Times New Roman" w:cs="Times New Roman"/>
          <w:sz w:val="24"/>
          <w:szCs w:val="24"/>
        </w:rPr>
      </w:pPr>
    </w:p>
    <w:p w:rsidR="00C26D20" w:rsidRPr="008B720B" w:rsidRDefault="00C26D20" w:rsidP="00C26D20">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C26D20" w:rsidRPr="008B720B" w:rsidRDefault="00C26D20" w:rsidP="00C26D20">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C26D20" w:rsidRPr="008B720B" w:rsidTr="00816269">
        <w:tc>
          <w:tcPr>
            <w:tcW w:w="6204" w:type="dxa"/>
            <w:tcBorders>
              <w:top w:val="nil"/>
              <w:left w:val="nil"/>
              <w:bottom w:val="nil"/>
              <w:right w:val="nil"/>
            </w:tcBorders>
          </w:tcPr>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p>
        </w:tc>
      </w:tr>
    </w:tbl>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C26D20" w:rsidRPr="008B720B" w:rsidRDefault="00C26D20" w:rsidP="00C26D20">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C26D20" w:rsidRPr="008B720B" w:rsidRDefault="00C26D20" w:rsidP="00C26D20">
      <w:pPr>
        <w:tabs>
          <w:tab w:val="left" w:pos="8987"/>
        </w:tabs>
        <w:spacing w:after="0" w:line="240" w:lineRule="auto"/>
        <w:rPr>
          <w:rFonts w:ascii="Times New Roman" w:hAnsi="Times New Roman" w:cs="Times New Roman"/>
          <w:sz w:val="24"/>
          <w:szCs w:val="24"/>
        </w:rPr>
      </w:pPr>
    </w:p>
    <w:p w:rsidR="00C26D20" w:rsidRPr="008B720B" w:rsidRDefault="00C26D20" w:rsidP="00C26D20">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C26D20" w:rsidRPr="008B720B" w:rsidRDefault="00C26D20" w:rsidP="00C26D20">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78451A" w:rsidRDefault="0078451A" w:rsidP="00C26D20">
      <w:pPr>
        <w:autoSpaceDE w:val="0"/>
        <w:autoSpaceDN w:val="0"/>
        <w:adjustRightInd w:val="0"/>
        <w:spacing w:after="0" w:line="240" w:lineRule="auto"/>
        <w:jc w:val="right"/>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3E3EE9"/>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1276E"/>
    <w:rsid w:val="00515E70"/>
    <w:rsid w:val="005319BF"/>
    <w:rsid w:val="00534A86"/>
    <w:rsid w:val="00540018"/>
    <w:rsid w:val="0054122D"/>
    <w:rsid w:val="005436A1"/>
    <w:rsid w:val="00545487"/>
    <w:rsid w:val="00546CC8"/>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16DD"/>
    <w:rsid w:val="005E472F"/>
    <w:rsid w:val="005E4B6D"/>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76FF8"/>
    <w:rsid w:val="00683673"/>
    <w:rsid w:val="006A4E73"/>
    <w:rsid w:val="006E1BDD"/>
    <w:rsid w:val="006E7C5F"/>
    <w:rsid w:val="006F21D0"/>
    <w:rsid w:val="006F3775"/>
    <w:rsid w:val="00714602"/>
    <w:rsid w:val="0073377C"/>
    <w:rsid w:val="00733C21"/>
    <w:rsid w:val="007422B2"/>
    <w:rsid w:val="007544C3"/>
    <w:rsid w:val="00756C7D"/>
    <w:rsid w:val="00763D7F"/>
    <w:rsid w:val="00784197"/>
    <w:rsid w:val="0078451A"/>
    <w:rsid w:val="00790D99"/>
    <w:rsid w:val="00791201"/>
    <w:rsid w:val="00793BF2"/>
    <w:rsid w:val="007A17F5"/>
    <w:rsid w:val="007B4B26"/>
    <w:rsid w:val="007B54E8"/>
    <w:rsid w:val="007C18CD"/>
    <w:rsid w:val="007E2760"/>
    <w:rsid w:val="007E2BCD"/>
    <w:rsid w:val="007F3AED"/>
    <w:rsid w:val="007F3CF9"/>
    <w:rsid w:val="0080441B"/>
    <w:rsid w:val="008155AB"/>
    <w:rsid w:val="00820634"/>
    <w:rsid w:val="0082550F"/>
    <w:rsid w:val="0083402C"/>
    <w:rsid w:val="008377BC"/>
    <w:rsid w:val="00850FFB"/>
    <w:rsid w:val="008574D5"/>
    <w:rsid w:val="008672E7"/>
    <w:rsid w:val="0087031B"/>
    <w:rsid w:val="008748AC"/>
    <w:rsid w:val="00881E6D"/>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5747"/>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B10CA8"/>
    <w:rsid w:val="00B22011"/>
    <w:rsid w:val="00B2734F"/>
    <w:rsid w:val="00B32606"/>
    <w:rsid w:val="00B33A8D"/>
    <w:rsid w:val="00B36509"/>
    <w:rsid w:val="00B4040F"/>
    <w:rsid w:val="00B42199"/>
    <w:rsid w:val="00B5457B"/>
    <w:rsid w:val="00B56A67"/>
    <w:rsid w:val="00B65372"/>
    <w:rsid w:val="00B6581C"/>
    <w:rsid w:val="00B72238"/>
    <w:rsid w:val="00B74D88"/>
    <w:rsid w:val="00B87B3B"/>
    <w:rsid w:val="00B916AD"/>
    <w:rsid w:val="00B958DD"/>
    <w:rsid w:val="00BA4DF1"/>
    <w:rsid w:val="00BA74F4"/>
    <w:rsid w:val="00BB4B0D"/>
    <w:rsid w:val="00BF4E41"/>
    <w:rsid w:val="00C00D84"/>
    <w:rsid w:val="00C157E5"/>
    <w:rsid w:val="00C21DED"/>
    <w:rsid w:val="00C23267"/>
    <w:rsid w:val="00C26D20"/>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1B1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514D2232B411D1DD21F791350B6037137C768933713BD9B2D7481F40B7CB5C18C984A0CAD58A9S0K1G" TargetMode="External"/><Relationship Id="rId13" Type="http://schemas.openxmlformats.org/officeDocument/2006/relationships/hyperlink" Target="http://www.torgi.gov.ru/" TargetMode="External"/><Relationship Id="rId18" Type="http://schemas.openxmlformats.org/officeDocument/2006/relationships/hyperlink" Target="http://pandia.ru/text/category/individualmznoe_predprinimatelmzstv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2A4FD6A9F258F5BC191E1B4B4015C04353930F470D75970CCD1D04B3D08575C63FD16E8A309DAD4FA6EB0uBnCG" TargetMode="External"/><Relationship Id="rId7" Type="http://schemas.openxmlformats.org/officeDocument/2006/relationships/hyperlink" Target="consultantplus://offline/ref=5E2514D2232B411D1DD21F791350B6037137C768933713BD9B2D7481F40B7CB5C18C984A0CAD58AES0KDG" TargetMode="External"/><Relationship Id="rId12" Type="http://schemas.openxmlformats.org/officeDocument/2006/relationships/hyperlink" Target="consultantplus://offline/ref=3750E038DF0B887E89B480245700B19F0FE480002B79EEFAA659EF9D149C0DB10F6F1E8690CErAF" TargetMode="External"/><Relationship Id="rId17" Type="http://schemas.openxmlformats.org/officeDocument/2006/relationships/hyperlink" Target="http://pandia.ru/text/category/arbitrazhnij_sud/" TargetMode="External"/><Relationship Id="rId25" Type="http://schemas.openxmlformats.org/officeDocument/2006/relationships/hyperlink" Target="consultantplus://offline/ref=7A4C5109DC68CB52C2736DD43333E8E9204DE8419C6AAA28EEB7CCD56A21539938E33C4BD303EF1EB994FBW42CE" TargetMode="External"/><Relationship Id="rId2" Type="http://schemas.openxmlformats.org/officeDocument/2006/relationships/numbering" Target="numbering.xml"/><Relationship Id="rId16" Type="http://schemas.openxmlformats.org/officeDocument/2006/relationships/hyperlink" Target="consultantplus://offline/ref=59C4738916ED27BF8515A6AF0C8861EC82EFAA112FB0C8CCDE9E73730FC687779E16A11AF6t7H0G" TargetMode="External"/><Relationship Id="rId20"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consultantplus://offline/ref=3750E038DF0B887E89B480245700B19F0CE18D0A2179EEFAA659EF9D149C0DB10F6F1E8291E819B3C7r2F" TargetMode="External"/><Relationship Id="rId24" Type="http://schemas.openxmlformats.org/officeDocument/2006/relationships/hyperlink" Target="consultantplus://offline/ref=7A4C5109DC68CB52C2736DD43333E8E9204DE8419C6AAA28EEB7CCD56A21539938E33C4BD303EF1EB994FBW42BE" TargetMode="External"/><Relationship Id="rId5" Type="http://schemas.openxmlformats.org/officeDocument/2006/relationships/webSettings" Target="webSettings.xml"/><Relationship Id="rId15" Type="http://schemas.openxmlformats.org/officeDocument/2006/relationships/hyperlink" Target="garantF1://10064072.438" TargetMode="External"/><Relationship Id="rId23" Type="http://schemas.openxmlformats.org/officeDocument/2006/relationships/hyperlink" Target="consultantplus://offline/ref=20DCA276A2F8055301D71F84E6D1794887DBEB9403D2B68D4EE5B8DFC8F8F8AD86D6EC0947648C8F29AEF2YCYAF" TargetMode="External"/><Relationship Id="rId10" Type="http://schemas.openxmlformats.org/officeDocument/2006/relationships/hyperlink" Target="consultantplus://offline/ref=3750E038DF0B887E89B480245700B19F0CE18D0A2179EEFAA659EF9D149C0DB10F6F1E8291E818B1C7r7F" TargetMode="External"/><Relationship Id="rId19" Type="http://schemas.openxmlformats.org/officeDocument/2006/relationships/hyperlink" Target="http://pandia.ru/text/category/administrativnoe_pravo/" TargetMode="External"/><Relationship Id="rId4" Type="http://schemas.openxmlformats.org/officeDocument/2006/relationships/settings" Target="settings.xml"/><Relationship Id="rId9" Type="http://schemas.openxmlformats.org/officeDocument/2006/relationships/hyperlink" Target="consultantplus://offline/ref=5E2514D2232B411D1DD21F791350B6037137C768933713BD9B2D7481F40B7CB5C18C984A0CAD5BAFS0K1G" TargetMode="External"/><Relationship Id="rId14" Type="http://schemas.openxmlformats.org/officeDocument/2006/relationships/hyperlink" Target="http://yagodnoeadm.ru" TargetMode="External"/><Relationship Id="rId22" Type="http://schemas.openxmlformats.org/officeDocument/2006/relationships/hyperlink" Target="consultantplus://offline/ref=32A4FD6A9F258F5BC191E1B4B4015C04353930F470D75970CCD1D04B3D08575C63FD16E8A309DAD4FA6EB0uBn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11626</Words>
  <Characters>66270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4</cp:revision>
  <cp:lastPrinted>2018-07-16T06:37:00Z</cp:lastPrinted>
  <dcterms:created xsi:type="dcterms:W3CDTF">2018-07-16T11:22:00Z</dcterms:created>
  <dcterms:modified xsi:type="dcterms:W3CDTF">2018-07-16T11:26:00Z</dcterms:modified>
</cp:coreProperties>
</file>