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r w:rsidRPr="00102C0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02C08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102C08" w:rsidRPr="00102C08" w:rsidRDefault="00102C08" w:rsidP="00102C0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02C08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102C08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102C08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102C08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02C08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02C08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02C08">
        <w:rPr>
          <w:rFonts w:ascii="Times New Roman" w:hAnsi="Times New Roman" w:cs="Times New Roman"/>
          <w:color w:val="000000"/>
          <w:sz w:val="12"/>
          <w:szCs w:val="12"/>
        </w:rPr>
        <w:t>:</w:t>
      </w:r>
      <w:proofErr w:type="spellStart"/>
      <w:r w:rsidRPr="00AF7BEA">
        <w:rPr>
          <w:rFonts w:ascii="Times New Roman" w:hAnsi="Times New Roman" w:cs="Times New Roman"/>
          <w:sz w:val="12"/>
          <w:szCs w:val="12"/>
          <w:lang w:val="en-US"/>
        </w:rPr>
        <w:t>Priemnaya</w:t>
      </w:r>
      <w:proofErr w:type="spellEnd"/>
      <w:r w:rsidRPr="00AF7BEA">
        <w:rPr>
          <w:rFonts w:ascii="Times New Roman" w:hAnsi="Times New Roman" w:cs="Times New Roman"/>
          <w:sz w:val="12"/>
          <w:szCs w:val="12"/>
        </w:rPr>
        <w:t>_</w:t>
      </w:r>
      <w:proofErr w:type="spellStart"/>
      <w:r w:rsidRPr="00AF7BEA">
        <w:rPr>
          <w:rFonts w:ascii="Times New Roman" w:hAnsi="Times New Roman" w:cs="Times New Roman"/>
          <w:sz w:val="12"/>
          <w:szCs w:val="12"/>
          <w:lang w:val="en-US"/>
        </w:rPr>
        <w:t>yagodnoe</w:t>
      </w:r>
      <w:proofErr w:type="spellEnd"/>
      <w:r w:rsidRPr="00AF7BEA">
        <w:rPr>
          <w:rFonts w:ascii="Times New Roman" w:hAnsi="Times New Roman" w:cs="Times New Roman"/>
          <w:sz w:val="12"/>
          <w:szCs w:val="12"/>
        </w:rPr>
        <w:t>@49</w:t>
      </w:r>
      <w:proofErr w:type="spellStart"/>
      <w:r w:rsidRPr="00AF7BEA">
        <w:rPr>
          <w:rFonts w:ascii="Times New Roman" w:hAnsi="Times New Roman" w:cs="Times New Roman"/>
          <w:sz w:val="12"/>
          <w:szCs w:val="12"/>
          <w:lang w:val="en-US"/>
        </w:rPr>
        <w:t>gov</w:t>
      </w:r>
      <w:proofErr w:type="spellEnd"/>
      <w:r w:rsidRPr="00AF7BEA">
        <w:rPr>
          <w:rFonts w:ascii="Times New Roman" w:hAnsi="Times New Roman" w:cs="Times New Roman"/>
          <w:sz w:val="12"/>
          <w:szCs w:val="12"/>
        </w:rPr>
        <w:t>.</w:t>
      </w:r>
      <w:proofErr w:type="spellStart"/>
      <w:r w:rsidRPr="00AF7BEA">
        <w:rPr>
          <w:rFonts w:ascii="Times New Roman" w:hAnsi="Times New Roman" w:cs="Times New Roman"/>
          <w:sz w:val="12"/>
          <w:szCs w:val="12"/>
          <w:lang w:val="en-US"/>
        </w:rPr>
        <w:t>ru</w:t>
      </w:r>
      <w:proofErr w:type="spellEnd"/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Pr="00102C08" w:rsidRDefault="00102C08" w:rsidP="00102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2C08" w:rsidRPr="002A439A" w:rsidRDefault="00102C08" w:rsidP="00102C08">
      <w:pPr>
        <w:spacing w:line="240" w:lineRule="atLeast"/>
        <w:jc w:val="both"/>
        <w:rPr>
          <w:b/>
        </w:rPr>
      </w:pPr>
    </w:p>
    <w:p w:rsidR="00102C08" w:rsidRPr="00102C08" w:rsidRDefault="007257E6" w:rsidP="00976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24BCD">
        <w:rPr>
          <w:rFonts w:ascii="Times New Roman" w:hAnsi="Times New Roman" w:cs="Times New Roman"/>
          <w:sz w:val="28"/>
          <w:szCs w:val="28"/>
        </w:rPr>
        <w:t>__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»  </w:t>
      </w:r>
      <w:r w:rsidR="001A2104">
        <w:rPr>
          <w:rFonts w:ascii="Times New Roman" w:hAnsi="Times New Roman" w:cs="Times New Roman"/>
          <w:sz w:val="28"/>
          <w:szCs w:val="28"/>
        </w:rPr>
        <w:t>____________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   20</w:t>
      </w:r>
      <w:r w:rsidR="005A6B20">
        <w:rPr>
          <w:rFonts w:ascii="Times New Roman" w:hAnsi="Times New Roman" w:cs="Times New Roman"/>
          <w:sz w:val="28"/>
          <w:szCs w:val="28"/>
        </w:rPr>
        <w:t>2</w:t>
      </w:r>
      <w:r w:rsidR="00924BCD">
        <w:rPr>
          <w:rFonts w:ascii="Times New Roman" w:hAnsi="Times New Roman" w:cs="Times New Roman"/>
          <w:sz w:val="28"/>
          <w:szCs w:val="28"/>
        </w:rPr>
        <w:t>4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941E6">
        <w:rPr>
          <w:rFonts w:ascii="Times New Roman" w:hAnsi="Times New Roman" w:cs="Times New Roman"/>
          <w:sz w:val="28"/>
          <w:szCs w:val="28"/>
        </w:rPr>
        <w:t xml:space="preserve"> 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№ </w:t>
      </w:r>
      <w:r w:rsidR="00924BCD">
        <w:rPr>
          <w:rFonts w:ascii="Times New Roman" w:hAnsi="Times New Roman" w:cs="Times New Roman"/>
          <w:sz w:val="28"/>
          <w:szCs w:val="28"/>
        </w:rPr>
        <w:t>____</w:t>
      </w:r>
    </w:p>
    <w:p w:rsidR="00102C08" w:rsidRDefault="00102C08" w:rsidP="00976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102C08" w:rsidTr="009121A7">
        <w:tc>
          <w:tcPr>
            <w:tcW w:w="5353" w:type="dxa"/>
          </w:tcPr>
          <w:p w:rsidR="00102C08" w:rsidRPr="00A45D3A" w:rsidRDefault="00A45D3A" w:rsidP="00941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3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4154B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правил</w:t>
            </w:r>
            <w:r w:rsidRPr="00A45D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определения требований к отдельным видам товаров, работ, услуг (в том числе предельны</w:t>
            </w:r>
            <w:r w:rsidR="0094154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A45D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 товаров, работ, услуг), закупаемым для обеспечения муниципальных нужд</w:t>
            </w:r>
            <w:r w:rsidR="00912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</w:t>
            </w:r>
            <w:r w:rsidRPr="00A45D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Ягоднинский</w:t>
            </w:r>
            <w:r w:rsidRPr="00A45D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округ Магаданской области</w:t>
            </w:r>
            <w:r w:rsidR="009121A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C0879" w:rsidRDefault="008C0879" w:rsidP="00976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BB6" w:rsidRPr="005B2ABD" w:rsidRDefault="00A45D3A" w:rsidP="009769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D3A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3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нужд», </w:t>
      </w:r>
      <w:r w:rsidRPr="00A45D3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</w:t>
      </w:r>
      <w:proofErr w:type="gramEnd"/>
      <w:r w:rsidRPr="00A45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490" w:rsidRPr="00A45D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A45D3A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45D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D3A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 xml:space="preserve">953 </w:t>
      </w:r>
      <w:r w:rsidRPr="00A45D3A">
        <w:rPr>
          <w:rFonts w:ascii="Times New Roman" w:hAnsi="Times New Roman" w:cs="Times New Roman"/>
          <w:sz w:val="28"/>
          <w:szCs w:val="28"/>
        </w:rPr>
        <w:t>«</w:t>
      </w:r>
      <w:r w:rsidRPr="00AD2CAA">
        <w:rPr>
          <w:rFonts w:ascii="Times New Roman" w:hAnsi="Times New Roman" w:cs="Times New Roman"/>
          <w:sz w:val="28"/>
          <w:szCs w:val="28"/>
        </w:rPr>
        <w:t xml:space="preserve">Об </w:t>
      </w:r>
      <w:r w:rsidRPr="005C7678">
        <w:rPr>
          <w:rFonts w:ascii="Times New Roman" w:hAnsi="Times New Roman" w:cs="Times New Roman"/>
          <w:sz w:val="28"/>
          <w:szCs w:val="28"/>
        </w:rPr>
        <w:t xml:space="preserve">утверждении требований к порядку разработки и принятия правовых актов о нормировании в сфере закупок для обеспечения  </w:t>
      </w:r>
      <w:r w:rsidRPr="00C942FE">
        <w:rPr>
          <w:rFonts w:ascii="Times New Roman" w:hAnsi="Times New Roman" w:cs="Times New Roman"/>
          <w:sz w:val="28"/>
          <w:szCs w:val="28"/>
        </w:rPr>
        <w:t xml:space="preserve">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«Ягоднинский  </w:t>
      </w:r>
      <w:r w:rsidRPr="00C942FE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C7490" w:rsidRPr="00C942FE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Pr="00C942F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2FE">
        <w:rPr>
          <w:rFonts w:ascii="Times New Roman" w:hAnsi="Times New Roman" w:cs="Times New Roman"/>
          <w:sz w:val="28"/>
          <w:szCs w:val="28"/>
        </w:rPr>
        <w:t>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2FE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  <w:r w:rsidRPr="00A45D3A">
        <w:rPr>
          <w:rFonts w:ascii="Times New Roman" w:hAnsi="Times New Roman" w:cs="Times New Roman"/>
          <w:sz w:val="28"/>
          <w:szCs w:val="28"/>
        </w:rPr>
        <w:t>»</w:t>
      </w:r>
      <w:r w:rsidR="005C7678" w:rsidRPr="005C767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="005C7678" w:rsidRPr="005C76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5C7678" w:rsidRPr="005C7678">
        <w:rPr>
          <w:rFonts w:ascii="Times New Roman" w:hAnsi="Times New Roman" w:cs="Times New Roman"/>
          <w:sz w:val="28"/>
          <w:szCs w:val="28"/>
        </w:rPr>
        <w:t xml:space="preserve"> </w:t>
      </w:r>
      <w:r w:rsidR="005C7678" w:rsidRPr="005C767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1D544D">
        <w:rPr>
          <w:rFonts w:ascii="Times New Roman" w:hAnsi="Times New Roman" w:cs="Times New Roman"/>
          <w:sz w:val="28"/>
          <w:szCs w:val="28"/>
        </w:rPr>
        <w:t>«</w:t>
      </w:r>
      <w:r w:rsidR="005C7678">
        <w:rPr>
          <w:rFonts w:ascii="Times New Roman" w:hAnsi="Times New Roman" w:cs="Times New Roman"/>
          <w:sz w:val="28"/>
          <w:szCs w:val="28"/>
        </w:rPr>
        <w:t>Ягоднинский</w:t>
      </w:r>
      <w:r w:rsidR="005C7678" w:rsidRPr="005C7678">
        <w:rPr>
          <w:rFonts w:ascii="Times New Roman" w:hAnsi="Times New Roman" w:cs="Times New Roman"/>
          <w:sz w:val="28"/>
          <w:szCs w:val="28"/>
        </w:rPr>
        <w:t xml:space="preserve"> муниципальный округ Магаданской области</w:t>
      </w:r>
      <w:r w:rsidR="001D544D">
        <w:rPr>
          <w:rFonts w:ascii="Times New Roman" w:hAnsi="Times New Roman" w:cs="Times New Roman"/>
          <w:sz w:val="28"/>
          <w:szCs w:val="28"/>
        </w:rPr>
        <w:t>»</w:t>
      </w:r>
      <w:r w:rsidR="005C7678" w:rsidRPr="005C7678">
        <w:rPr>
          <w:rFonts w:ascii="Times New Roman" w:hAnsi="Times New Roman" w:cs="Times New Roman"/>
          <w:sz w:val="28"/>
          <w:szCs w:val="28"/>
        </w:rPr>
        <w:t xml:space="preserve"> </w:t>
      </w:r>
      <w:r w:rsidR="001D544D">
        <w:rPr>
          <w:rFonts w:ascii="Times New Roman" w:hAnsi="Times New Roman" w:cs="Times New Roman"/>
          <w:sz w:val="28"/>
          <w:szCs w:val="28"/>
        </w:rPr>
        <w:t>а</w:t>
      </w:r>
      <w:r w:rsidR="005C7678" w:rsidRPr="005C767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C7678">
        <w:rPr>
          <w:rFonts w:ascii="Times New Roman" w:hAnsi="Times New Roman" w:cs="Times New Roman"/>
          <w:sz w:val="28"/>
          <w:szCs w:val="28"/>
        </w:rPr>
        <w:t>Ягоднинского</w:t>
      </w:r>
      <w:r w:rsidR="005C7678" w:rsidRPr="005C7678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  <w:proofErr w:type="gramEnd"/>
    </w:p>
    <w:p w:rsidR="00EB2729" w:rsidRDefault="00EB2729" w:rsidP="009769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345" w:rsidRDefault="00031BB6" w:rsidP="001D544D">
      <w:pPr>
        <w:autoSpaceDE w:val="0"/>
        <w:autoSpaceDN w:val="0"/>
        <w:adjustRightInd w:val="0"/>
        <w:spacing w:after="12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70345" w:rsidRPr="00B70345">
        <w:rPr>
          <w:rFonts w:ascii="Times New Roman" w:hAnsi="Times New Roman" w:cs="Times New Roman"/>
          <w:sz w:val="28"/>
          <w:szCs w:val="28"/>
        </w:rPr>
        <w:t>:</w:t>
      </w:r>
    </w:p>
    <w:p w:rsidR="00A45D3A" w:rsidRPr="00AD2CAA" w:rsidRDefault="00AD2CAA" w:rsidP="00A45D3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CA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45D3A" w:rsidRPr="00A45D3A">
        <w:rPr>
          <w:rFonts w:ascii="Times New Roman" w:hAnsi="Times New Roman" w:cs="Times New Roman"/>
          <w:bCs/>
          <w:sz w:val="28"/>
          <w:szCs w:val="28"/>
        </w:rPr>
        <w:t>Утвердить прилагаемые Правила определения требований к отдельным видам товаров, работ, услуг (в том числе предельн</w:t>
      </w:r>
      <w:r w:rsidR="0094154B">
        <w:rPr>
          <w:rFonts w:ascii="Times New Roman" w:hAnsi="Times New Roman" w:cs="Times New Roman"/>
          <w:bCs/>
          <w:sz w:val="28"/>
          <w:szCs w:val="28"/>
        </w:rPr>
        <w:t>ых</w:t>
      </w:r>
      <w:r w:rsidR="00A45D3A" w:rsidRPr="00A45D3A">
        <w:rPr>
          <w:rFonts w:ascii="Times New Roman" w:hAnsi="Times New Roman" w:cs="Times New Roman"/>
          <w:bCs/>
          <w:sz w:val="28"/>
          <w:szCs w:val="28"/>
        </w:rPr>
        <w:t xml:space="preserve"> цен товаров, работ, услуг), закупаемым для обеспечения муниципальных нужд </w:t>
      </w:r>
      <w:r w:rsidR="009121A7" w:rsidRPr="009121A7">
        <w:rPr>
          <w:rFonts w:ascii="Times New Roman" w:hAnsi="Times New Roman" w:cs="Times New Roman"/>
          <w:bCs/>
          <w:sz w:val="28"/>
          <w:szCs w:val="28"/>
        </w:rPr>
        <w:t>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муниципального образования «Ягоднинский муниципальный округ Магаданской области»</w:t>
      </w:r>
      <w:r w:rsidR="005C7678" w:rsidRPr="005C7678">
        <w:rPr>
          <w:rFonts w:ascii="Times New Roman" w:hAnsi="Times New Roman" w:cs="Times New Roman"/>
          <w:bCs/>
          <w:sz w:val="28"/>
          <w:szCs w:val="28"/>
        </w:rPr>
        <w:t>.</w:t>
      </w:r>
    </w:p>
    <w:p w:rsidR="00A45D3A" w:rsidRDefault="00A45D3A" w:rsidP="00DE190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419E" w:rsidRPr="009121A7">
        <w:rPr>
          <w:rFonts w:ascii="Times New Roman" w:hAnsi="Times New Roman" w:cs="Times New Roman"/>
          <w:bCs/>
          <w:sz w:val="28"/>
          <w:szCs w:val="28"/>
        </w:rPr>
        <w:t>Г</w:t>
      </w:r>
      <w:r w:rsidR="006B419E">
        <w:rPr>
          <w:rFonts w:ascii="Times New Roman" w:hAnsi="Times New Roman" w:cs="Times New Roman"/>
          <w:bCs/>
          <w:sz w:val="28"/>
          <w:szCs w:val="28"/>
        </w:rPr>
        <w:t>лавным распорядителям</w:t>
      </w:r>
      <w:r w:rsidR="006B419E" w:rsidRPr="009121A7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Pr="00A45D3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924BCD" w:rsidRPr="00A45D3A">
        <w:rPr>
          <w:rFonts w:ascii="Times New Roman" w:hAnsi="Times New Roman" w:cs="Times New Roman"/>
          <w:bCs/>
          <w:sz w:val="28"/>
          <w:szCs w:val="28"/>
        </w:rPr>
        <w:t xml:space="preserve">Ягоднинский </w:t>
      </w:r>
      <w:r w:rsidRPr="00A45D3A">
        <w:rPr>
          <w:rFonts w:ascii="Times New Roman" w:hAnsi="Times New Roman" w:cs="Times New Roman"/>
          <w:bCs/>
          <w:sz w:val="28"/>
          <w:szCs w:val="28"/>
        </w:rPr>
        <w:t>муниципальный округ Магаданской области» разработать и утвердить требования к закупаемым ими и их отраслевыми (функциональными) органами, имеющими статус юридического лица, и подведомственными им казенными, бюджетными учреждениями и унитарными предприятиями отдельным видам товаров, работ, услуг</w:t>
      </w:r>
      <w:r w:rsidR="00924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D3A">
        <w:rPr>
          <w:rFonts w:ascii="Times New Roman" w:hAnsi="Times New Roman" w:cs="Times New Roman"/>
          <w:bCs/>
          <w:sz w:val="28"/>
          <w:szCs w:val="28"/>
        </w:rPr>
        <w:t>(в том числе предел</w:t>
      </w:r>
      <w:r w:rsidRPr="005C4CF8">
        <w:rPr>
          <w:rFonts w:ascii="Times New Roman" w:hAnsi="Times New Roman" w:cs="Times New Roman"/>
          <w:bCs/>
          <w:sz w:val="28"/>
          <w:szCs w:val="28"/>
        </w:rPr>
        <w:t>ьны</w:t>
      </w:r>
      <w:r w:rsidR="00AF7BEA">
        <w:rPr>
          <w:rFonts w:ascii="Times New Roman" w:hAnsi="Times New Roman" w:cs="Times New Roman"/>
          <w:bCs/>
          <w:sz w:val="28"/>
          <w:szCs w:val="28"/>
        </w:rPr>
        <w:t>м</w:t>
      </w:r>
      <w:r w:rsidRPr="00A45D3A">
        <w:rPr>
          <w:rFonts w:ascii="Times New Roman" w:hAnsi="Times New Roman" w:cs="Times New Roman"/>
          <w:bCs/>
          <w:sz w:val="28"/>
          <w:szCs w:val="28"/>
        </w:rPr>
        <w:t xml:space="preserve"> цен</w:t>
      </w:r>
      <w:r w:rsidR="00AF7BEA">
        <w:rPr>
          <w:rFonts w:ascii="Times New Roman" w:hAnsi="Times New Roman" w:cs="Times New Roman"/>
          <w:bCs/>
          <w:sz w:val="28"/>
          <w:szCs w:val="28"/>
        </w:rPr>
        <w:t>ам</w:t>
      </w:r>
      <w:r w:rsidRPr="00A45D3A"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услуг) до 01.06.202</w:t>
      </w:r>
      <w:r w:rsidR="00924BCD">
        <w:rPr>
          <w:rFonts w:ascii="Times New Roman" w:hAnsi="Times New Roman" w:cs="Times New Roman"/>
          <w:bCs/>
          <w:sz w:val="28"/>
          <w:szCs w:val="28"/>
        </w:rPr>
        <w:t>4</w:t>
      </w:r>
      <w:r w:rsidRPr="00A45D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E0970" w:rsidRDefault="00A45D3A" w:rsidP="00DE190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CAA">
        <w:rPr>
          <w:rFonts w:ascii="Times New Roman" w:hAnsi="Times New Roman" w:cs="Times New Roman"/>
          <w:sz w:val="28"/>
          <w:szCs w:val="28"/>
        </w:rPr>
        <w:t xml:space="preserve">. </w:t>
      </w:r>
      <w:r w:rsidR="004E0970" w:rsidRPr="00AD2CA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газете «Северная правда»</w:t>
      </w:r>
      <w:r w:rsidR="00644423">
        <w:rPr>
          <w:rFonts w:ascii="Times New Roman" w:hAnsi="Times New Roman" w:cs="Times New Roman"/>
          <w:sz w:val="28"/>
          <w:szCs w:val="28"/>
        </w:rPr>
        <w:t xml:space="preserve">, </w:t>
      </w:r>
      <w:r w:rsidR="00644423" w:rsidRPr="0064442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в информационно-телекоммуникационной сети интернет </w:t>
      </w:r>
      <w:proofErr w:type="spellStart"/>
      <w:r w:rsidR="00644423" w:rsidRPr="00644423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4E0970" w:rsidRPr="00AD2CA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Ягоднинского </w:t>
      </w:r>
      <w:r w:rsidR="00DF380A" w:rsidRPr="00AD2CAA">
        <w:rPr>
          <w:rFonts w:ascii="Times New Roman" w:hAnsi="Times New Roman" w:cs="Times New Roman"/>
          <w:sz w:val="28"/>
          <w:szCs w:val="28"/>
        </w:rPr>
        <w:t xml:space="preserve">муниципального округа Магаданской области </w:t>
      </w:r>
      <w:r w:rsidR="00D40FB8" w:rsidRPr="00D40FB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40FB8" w:rsidRPr="00D40F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0FB8" w:rsidRPr="00D40FB8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4E0970" w:rsidRPr="00AD2CAA">
        <w:rPr>
          <w:rFonts w:ascii="Times New Roman" w:hAnsi="Times New Roman" w:cs="Times New Roman"/>
          <w:sz w:val="28"/>
          <w:szCs w:val="28"/>
        </w:rPr>
        <w:t>.</w:t>
      </w:r>
    </w:p>
    <w:p w:rsidR="00D40FB8" w:rsidRDefault="00D40FB8" w:rsidP="00DE190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EC38F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44423" w:rsidRPr="00514D05" w:rsidRDefault="00644423" w:rsidP="00E43406">
      <w:pPr>
        <w:pStyle w:val="a3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F380A" w:rsidRPr="00514D05" w:rsidRDefault="00DF380A" w:rsidP="00DF380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F380A" w:rsidRPr="00514D05" w:rsidRDefault="00644423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879" w:rsidRPr="00514D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DAB">
        <w:rPr>
          <w:rFonts w:ascii="Times New Roman" w:hAnsi="Times New Roman" w:cs="Times New Roman"/>
          <w:sz w:val="28"/>
          <w:szCs w:val="28"/>
        </w:rPr>
        <w:t xml:space="preserve"> </w:t>
      </w:r>
      <w:r w:rsidR="008C0879" w:rsidRPr="00514D05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DF380A" w:rsidRPr="00514D05" w:rsidRDefault="00DF380A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C0879" w:rsidRPr="00514D05" w:rsidRDefault="00DF380A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 xml:space="preserve">Магаданской области                                       </w:t>
      </w:r>
      <w:r w:rsidR="006941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14D05">
        <w:rPr>
          <w:rFonts w:ascii="Times New Roman" w:hAnsi="Times New Roman" w:cs="Times New Roman"/>
          <w:sz w:val="28"/>
          <w:szCs w:val="28"/>
        </w:rPr>
        <w:t xml:space="preserve"> </w:t>
      </w:r>
      <w:r w:rsidR="00644423">
        <w:rPr>
          <w:rFonts w:ascii="Times New Roman" w:hAnsi="Times New Roman" w:cs="Times New Roman"/>
          <w:sz w:val="28"/>
          <w:szCs w:val="28"/>
        </w:rPr>
        <w:t>Н.Б</w:t>
      </w:r>
      <w:r w:rsidRPr="00514D05">
        <w:rPr>
          <w:rFonts w:ascii="Times New Roman" w:hAnsi="Times New Roman" w:cs="Times New Roman"/>
          <w:sz w:val="28"/>
          <w:szCs w:val="28"/>
        </w:rPr>
        <w:t xml:space="preserve">. </w:t>
      </w:r>
      <w:r w:rsidR="00644423">
        <w:rPr>
          <w:rFonts w:ascii="Times New Roman" w:hAnsi="Times New Roman" w:cs="Times New Roman"/>
          <w:sz w:val="28"/>
          <w:szCs w:val="28"/>
        </w:rPr>
        <w:t>Олейник</w:t>
      </w:r>
    </w:p>
    <w:p w:rsidR="004B14DC" w:rsidRDefault="004A1B9C" w:rsidP="004B14DC">
      <w:pPr>
        <w:spacing w:after="0"/>
        <w:ind w:left="6096" w:right="-1"/>
        <w:rPr>
          <w:rFonts w:ascii="Times New Roman" w:hAnsi="Times New Roman" w:cs="Times New Roman"/>
          <w:sz w:val="24"/>
          <w:szCs w:val="28"/>
        </w:rPr>
      </w:pPr>
      <w:r w:rsidRPr="004A1B9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 w:rsidR="00644423">
        <w:rPr>
          <w:rFonts w:ascii="Times New Roman" w:hAnsi="Times New Roman" w:cs="Times New Roman"/>
          <w:sz w:val="24"/>
          <w:szCs w:val="28"/>
        </w:rPr>
        <w:t>ы</w:t>
      </w:r>
      <w:r w:rsidRPr="004A1B9C">
        <w:rPr>
          <w:rFonts w:ascii="Times New Roman" w:hAnsi="Times New Roman" w:cs="Times New Roman"/>
          <w:sz w:val="24"/>
          <w:szCs w:val="28"/>
        </w:rPr>
        <w:t xml:space="preserve"> постановлением администрации Ягоднинского муниципального округа </w:t>
      </w:r>
    </w:p>
    <w:p w:rsidR="004A1B9C" w:rsidRDefault="004A1B9C" w:rsidP="004B14DC">
      <w:pPr>
        <w:spacing w:after="0"/>
        <w:ind w:left="6096" w:right="-1"/>
        <w:rPr>
          <w:rFonts w:ascii="Times New Roman" w:hAnsi="Times New Roman" w:cs="Times New Roman"/>
          <w:sz w:val="24"/>
          <w:szCs w:val="28"/>
        </w:rPr>
      </w:pPr>
      <w:r w:rsidRPr="004A1B9C">
        <w:rPr>
          <w:rFonts w:ascii="Times New Roman" w:hAnsi="Times New Roman" w:cs="Times New Roman"/>
          <w:sz w:val="24"/>
          <w:szCs w:val="28"/>
        </w:rPr>
        <w:t xml:space="preserve">Магаданской области </w:t>
      </w:r>
      <w:r w:rsidRPr="004A1B9C">
        <w:rPr>
          <w:rFonts w:ascii="Times New Roman" w:hAnsi="Times New Roman" w:cs="Times New Roman"/>
          <w:sz w:val="24"/>
          <w:szCs w:val="28"/>
        </w:rPr>
        <w:tab/>
      </w:r>
    </w:p>
    <w:p w:rsidR="004A1B9C" w:rsidRPr="004A1B9C" w:rsidRDefault="004A1B9C" w:rsidP="004B14DC">
      <w:pPr>
        <w:spacing w:after="0"/>
        <w:ind w:left="6096" w:right="-1"/>
        <w:rPr>
          <w:rFonts w:ascii="Times New Roman" w:hAnsi="Times New Roman" w:cs="Times New Roman"/>
          <w:sz w:val="24"/>
          <w:szCs w:val="28"/>
        </w:rPr>
      </w:pPr>
      <w:r w:rsidRPr="004A1B9C">
        <w:rPr>
          <w:rFonts w:ascii="Times New Roman" w:hAnsi="Times New Roman" w:cs="Times New Roman"/>
          <w:sz w:val="24"/>
          <w:szCs w:val="28"/>
        </w:rPr>
        <w:t>от «</w:t>
      </w:r>
      <w:r w:rsidR="00924BCD">
        <w:rPr>
          <w:rFonts w:ascii="Times New Roman" w:hAnsi="Times New Roman" w:cs="Times New Roman"/>
          <w:sz w:val="24"/>
          <w:szCs w:val="28"/>
        </w:rPr>
        <w:t>__</w:t>
      </w:r>
      <w:r w:rsidRPr="004A1B9C">
        <w:rPr>
          <w:rFonts w:ascii="Times New Roman" w:hAnsi="Times New Roman" w:cs="Times New Roman"/>
          <w:sz w:val="24"/>
          <w:szCs w:val="28"/>
        </w:rPr>
        <w:t xml:space="preserve">» </w:t>
      </w:r>
      <w:r w:rsidR="001A2104">
        <w:rPr>
          <w:rFonts w:ascii="Times New Roman" w:hAnsi="Times New Roman" w:cs="Times New Roman"/>
          <w:sz w:val="24"/>
          <w:szCs w:val="28"/>
        </w:rPr>
        <w:t>___________</w:t>
      </w:r>
      <w:r w:rsidRPr="004A1B9C">
        <w:rPr>
          <w:rFonts w:ascii="Times New Roman" w:hAnsi="Times New Roman" w:cs="Times New Roman"/>
          <w:sz w:val="24"/>
          <w:szCs w:val="28"/>
        </w:rPr>
        <w:t xml:space="preserve"> 202</w:t>
      </w:r>
      <w:r w:rsidR="00924BCD">
        <w:rPr>
          <w:rFonts w:ascii="Times New Roman" w:hAnsi="Times New Roman" w:cs="Times New Roman"/>
          <w:sz w:val="24"/>
          <w:szCs w:val="28"/>
        </w:rPr>
        <w:t>4</w:t>
      </w:r>
      <w:r w:rsidRPr="004A1B9C">
        <w:rPr>
          <w:rFonts w:ascii="Times New Roman" w:hAnsi="Times New Roman" w:cs="Times New Roman"/>
          <w:sz w:val="24"/>
          <w:szCs w:val="28"/>
        </w:rPr>
        <w:t xml:space="preserve"> года № </w:t>
      </w:r>
      <w:r w:rsidR="00924BCD">
        <w:rPr>
          <w:rFonts w:ascii="Times New Roman" w:hAnsi="Times New Roman" w:cs="Times New Roman"/>
          <w:sz w:val="24"/>
          <w:szCs w:val="28"/>
        </w:rPr>
        <w:t>____</w:t>
      </w:r>
    </w:p>
    <w:p w:rsidR="00C2713E" w:rsidRDefault="00C2713E" w:rsidP="00EB6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19E" w:rsidRDefault="006B419E" w:rsidP="00D40FB8">
      <w:pPr>
        <w:pStyle w:val="ConsPlusTitle"/>
        <w:jc w:val="center"/>
        <w:rPr>
          <w:rFonts w:ascii="Times New Roman" w:hAnsi="Times New Roman" w:cs="Times New Roman"/>
          <w:bCs/>
          <w:sz w:val="28"/>
        </w:rPr>
      </w:pPr>
      <w:r w:rsidRPr="006B419E">
        <w:rPr>
          <w:rFonts w:ascii="Times New Roman" w:hAnsi="Times New Roman" w:cs="Times New Roman"/>
          <w:bCs/>
          <w:sz w:val="28"/>
        </w:rPr>
        <w:t xml:space="preserve">Правила определения требований к отдельным видам товаров, работ, услуг </w:t>
      </w:r>
    </w:p>
    <w:p w:rsidR="0060412B" w:rsidRPr="00D40FB8" w:rsidRDefault="006B419E" w:rsidP="00D40FB8">
      <w:pPr>
        <w:pStyle w:val="ConsPlusTitle"/>
        <w:jc w:val="center"/>
        <w:rPr>
          <w:rFonts w:ascii="Times New Roman" w:hAnsi="Times New Roman" w:cs="Times New Roman"/>
          <w:sz w:val="44"/>
          <w:szCs w:val="24"/>
        </w:rPr>
      </w:pPr>
      <w:r w:rsidRPr="006B419E">
        <w:rPr>
          <w:rFonts w:ascii="Times New Roman" w:hAnsi="Times New Roman" w:cs="Times New Roman"/>
          <w:bCs/>
          <w:sz w:val="28"/>
        </w:rPr>
        <w:t xml:space="preserve">(в том </w:t>
      </w:r>
      <w:r w:rsidRPr="005C4CF8">
        <w:rPr>
          <w:rFonts w:ascii="Times New Roman" w:hAnsi="Times New Roman" w:cs="Times New Roman"/>
          <w:bCs/>
          <w:sz w:val="28"/>
        </w:rPr>
        <w:t>числе предельн</w:t>
      </w:r>
      <w:r w:rsidR="0094154B" w:rsidRPr="005C4CF8">
        <w:rPr>
          <w:rFonts w:ascii="Times New Roman" w:hAnsi="Times New Roman" w:cs="Times New Roman"/>
          <w:bCs/>
          <w:sz w:val="28"/>
        </w:rPr>
        <w:t>ых</w:t>
      </w:r>
      <w:r w:rsidRPr="005C4CF8">
        <w:rPr>
          <w:rFonts w:ascii="Times New Roman" w:hAnsi="Times New Roman" w:cs="Times New Roman"/>
          <w:bCs/>
          <w:sz w:val="28"/>
        </w:rPr>
        <w:t xml:space="preserve"> цен товаров</w:t>
      </w:r>
      <w:r w:rsidRPr="006B419E">
        <w:rPr>
          <w:rFonts w:ascii="Times New Roman" w:hAnsi="Times New Roman" w:cs="Times New Roman"/>
          <w:bCs/>
          <w:sz w:val="28"/>
        </w:rPr>
        <w:t xml:space="preserve">, работ, услуг), </w:t>
      </w:r>
      <w:proofErr w:type="gramStart"/>
      <w:r w:rsidRPr="006B419E">
        <w:rPr>
          <w:rFonts w:ascii="Times New Roman" w:hAnsi="Times New Roman" w:cs="Times New Roman"/>
          <w:bCs/>
          <w:sz w:val="28"/>
        </w:rPr>
        <w:t>закупаемым</w:t>
      </w:r>
      <w:proofErr w:type="gramEnd"/>
      <w:r w:rsidRPr="006B419E">
        <w:rPr>
          <w:rFonts w:ascii="Times New Roman" w:hAnsi="Times New Roman" w:cs="Times New Roman"/>
          <w:bCs/>
          <w:sz w:val="28"/>
        </w:rPr>
        <w:t xml:space="preserve"> для обеспечения муниципальных нужд 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муниципального образования «Ягоднинский муниципальный округ Магаданской области»</w:t>
      </w:r>
    </w:p>
    <w:p w:rsidR="0060412B" w:rsidRPr="002A7FF0" w:rsidRDefault="0060412B" w:rsidP="0060412B">
      <w:pPr>
        <w:pStyle w:val="ConsPlusNormal"/>
        <w:ind w:firstLine="540"/>
        <w:jc w:val="both"/>
        <w:rPr>
          <w:sz w:val="24"/>
          <w:szCs w:val="24"/>
        </w:rPr>
      </w:pPr>
    </w:p>
    <w:p w:rsidR="00D40FB8" w:rsidRPr="00D40FB8" w:rsidRDefault="00644423" w:rsidP="00D40FB8">
      <w:pPr>
        <w:pStyle w:val="ConsPlusNormal"/>
        <w:spacing w:before="120"/>
        <w:ind w:firstLine="540"/>
        <w:jc w:val="both"/>
      </w:pPr>
      <w:r w:rsidRPr="00B503BE">
        <w:t xml:space="preserve">1. </w:t>
      </w:r>
      <w:r w:rsidR="00D40FB8" w:rsidRPr="00D40FB8">
        <w:t>Настоящие Правила (далее – Правила) устанавливают порядок определения требований к отдельным видам товаров, работ, услуг</w:t>
      </w:r>
      <w:r w:rsidR="00D40FB8">
        <w:t xml:space="preserve"> </w:t>
      </w:r>
      <w:r w:rsidR="00D40FB8" w:rsidRPr="00D40FB8">
        <w:t xml:space="preserve">(в том числе предельных цен товаров, работ, услуг), закупаемым </w:t>
      </w:r>
      <w:r w:rsidR="00D40FB8" w:rsidRPr="00D40FB8">
        <w:rPr>
          <w:bCs/>
        </w:rPr>
        <w:t xml:space="preserve">для обеспечения муниципальных нужд </w:t>
      </w:r>
      <w:r w:rsidR="00387915" w:rsidRPr="00387915">
        <w:rPr>
          <w:bCs/>
        </w:rPr>
        <w:t>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муниципального образования «Ягоднинский муниципальный округ Магаданской области»</w:t>
      </w:r>
      <w:r w:rsidR="00D40FB8" w:rsidRPr="00387915">
        <w:t>.</w:t>
      </w:r>
    </w:p>
    <w:p w:rsidR="00644423" w:rsidRPr="00B503BE" w:rsidRDefault="00D40FB8" w:rsidP="00D40FB8">
      <w:pPr>
        <w:pStyle w:val="ConsPlusNormal"/>
        <w:spacing w:before="120"/>
        <w:ind w:firstLine="540"/>
        <w:jc w:val="both"/>
      </w:pPr>
      <w:r w:rsidRPr="00D40FB8"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387915" w:rsidRPr="00CB6D92" w:rsidRDefault="00644423" w:rsidP="00D3160E">
      <w:pPr>
        <w:pStyle w:val="ConsPlusNormal"/>
        <w:spacing w:before="120"/>
        <w:ind w:firstLine="567"/>
        <w:jc w:val="both"/>
      </w:pPr>
      <w:r w:rsidRPr="00B503BE">
        <w:t xml:space="preserve">2. </w:t>
      </w:r>
      <w:proofErr w:type="gramStart"/>
      <w:r w:rsidR="00387915" w:rsidRPr="00CB6D92">
        <w:t xml:space="preserve">Требования к закупаемым 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</w:t>
      </w:r>
      <w:r w:rsidR="00D3160E" w:rsidRPr="00CB6D92">
        <w:rPr>
          <w:bCs/>
        </w:rPr>
        <w:t xml:space="preserve">муниципального образования «Ягоднинский муниципальный округ Магаданской области» </w:t>
      </w:r>
      <w:r w:rsidR="00387915" w:rsidRPr="00CB6D92">
        <w:t xml:space="preserve"> отдельным видам товаров, работ, услуг (в том </w:t>
      </w:r>
      <w:r w:rsidR="00387915" w:rsidRPr="005C4CF8">
        <w:t>числе предельны</w:t>
      </w:r>
      <w:r w:rsidR="005C4CF8" w:rsidRPr="005C4CF8">
        <w:t>м</w:t>
      </w:r>
      <w:r w:rsidR="00387915" w:rsidRPr="005C4CF8">
        <w:t xml:space="preserve"> цен</w:t>
      </w:r>
      <w:r w:rsidR="005C4CF8" w:rsidRPr="005C4CF8">
        <w:t>ам</w:t>
      </w:r>
      <w:r w:rsidR="00387915" w:rsidRPr="005C4CF8">
        <w:t xml:space="preserve"> товаров</w:t>
      </w:r>
      <w:r w:rsidR="00387915" w:rsidRPr="00CB6D92">
        <w:t>, работ, услуг) утверждаются правовыми актами главных распорядителей бюджетных средств в форме перечня отдельных видов товаров, работ, услуг, в отношении которых устанавливаются потребительские свойства (в том</w:t>
      </w:r>
      <w:proofErr w:type="gramEnd"/>
      <w:r w:rsidR="00387915" w:rsidRPr="00CB6D92">
        <w:t xml:space="preserve"> </w:t>
      </w:r>
      <w:proofErr w:type="gramStart"/>
      <w:r w:rsidR="00387915" w:rsidRPr="00CB6D92">
        <w:t>числе</w:t>
      </w:r>
      <w:proofErr w:type="gramEnd"/>
      <w:r w:rsidR="00387915" w:rsidRPr="00CB6D92">
        <w:t xml:space="preserve">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644423" w:rsidRPr="00B503BE" w:rsidRDefault="00387915" w:rsidP="00D3160E">
      <w:pPr>
        <w:pStyle w:val="ConsPlusNormal"/>
        <w:spacing w:before="120"/>
        <w:ind w:firstLine="567"/>
        <w:jc w:val="both"/>
      </w:pPr>
      <w:proofErr w:type="gramStart"/>
      <w:r w:rsidRPr="00CB6D92">
        <w:t xml:space="preserve">Согласование, предварительное общественное обсуждение в целях осуществления общественного контроля указанных в настоящем пункте проектов правовых актов осуществляется в порядке, установленном </w:t>
      </w:r>
      <w:r w:rsidR="00D3160E" w:rsidRPr="00CB6D92">
        <w:t>постановлением администрации Ягоднинского муниципального округа Магаданской области от 19.12.2023 № 953 «Об утверждении требований к порядку разработки и принятия правовых актов о нормировании в сфере закупок для обеспечения  нужд муниципального образования «Ягоднинский  муниципальный округ Магаданской области», содержанию указанных актов и обеспечению</w:t>
      </w:r>
      <w:proofErr w:type="gramEnd"/>
      <w:r w:rsidR="00D3160E" w:rsidRPr="00CB6D92">
        <w:t xml:space="preserve"> их исполнения»</w:t>
      </w:r>
      <w:r w:rsidRPr="00CB6D92">
        <w:t>.</w:t>
      </w:r>
    </w:p>
    <w:p w:rsidR="00644423" w:rsidRPr="00B503BE" w:rsidRDefault="00644423" w:rsidP="00D40FB8">
      <w:pPr>
        <w:pStyle w:val="ConsPlusNormal"/>
        <w:spacing w:before="120"/>
        <w:ind w:firstLine="540"/>
        <w:jc w:val="both"/>
      </w:pPr>
      <w:r w:rsidRPr="00B503BE">
        <w:lastRenderedPageBreak/>
        <w:t xml:space="preserve">3. </w:t>
      </w:r>
      <w:proofErr w:type="gramStart"/>
      <w:r w:rsidR="00D40FB8" w:rsidRPr="00D40FB8">
        <w:t>Ведомственный перечень составляется по форме,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</w:t>
      </w:r>
      <w:r w:rsidR="005C4CF8">
        <w:t>м</w:t>
      </w:r>
      <w:r w:rsidR="00D40FB8" w:rsidRPr="00D40FB8">
        <w:t xml:space="preserve"> цен</w:t>
      </w:r>
      <w:r w:rsidR="005C4CF8">
        <w:t>ам</w:t>
      </w:r>
      <w:r w:rsidR="00D40FB8" w:rsidRPr="00D40FB8">
        <w:t xml:space="preserve"> товаров, работ, услуг), предусмотренного приложением № 2 к настоящим Правилам (далее - обязательный перечень)</w:t>
      </w:r>
      <w:r w:rsidRPr="00B503BE">
        <w:t>.</w:t>
      </w:r>
      <w:proofErr w:type="gramEnd"/>
    </w:p>
    <w:p w:rsidR="00644423" w:rsidRPr="00B503BE" w:rsidRDefault="00644423" w:rsidP="0040685F">
      <w:pPr>
        <w:pStyle w:val="ConsPlusNormal"/>
        <w:spacing w:before="120"/>
        <w:ind w:firstLine="540"/>
        <w:jc w:val="both"/>
      </w:pPr>
      <w:r w:rsidRPr="00B503BE">
        <w:t xml:space="preserve">4. </w:t>
      </w:r>
      <w:r w:rsidR="0040685F" w:rsidRPr="0040685F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</w:t>
      </w:r>
      <w:r w:rsidR="0040685F">
        <w:t xml:space="preserve"> </w:t>
      </w:r>
      <w:r w:rsidR="0040685F" w:rsidRPr="0040685F">
        <w:t>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B6D92" w:rsidRPr="00CB6D92" w:rsidRDefault="00644423" w:rsidP="00CB6D92">
      <w:pPr>
        <w:pStyle w:val="ConsPlusNormal"/>
        <w:spacing w:before="120"/>
        <w:ind w:firstLine="567"/>
        <w:jc w:val="both"/>
      </w:pPr>
      <w:r w:rsidRPr="00B503BE">
        <w:t xml:space="preserve">5. </w:t>
      </w:r>
      <w:r w:rsidR="00CB6D92" w:rsidRPr="00CB6D92">
        <w:t>Обязательный перечень и ведомственный перечень формируются с учетом:</w:t>
      </w:r>
    </w:p>
    <w:p w:rsidR="00CB6D92" w:rsidRPr="00CB6D92" w:rsidRDefault="00CB6D92" w:rsidP="00CB6D92">
      <w:pPr>
        <w:pStyle w:val="ConsPlusNormal"/>
        <w:spacing w:before="120"/>
        <w:ind w:firstLine="567"/>
        <w:jc w:val="both"/>
      </w:pPr>
      <w:r w:rsidRPr="00CB6D92">
        <w:t>-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CB6D92" w:rsidRPr="00CB6D92" w:rsidRDefault="00CB6D92" w:rsidP="00CB6D92">
      <w:pPr>
        <w:pStyle w:val="ConsPlusNormal"/>
        <w:spacing w:before="120"/>
        <w:ind w:firstLine="567"/>
        <w:jc w:val="both"/>
      </w:pPr>
      <w:r w:rsidRPr="00CB6D92">
        <w:t xml:space="preserve">- положений </w:t>
      </w:r>
      <w:r w:rsidRPr="000D3ADC">
        <w:t>статьи 33</w:t>
      </w:r>
      <w:r w:rsidRPr="00CB6D92">
        <w:t xml:space="preserve"> Федерального закона от 05.04.2013 </w:t>
      </w:r>
      <w:r w:rsidR="00493270">
        <w:t>№</w:t>
      </w:r>
      <w:r w:rsidRPr="00CB6D92">
        <w:t xml:space="preserve"> 44-ФЗ </w:t>
      </w:r>
      <w:r w:rsidR="00493270">
        <w:t>«</w:t>
      </w:r>
      <w:r w:rsidRPr="00CB6D92">
        <w:t>О контрактной системе в сфере закупок товаров, работ, услуг для обеспечения государственных и муниципальных нужд</w:t>
      </w:r>
      <w:r w:rsidR="00493270">
        <w:t>»</w:t>
      </w:r>
      <w:r w:rsidRPr="00CB6D92">
        <w:t>;</w:t>
      </w:r>
    </w:p>
    <w:p w:rsidR="00CB6D92" w:rsidRPr="00CB6D92" w:rsidRDefault="00CB6D92" w:rsidP="00CB6D92">
      <w:pPr>
        <w:pStyle w:val="ConsPlusNormal"/>
        <w:spacing w:before="120"/>
        <w:ind w:firstLine="567"/>
        <w:jc w:val="both"/>
      </w:pPr>
      <w:r w:rsidRPr="00CB6D92">
        <w:t xml:space="preserve">- принципа обеспечения конкуренции, определенного </w:t>
      </w:r>
      <w:r w:rsidRPr="000D3ADC">
        <w:t>статьей 8</w:t>
      </w:r>
      <w:r w:rsidRPr="00CB6D92">
        <w:t xml:space="preserve"> Федерального закона от 05.04.2013 </w:t>
      </w:r>
      <w:r w:rsidR="00493270">
        <w:t>№</w:t>
      </w:r>
      <w:r w:rsidRPr="00CB6D92">
        <w:t xml:space="preserve"> 44-ФЗ </w:t>
      </w:r>
      <w:r w:rsidR="00493270">
        <w:t>«</w:t>
      </w:r>
      <w:r w:rsidRPr="00CB6D92">
        <w:t>О контрактной системе в сфере закупок товаров, работ, услуг для обеспечения государственных и муниципальных нужд</w:t>
      </w:r>
      <w:r w:rsidR="00493270">
        <w:t>»</w:t>
      </w:r>
      <w:r w:rsidRPr="00CB6D92">
        <w:t>;</w:t>
      </w:r>
    </w:p>
    <w:p w:rsidR="00CB6D92" w:rsidRDefault="00CB6D92" w:rsidP="00CB6D92">
      <w:pPr>
        <w:pStyle w:val="ConsPlusNormal"/>
        <w:spacing w:before="120"/>
        <w:ind w:firstLine="567"/>
        <w:jc w:val="both"/>
      </w:pPr>
      <w:r w:rsidRPr="00CB6D92">
        <w:t>- функционального назначения товара.</w:t>
      </w:r>
    </w:p>
    <w:p w:rsidR="00644423" w:rsidRPr="00B503BE" w:rsidRDefault="00644423" w:rsidP="00CB6D92">
      <w:pPr>
        <w:pStyle w:val="ConsPlusNormal"/>
        <w:spacing w:before="120"/>
        <w:ind w:firstLine="540"/>
        <w:jc w:val="both"/>
      </w:pPr>
      <w:r w:rsidRPr="00B503BE">
        <w:t xml:space="preserve">6. </w:t>
      </w:r>
      <w:proofErr w:type="gramStart"/>
      <w:r w:rsidR="00CB6D92" w:rsidRPr="00CB6D92">
        <w:t>Значения потребительских свойств (в том числе качество) и иных характеристик отдельных видов товаров, работ, услуг (в том числе предельны</w:t>
      </w:r>
      <w:r w:rsidR="005C4CF8">
        <w:t>х</w:t>
      </w:r>
      <w:r w:rsidR="00CB6D92" w:rsidRPr="00CB6D92">
        <w:t xml:space="preserve"> цен товаров, работ, услуг), включенных в ведомственный перечень и закупаемых для руководителей главных распорядителей бюджетных средств их подведомственных учреждений, казенных учреждений, бюджетных учреждений и унитарных предприятий муниципального образования «Ягоднинский  муниципальный округ Магаданской области» не могут превышать (если установлено верхнее предельное значение</w:t>
      </w:r>
      <w:proofErr w:type="gramEnd"/>
      <w:r w:rsidR="00CB6D92" w:rsidRPr="00CB6D92">
        <w:t xml:space="preserve">) или быть ниже (если установлено нижнее предельное значение) значений потребительских свойств (в том числе качество) и иных характеристик отдельных видов товаров, работ, </w:t>
      </w:r>
      <w:r w:rsidR="00CB6D92" w:rsidRPr="005C4CF8">
        <w:t>услуг (в том числе предельны</w:t>
      </w:r>
      <w:r w:rsidR="005C4CF8" w:rsidRPr="005C4CF8">
        <w:t>х</w:t>
      </w:r>
      <w:r w:rsidR="00CB6D92" w:rsidRPr="005C4CF8">
        <w:t xml:space="preserve"> цен</w:t>
      </w:r>
      <w:r w:rsidR="00CB6D92" w:rsidRPr="00CB6D92">
        <w:t xml:space="preserve"> товаров, работ, услуг) соответствующих отдельных видов товаров, работ, услуг, установленных настоящими </w:t>
      </w:r>
      <w:r w:rsidR="00493270" w:rsidRPr="00CB6D92">
        <w:t xml:space="preserve">Правилами </w:t>
      </w:r>
      <w:r w:rsidR="00CB6D92" w:rsidRPr="00CB6D92">
        <w:t>для муниципального служащего, замещающего высшую должность муниципальной службы</w:t>
      </w:r>
      <w:r w:rsidR="00695A0C">
        <w:t>, относящуюся к категории «руководители»</w:t>
      </w:r>
      <w:r w:rsidRPr="00B503BE">
        <w:t>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 xml:space="preserve">7. </w:t>
      </w:r>
      <w:proofErr w:type="gramStart"/>
      <w:r w:rsidR="00CB6D92" w:rsidRPr="00CB6D92">
        <w:t xml:space="preserve">В отношении работников главных распорядителей бюджетных средств их подведомственных учреждений, казенных учреждений, бюджетных учреждений и унитарных предприятий </w:t>
      </w:r>
      <w:r w:rsidR="00695A0C" w:rsidRPr="00695A0C">
        <w:t>муниципального образования «Ягоднинский  муниципальный округ Магаданской области»</w:t>
      </w:r>
      <w:r w:rsidR="00CB6D92" w:rsidRPr="00CB6D92">
        <w:t xml:space="preserve">, не относящихся к категории </w:t>
      </w:r>
      <w:r w:rsidR="00493270">
        <w:t>«</w:t>
      </w:r>
      <w:r w:rsidR="00CB6D92" w:rsidRPr="00CB6D92">
        <w:t>руководители</w:t>
      </w:r>
      <w:r w:rsidR="00493270">
        <w:t>»</w:t>
      </w:r>
      <w:r w:rsidR="00CB6D92" w:rsidRPr="00CB6D92">
        <w:t xml:space="preserve"> значения потребительских свойств (в том числе качество) и иных </w:t>
      </w:r>
      <w:r w:rsidR="00CB6D92" w:rsidRPr="00CB6D92">
        <w:lastRenderedPageBreak/>
        <w:t xml:space="preserve">характеристик отдельных видов товаров, работ, </w:t>
      </w:r>
      <w:r w:rsidR="00CB6D92" w:rsidRPr="005C4CF8">
        <w:t>услуг (в том числе предельны</w:t>
      </w:r>
      <w:r w:rsidR="005C4CF8" w:rsidRPr="005C4CF8">
        <w:t>х</w:t>
      </w:r>
      <w:r w:rsidR="00CB6D92" w:rsidRPr="005C4CF8">
        <w:t xml:space="preserve"> цен товаров, работ, услуг), включенных в ведомственный перечень, не могут превышать</w:t>
      </w:r>
      <w:r w:rsidR="00CB6D92" w:rsidRPr="00CB6D92">
        <w:t xml:space="preserve"> (если</w:t>
      </w:r>
      <w:proofErr w:type="gramEnd"/>
      <w:r w:rsidR="00CB6D92" w:rsidRPr="00CB6D92">
        <w:t xml:space="preserve"> </w:t>
      </w:r>
      <w:proofErr w:type="gramStart"/>
      <w:r w:rsidR="00CB6D92" w:rsidRPr="00CB6D92">
        <w:t>установлено верхнее предельное значение) или быть ниже (если установлено нижнее предельное значение) значений потребительских свойств (в том числе качество) и иных характеристик отдельных видов товаров, работ, услуг (в том числе предельны</w:t>
      </w:r>
      <w:r w:rsidR="005C4CF8">
        <w:t>х</w:t>
      </w:r>
      <w:r w:rsidR="00CB6D92" w:rsidRPr="00CB6D92">
        <w:t xml:space="preserve"> цен товаров, работ, услуг)</w:t>
      </w:r>
      <w:r w:rsidR="005C4CF8">
        <w:t>,</w:t>
      </w:r>
      <w:r w:rsidR="00CB6D92" w:rsidRPr="00CB6D92">
        <w:t xml:space="preserve"> соответствующих отдельных видов закупаемых товаров, работ, услуг, установленных настоящими правилами для иных должностей работников и (или) групп должностей работников</w:t>
      </w:r>
      <w:r w:rsidRPr="00B503BE">
        <w:t>.</w:t>
      </w:r>
      <w:proofErr w:type="gramEnd"/>
    </w:p>
    <w:p w:rsidR="0040685F" w:rsidRPr="0040685F" w:rsidRDefault="00644423" w:rsidP="0040685F">
      <w:pPr>
        <w:pStyle w:val="ConsPlusNormal"/>
        <w:spacing w:before="120"/>
        <w:ind w:firstLine="540"/>
        <w:jc w:val="both"/>
      </w:pPr>
      <w:r w:rsidRPr="00B503BE">
        <w:t xml:space="preserve">8. </w:t>
      </w:r>
      <w:r w:rsidR="00695A0C" w:rsidRPr="00695A0C">
        <w:t>При формировании ведомственных перечней главные распорядители бюджетных сре</w:t>
      </w:r>
      <w:proofErr w:type="gramStart"/>
      <w:r w:rsidR="00695A0C" w:rsidRPr="00695A0C">
        <w:t>дств вкл</w:t>
      </w:r>
      <w:proofErr w:type="gramEnd"/>
      <w:r w:rsidR="00695A0C" w:rsidRPr="00695A0C">
        <w:t>ючают отдельные виды товаров, работ, услуг, не включенные в обязательный перечень, если за отчетный финансовый год по данным реестра контрактов средняя арифметическая сумма значений следующих критериев превышает 20 процентов</w:t>
      </w:r>
      <w:r w:rsidR="0040685F" w:rsidRPr="0040685F">
        <w:t>:</w:t>
      </w:r>
    </w:p>
    <w:p w:rsidR="0040685F" w:rsidRPr="0040685F" w:rsidRDefault="0040685F" w:rsidP="0040685F">
      <w:pPr>
        <w:pStyle w:val="ConsPlusNormal"/>
        <w:spacing w:before="120"/>
        <w:ind w:firstLine="540"/>
        <w:jc w:val="both"/>
      </w:pPr>
      <w:proofErr w:type="gramStart"/>
      <w:r w:rsidRPr="0040685F">
        <w:t xml:space="preserve">- </w:t>
      </w:r>
      <w:r w:rsidR="00F52B04" w:rsidRPr="00F52B04">
        <w:t>доля оплаты по отдельному виду товаров, работ, услуг (в соответствии с графиком платежей) для обеспечения муниципальных нужд муниципального образования «Ягоднинский  муниципальный округ Магаданской области» главного распорядителя бюджетных средств и подведомственных ему казенных учреждений, бюджетных учреждений и унитарных предприятий в общем объеме оплаты по контрактам (в соответствии с графиком платежей) соответствующего главного распорядителя бюджетных средств и подведомственных ему казенных учреждений, бюджетных</w:t>
      </w:r>
      <w:proofErr w:type="gramEnd"/>
      <w:r w:rsidR="00F52B04" w:rsidRPr="00F52B04">
        <w:t xml:space="preserve"> учреждений и унитарных предприятий</w:t>
      </w:r>
      <w:r w:rsidRPr="0040685F">
        <w:t xml:space="preserve">; </w:t>
      </w:r>
    </w:p>
    <w:p w:rsidR="0040685F" w:rsidRPr="0040685F" w:rsidRDefault="0040685F" w:rsidP="0040685F">
      <w:pPr>
        <w:pStyle w:val="ConsPlusNormal"/>
        <w:spacing w:before="120"/>
        <w:ind w:firstLine="540"/>
        <w:jc w:val="both"/>
      </w:pPr>
      <w:proofErr w:type="gramStart"/>
      <w:r w:rsidRPr="00F52B04">
        <w:t xml:space="preserve">- </w:t>
      </w:r>
      <w:r w:rsidR="00F52B04" w:rsidRPr="00F52B04">
        <w:t>доля контрактов главного распорядителя бюджетных средств и подведомственных ему казенных учреждений, бюджетных учреждений и унитарных предприятий на закупку отдельных видов товаров, работ, услуг для обеспечения муниципальных нужд муниципального образования «Ягоднинский  муниципальный округ Магаданской области» в общем количестве контрактов соответствующего главного распорядителя бюджетных средств и подведомственных ему казенных учреждений, бюджетных учреждений и унитарных предприятий на приобретение товаров, работ, услуг</w:t>
      </w:r>
      <w:r w:rsidRPr="00F52B04">
        <w:t>.</w:t>
      </w:r>
      <w:proofErr w:type="gramEnd"/>
    </w:p>
    <w:p w:rsidR="00644423" w:rsidRPr="00B503BE" w:rsidRDefault="0040685F" w:rsidP="0040685F">
      <w:pPr>
        <w:pStyle w:val="ConsPlusNormal"/>
        <w:spacing w:before="120"/>
        <w:ind w:firstLine="540"/>
        <w:jc w:val="both"/>
      </w:pPr>
      <w:r w:rsidRPr="0040685F">
        <w:t>Отдельные виды услуг, закупка которых осуществляется в соответствии с пунктами 1, 6, 8, 29 части 1 статьи 93 Федерального закона</w:t>
      </w:r>
      <w:r w:rsidR="00FC3498">
        <w:t xml:space="preserve"> </w:t>
      </w:r>
      <w:r w:rsidRPr="0040685F">
        <w:t>от 05.04.2013 № 44-ФЗ «О контрактной системе в сфере закупок товаров, работ, услуг для обеспечения государственных и муниципальных нужд», могут не включаться в ведомственный перечень</w:t>
      </w:r>
      <w:r w:rsidR="00644423" w:rsidRPr="00B503BE">
        <w:t>.</w:t>
      </w:r>
    </w:p>
    <w:p w:rsidR="00644423" w:rsidRPr="00B503BE" w:rsidRDefault="00B50F54" w:rsidP="00644423">
      <w:pPr>
        <w:pStyle w:val="ConsPlusNormal"/>
        <w:spacing w:before="120"/>
        <w:ind w:firstLine="539"/>
        <w:jc w:val="both"/>
      </w:pPr>
      <w:bookmarkStart w:id="0" w:name="P70"/>
      <w:bookmarkEnd w:id="0"/>
      <w:r>
        <w:t>9</w:t>
      </w:r>
      <w:r w:rsidR="00644423" w:rsidRPr="00B503BE">
        <w:t xml:space="preserve">. </w:t>
      </w:r>
      <w:r w:rsidR="0040685F" w:rsidRPr="0040685F">
        <w:t xml:space="preserve">В целях формирования ведомственного перечня </w:t>
      </w:r>
      <w:r w:rsidR="00F52B04" w:rsidRPr="00F52B04">
        <w:t>главные распорядители бюджетных сре</w:t>
      </w:r>
      <w:proofErr w:type="gramStart"/>
      <w:r w:rsidR="00F52B04" w:rsidRPr="00F52B04">
        <w:t>дств</w:t>
      </w:r>
      <w:r w:rsidR="0040685F" w:rsidRPr="0040685F">
        <w:t xml:space="preserve"> впр</w:t>
      </w:r>
      <w:proofErr w:type="gramEnd"/>
      <w:r w:rsidR="0040685F" w:rsidRPr="0040685F"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 w:rsidR="00520A50">
        <w:t>8</w:t>
      </w:r>
      <w:r w:rsidR="0040685F" w:rsidRPr="0040685F">
        <w:t xml:space="preserve"> настоящих Правил</w:t>
      </w:r>
      <w:r w:rsidR="00644423" w:rsidRPr="00B503BE">
        <w:t>.</w:t>
      </w:r>
    </w:p>
    <w:p w:rsidR="0040685F" w:rsidRPr="0040685F" w:rsidRDefault="00644423" w:rsidP="00FC3498">
      <w:pPr>
        <w:pStyle w:val="ConsPlusNormal"/>
        <w:spacing w:before="120"/>
        <w:ind w:firstLine="539"/>
        <w:jc w:val="both"/>
      </w:pPr>
      <w:r w:rsidRPr="00B503BE">
        <w:t>1</w:t>
      </w:r>
      <w:r w:rsidR="00B50F54">
        <w:t>0</w:t>
      </w:r>
      <w:r w:rsidRPr="00B503BE">
        <w:t xml:space="preserve">. </w:t>
      </w:r>
      <w:r w:rsidR="00F52B04" w:rsidRPr="00F52B04">
        <w:t>При формировании ведомственных перечней главные распорядители бюджетных вправе включить в них дополнительно следующие сведения</w:t>
      </w:r>
      <w:r w:rsidR="0040685F" w:rsidRPr="0040685F">
        <w:t>:</w:t>
      </w:r>
    </w:p>
    <w:p w:rsidR="0040685F" w:rsidRPr="0040685F" w:rsidRDefault="0040685F" w:rsidP="00FC3498">
      <w:pPr>
        <w:pStyle w:val="ConsPlusNormal"/>
        <w:spacing w:before="120"/>
        <w:ind w:firstLine="539"/>
        <w:jc w:val="both"/>
      </w:pPr>
      <w:r w:rsidRPr="0040685F">
        <w:t xml:space="preserve">- отдельные виды товаров, работ, услуг, не указанные в обязательном перечне и не соответствующие критериям, указанным в пункте </w:t>
      </w:r>
      <w:r w:rsidR="00520A50">
        <w:t>8</w:t>
      </w:r>
      <w:r w:rsidRPr="0040685F">
        <w:t xml:space="preserve"> настоящих Правил;</w:t>
      </w:r>
    </w:p>
    <w:p w:rsidR="0040685F" w:rsidRPr="0040685F" w:rsidRDefault="0040685F" w:rsidP="00FC3498">
      <w:pPr>
        <w:pStyle w:val="ConsPlusNormal"/>
        <w:spacing w:before="120"/>
        <w:ind w:firstLine="539"/>
        <w:jc w:val="both"/>
      </w:pPr>
      <w:r w:rsidRPr="0040685F">
        <w:lastRenderedPageBreak/>
        <w:t>-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44423" w:rsidRDefault="0040685F" w:rsidP="0040685F">
      <w:pPr>
        <w:pStyle w:val="ConsPlusNormal"/>
        <w:spacing w:before="120"/>
        <w:ind w:firstLine="539"/>
        <w:jc w:val="both"/>
      </w:pPr>
      <w:proofErr w:type="gramStart"/>
      <w:r w:rsidRPr="0040685F">
        <w:t>-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ведомственного перечня,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</w:t>
      </w:r>
      <w:proofErr w:type="gramEnd"/>
      <w:r w:rsidRPr="0040685F">
        <w:t xml:space="preserve"> товара (выполнение соответствующих функций, работ, оказание соответствующих услуг, территориальные, климатические факторы и другое)</w:t>
      </w:r>
      <w:r w:rsidR="00644423" w:rsidRPr="00B503BE">
        <w:t>.</w:t>
      </w:r>
    </w:p>
    <w:p w:rsidR="009A61FB" w:rsidRDefault="009A61FB" w:rsidP="009A61FB">
      <w:pPr>
        <w:pStyle w:val="ConsPlusNormal"/>
        <w:spacing w:before="120"/>
        <w:ind w:firstLine="539"/>
        <w:jc w:val="both"/>
      </w:pPr>
      <w:r>
        <w:t xml:space="preserve">- </w:t>
      </w:r>
      <w:r w:rsidRPr="009A61FB">
        <w:t>иные сведения, касающиеся закупки товаров, работ, услуг, не</w:t>
      </w:r>
      <w:r>
        <w:t xml:space="preserve">  </w:t>
      </w:r>
      <w:r w:rsidRPr="009A61FB">
        <w:t>предусмотренные настоящими правилами.</w:t>
      </w:r>
    </w:p>
    <w:p w:rsidR="00B50F54" w:rsidRDefault="00B50F54" w:rsidP="009A61FB">
      <w:pPr>
        <w:pStyle w:val="ConsPlusNormal"/>
        <w:spacing w:before="120"/>
        <w:ind w:firstLine="539"/>
        <w:jc w:val="both"/>
      </w:pPr>
      <w:r>
        <w:t xml:space="preserve">11. </w:t>
      </w:r>
      <w:r w:rsidRPr="004678EC"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B50F54" w:rsidRPr="009A61FB" w:rsidRDefault="00B50F54" w:rsidP="009A61FB">
      <w:pPr>
        <w:pStyle w:val="ConsPlusNormal"/>
        <w:spacing w:before="120"/>
        <w:ind w:firstLine="539"/>
        <w:jc w:val="both"/>
      </w:pPr>
      <w:r>
        <w:t xml:space="preserve">12. </w:t>
      </w:r>
      <w:r w:rsidRPr="004678EC"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44423" w:rsidRPr="00B503BE" w:rsidRDefault="00644423" w:rsidP="00B50F54">
      <w:pPr>
        <w:pStyle w:val="ConsPlusNormal"/>
        <w:spacing w:before="120"/>
        <w:ind w:firstLine="539"/>
        <w:jc w:val="both"/>
      </w:pPr>
      <w:r w:rsidRPr="00FA56D5">
        <w:t>1</w:t>
      </w:r>
      <w:r w:rsidR="00493270" w:rsidRPr="00FA56D5">
        <w:t>3</w:t>
      </w:r>
      <w:r w:rsidRPr="00FA56D5">
        <w:t xml:space="preserve">. </w:t>
      </w:r>
      <w:proofErr w:type="gramStart"/>
      <w:r w:rsidR="00B50F54" w:rsidRPr="00FA56D5">
        <w:t>Требования к отдельным видам товаров, работ, услуг (в том числе предельны</w:t>
      </w:r>
      <w:r w:rsidR="00FA56D5" w:rsidRPr="00FA56D5">
        <w:t>м</w:t>
      </w:r>
      <w:r w:rsidR="00B50F54" w:rsidRPr="00FA56D5">
        <w:t xml:space="preserve"> цен</w:t>
      </w:r>
      <w:r w:rsidR="00FA56D5" w:rsidRPr="00FA56D5">
        <w:t>ам</w:t>
      </w:r>
      <w:r w:rsidR="00B50F54" w:rsidRPr="00FA56D5">
        <w:t xml:space="preserve"> товаров</w:t>
      </w:r>
      <w:r w:rsidR="00B50F54" w:rsidRPr="00B50F54">
        <w:t xml:space="preserve">, работ, услуг)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главных распорядителей бюджетных средств, в соответствии с правилами определения нормативных затрат на обеспечение функций главных распорядителей бюджетных средств, утвержденными </w:t>
      </w:r>
      <w:r w:rsidR="000D3ADC" w:rsidRPr="00A45D3A">
        <w:t xml:space="preserve">постановлением администрации </w:t>
      </w:r>
      <w:r w:rsidR="000D3ADC">
        <w:t>Ягоднинского</w:t>
      </w:r>
      <w:r w:rsidR="000D3ADC" w:rsidRPr="00A45D3A">
        <w:t xml:space="preserve"> муниципального округа</w:t>
      </w:r>
      <w:proofErr w:type="gramEnd"/>
      <w:r w:rsidR="000D3ADC" w:rsidRPr="00A45D3A">
        <w:t xml:space="preserve"> Магаданской области</w:t>
      </w:r>
      <w:r w:rsidR="00B50F54" w:rsidRPr="00B50F54">
        <w:t>, устанавливаются с учетом категорий и (или) групп должностей работников.</w:t>
      </w:r>
    </w:p>
    <w:p w:rsidR="00644423" w:rsidRPr="00B503BE" w:rsidRDefault="00644423" w:rsidP="00644423">
      <w:pPr>
        <w:pStyle w:val="ConsPlusNormal"/>
        <w:spacing w:before="120"/>
        <w:ind w:firstLine="539"/>
        <w:jc w:val="both"/>
      </w:pPr>
      <w:r w:rsidRPr="00B503BE">
        <w:t>1</w:t>
      </w:r>
      <w:r w:rsidR="00493270">
        <w:t>4</w:t>
      </w:r>
      <w:r w:rsidRPr="00B503BE">
        <w:t xml:space="preserve">. </w:t>
      </w:r>
      <w:r w:rsidR="000D3ADC" w:rsidRPr="000D3ADC">
        <w:t>Требования к отдельным видам товаров, работ, услуг (в том числе предельны</w:t>
      </w:r>
      <w:r w:rsidR="00FA56D5">
        <w:t>м</w:t>
      </w:r>
      <w:r w:rsidR="000D3ADC" w:rsidRPr="000D3ADC">
        <w:t xml:space="preserve"> цен</w:t>
      </w:r>
      <w:r w:rsidR="00FA56D5">
        <w:t>ам</w:t>
      </w:r>
      <w:r w:rsidR="000D3ADC" w:rsidRPr="000D3ADC">
        <w:t xml:space="preserve"> товаров, работ, услуг), закупаемым муниципальными казенными учреждениями, бюджетными учреждениями и унитарными предприятиями, разграничиваются по категориям и (или) группам должностей работников указанных учреждений и предприятий согласно штатному расписанию</w:t>
      </w:r>
      <w:r w:rsidRPr="00B503BE">
        <w:t>.</w:t>
      </w:r>
    </w:p>
    <w:p w:rsidR="00FC3498" w:rsidRDefault="00644423" w:rsidP="000D3ADC">
      <w:pPr>
        <w:pStyle w:val="ConsPlusNormal"/>
        <w:spacing w:before="120"/>
        <w:ind w:firstLine="539"/>
        <w:jc w:val="both"/>
      </w:pPr>
      <w:r w:rsidRPr="00B503BE">
        <w:t>1</w:t>
      </w:r>
      <w:r w:rsidR="00493270">
        <w:t>5</w:t>
      </w:r>
      <w:r w:rsidRPr="00B503BE">
        <w:t xml:space="preserve">. </w:t>
      </w:r>
      <w:r w:rsidR="009A61FB" w:rsidRPr="009A61FB">
        <w:t xml:space="preserve">Предельные цены товаров, работ, услуг устанавливаются главными распорядителями бюджетных средств, в случае если правилами определения нормативных затрат на обеспечение функций главных распорядителей бюджетных средств, их подведомственных учреждений, казенных учреждений, бюджетных учреждений и унитарных предприятий муниципального образования </w:t>
      </w:r>
      <w:r w:rsidR="009A61FB" w:rsidRPr="00F52B04">
        <w:t>«Ягоднинский  муниципальный округ Магаданской области»</w:t>
      </w:r>
      <w:r w:rsidR="009A61FB" w:rsidRPr="009A61FB">
        <w:t xml:space="preserve"> установлены нормативы цены на соответствующие товары, работы, услуги.</w:t>
      </w:r>
      <w:r w:rsidR="000D3ADC">
        <w:t xml:space="preserve"> </w:t>
      </w:r>
    </w:p>
    <w:p w:rsidR="00FC3498" w:rsidRDefault="00FC3498" w:rsidP="005D6733">
      <w:pPr>
        <w:pStyle w:val="ConsPlusNormal"/>
        <w:jc w:val="both"/>
        <w:sectPr w:rsidR="00FC3498" w:rsidSect="009203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3498" w:rsidRPr="0060072A" w:rsidRDefault="00FC3498" w:rsidP="00716F13">
      <w:pPr>
        <w:pStyle w:val="1"/>
        <w:spacing w:before="0"/>
        <w:ind w:left="7797"/>
        <w:contextualSpacing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0072A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>Приложение № 1</w:t>
      </w:r>
    </w:p>
    <w:p w:rsidR="00FC3498" w:rsidRDefault="00FC3498" w:rsidP="00716F13">
      <w:pPr>
        <w:spacing w:after="0" w:line="240" w:lineRule="auto"/>
        <w:ind w:left="779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0072A">
        <w:rPr>
          <w:rFonts w:ascii="Times New Roman" w:eastAsia="Times New Roman" w:hAnsi="Times New Roman"/>
          <w:sz w:val="24"/>
          <w:szCs w:val="24"/>
        </w:rPr>
        <w:t xml:space="preserve">к Правилам определения требований </w:t>
      </w:r>
      <w:r w:rsidRPr="0060072A">
        <w:rPr>
          <w:rFonts w:ascii="Times New Roman" w:eastAsia="Times New Roman" w:hAnsi="Times New Roman"/>
          <w:bCs/>
          <w:sz w:val="24"/>
          <w:szCs w:val="24"/>
        </w:rPr>
        <w:t>к отдельным видам товаров, работ, услуг (в том числе предельны</w:t>
      </w:r>
      <w:r w:rsidR="00493270">
        <w:rPr>
          <w:rFonts w:ascii="Times New Roman" w:eastAsia="Times New Roman" w:hAnsi="Times New Roman"/>
          <w:bCs/>
          <w:sz w:val="24"/>
          <w:szCs w:val="24"/>
        </w:rPr>
        <w:t>х</w:t>
      </w:r>
      <w:r w:rsidRPr="0060072A">
        <w:rPr>
          <w:rFonts w:ascii="Times New Roman" w:eastAsia="Times New Roman" w:hAnsi="Times New Roman"/>
          <w:bCs/>
          <w:sz w:val="24"/>
          <w:szCs w:val="24"/>
        </w:rPr>
        <w:t xml:space="preserve"> цен товаров, работ,</w:t>
      </w:r>
      <w:r w:rsidR="00716F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0072A">
        <w:rPr>
          <w:rFonts w:ascii="Times New Roman" w:eastAsia="Times New Roman" w:hAnsi="Times New Roman"/>
          <w:bCs/>
          <w:sz w:val="24"/>
          <w:szCs w:val="24"/>
        </w:rPr>
        <w:t>услуг), закупаемым для обеспечения муниципальных нужд</w:t>
      </w:r>
      <w:r w:rsidR="00716F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D3ADC" w:rsidRPr="000D3ADC">
        <w:rPr>
          <w:rFonts w:ascii="Times New Roman" w:eastAsia="Times New Roman" w:hAnsi="Times New Roman"/>
          <w:bCs/>
          <w:sz w:val="24"/>
          <w:szCs w:val="24"/>
        </w:rPr>
        <w:t>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муниципального образования «Ягоднинский муниципальный округ Магаданской области»</w:t>
      </w:r>
    </w:p>
    <w:p w:rsidR="00716F13" w:rsidRDefault="00716F13" w:rsidP="00716F13">
      <w:pPr>
        <w:spacing w:after="0" w:line="240" w:lineRule="auto"/>
        <w:ind w:left="779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ind w:left="7797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Pr="00716F13" w:rsidRDefault="00716F13" w:rsidP="00716F13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16F13">
        <w:rPr>
          <w:rFonts w:ascii="Times New Roman" w:hAnsi="Times New Roman" w:cs="Times New Roman"/>
          <w:b w:val="0"/>
          <w:bCs w:val="0"/>
          <w:color w:val="auto"/>
        </w:rPr>
        <w:t>ВЕДОМСТВЕННЫЙ ПЕРЕЧЕНЬ</w:t>
      </w:r>
    </w:p>
    <w:p w:rsidR="00716F13" w:rsidRPr="00716F13" w:rsidRDefault="00716F13" w:rsidP="00716F13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16F13">
        <w:rPr>
          <w:rFonts w:ascii="Times New Roman" w:hAnsi="Times New Roman" w:cs="Times New Roman"/>
          <w:b w:val="0"/>
          <w:bCs w:val="0"/>
          <w:color w:val="auto"/>
        </w:rPr>
        <w:t>отдельных видов товаров, работ, услуг, их потребительские свойства (в том числе качество)</w:t>
      </w:r>
    </w:p>
    <w:p w:rsidR="00716F13" w:rsidRDefault="00716F13" w:rsidP="00716F13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16F13">
        <w:rPr>
          <w:rFonts w:ascii="Times New Roman" w:hAnsi="Times New Roman" w:cs="Times New Roman"/>
          <w:b w:val="0"/>
          <w:bCs w:val="0"/>
          <w:color w:val="auto"/>
        </w:rPr>
        <w:t>и иные характеристики (в том числе предельные цены товаров, работ, услуг)</w:t>
      </w:r>
    </w:p>
    <w:p w:rsidR="00716F13" w:rsidRDefault="00716F13" w:rsidP="00716F13"/>
    <w:tbl>
      <w:tblPr>
        <w:tblW w:w="16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134"/>
        <w:gridCol w:w="1985"/>
        <w:gridCol w:w="1167"/>
        <w:gridCol w:w="1559"/>
        <w:gridCol w:w="1560"/>
        <w:gridCol w:w="1559"/>
        <w:gridCol w:w="1373"/>
        <w:gridCol w:w="162"/>
        <w:gridCol w:w="1560"/>
        <w:gridCol w:w="78"/>
        <w:gridCol w:w="1760"/>
        <w:gridCol w:w="505"/>
        <w:gridCol w:w="12"/>
        <w:gridCol w:w="1182"/>
      </w:tblGrid>
      <w:tr w:rsidR="00716F13" w:rsidRPr="0060072A" w:rsidTr="00716F13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072A">
              <w:rPr>
                <w:rFonts w:ascii="Times New Roman" w:hAnsi="Times New Roman" w:cs="Times New Roman"/>
                <w:b/>
              </w:rPr>
              <w:t>№</w:t>
            </w:r>
          </w:p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007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0072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0072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072A"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7" w:history="1">
              <w:r w:rsidRPr="0060072A">
                <w:rPr>
                  <w:rFonts w:ascii="Times New Roman" w:hAnsi="Times New Roman" w:cs="Times New Roman"/>
                  <w:b/>
                </w:rPr>
                <w:t>ОКПД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072A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0072A">
              <w:rPr>
                <w:rFonts w:ascii="Times New Roman" w:hAnsi="Times New Roman" w:cs="Times New Roman"/>
                <w:b/>
              </w:rPr>
              <w:t>Едини-ца</w:t>
            </w:r>
            <w:proofErr w:type="spellEnd"/>
            <w:proofErr w:type="gramEnd"/>
            <w:r w:rsidRPr="006007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072A">
              <w:rPr>
                <w:rFonts w:ascii="Times New Roman" w:hAnsi="Times New Roman" w:cs="Times New Roman"/>
                <w:b/>
              </w:rPr>
              <w:t>измере-ния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0D3ADC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3ADC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 (в том числе предельным ценам товаров, работ, услуг), содержащиеся в обязательном перечне</w:t>
            </w:r>
          </w:p>
        </w:tc>
        <w:tc>
          <w:tcPr>
            <w:tcW w:w="6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13" w:rsidRPr="0060072A" w:rsidRDefault="00716F13" w:rsidP="000D3ADC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072A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D3ADC" w:rsidRPr="000D3ADC">
              <w:rPr>
                <w:rFonts w:ascii="Times New Roman" w:hAnsi="Times New Roman" w:cs="Times New Roman"/>
                <w:b/>
                <w:bCs/>
              </w:rPr>
              <w:t>главными распорядителями бюджетных средств муниципального образования «Ягоднинский муниципальный округ Магаданской области»</w:t>
            </w:r>
          </w:p>
        </w:tc>
      </w:tr>
      <w:tr w:rsidR="00716F13" w:rsidRPr="0060072A" w:rsidTr="00716F13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60072A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60072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072A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072A">
              <w:rPr>
                <w:rFonts w:ascii="Times New Roman" w:hAnsi="Times New Roman" w:cs="Times New Roman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60072A">
              <w:rPr>
                <w:rFonts w:ascii="Times New Roman" w:hAnsi="Times New Roman" w:cs="Times New Roman"/>
              </w:rPr>
              <w:t>Значение</w:t>
            </w:r>
          </w:p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r w:rsidRPr="0060072A">
              <w:rPr>
                <w:rFonts w:ascii="Times New Roman" w:hAnsi="Times New Roman" w:cs="Times New Roman"/>
              </w:rPr>
              <w:t>арактерис-тики</w:t>
            </w:r>
            <w:proofErr w:type="spellEnd"/>
            <w:proofErr w:type="gram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072A">
              <w:rPr>
                <w:rFonts w:ascii="Times New Roman" w:hAnsi="Times New Roman" w:cs="Times New Roman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60072A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60072A">
              <w:rPr>
                <w:rFonts w:ascii="Times New Roman" w:hAnsi="Times New Roman" w:cs="Times New Roman"/>
              </w:rPr>
              <w:t>характерис-тики</w:t>
            </w:r>
            <w:proofErr w:type="spellEnd"/>
            <w:proofErr w:type="gram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60072A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60072A">
              <w:rPr>
                <w:rFonts w:ascii="Times New Roman" w:hAnsi="Times New Roman" w:cs="Times New Roman"/>
              </w:rPr>
              <w:t>от</w:t>
            </w:r>
            <w:proofErr w:type="gramEnd"/>
            <w:r w:rsidRPr="0060072A">
              <w:rPr>
                <w:rFonts w:ascii="Times New Roman" w:hAnsi="Times New Roman" w:cs="Times New Roman"/>
              </w:rPr>
              <w:t xml:space="preserve"> утвержденной </w:t>
            </w:r>
            <w:r w:rsidR="000D3ADC" w:rsidRPr="000D3ADC">
              <w:rPr>
                <w:rFonts w:ascii="Times New Roman" w:hAnsi="Times New Roman"/>
              </w:rPr>
              <w:t>обязательным перечнем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072A">
              <w:rPr>
                <w:rFonts w:ascii="Times New Roman" w:hAnsi="Times New Roman" w:cs="Times New Roman"/>
              </w:rPr>
              <w:t>Функциональ-ное</w:t>
            </w:r>
            <w:proofErr w:type="spellEnd"/>
            <w:proofErr w:type="gramEnd"/>
            <w:r w:rsidRPr="0060072A">
              <w:rPr>
                <w:rFonts w:ascii="Times New Roman" w:hAnsi="Times New Roman" w:cs="Times New Roman"/>
              </w:rPr>
              <w:t xml:space="preserve"> назначение</w:t>
            </w:r>
            <w:hyperlink w:anchor="sub_1111" w:history="1">
              <w:r w:rsidRPr="0060072A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16F13" w:rsidRPr="0060072A" w:rsidTr="00716F13">
        <w:trPr>
          <w:jc w:val="center"/>
        </w:trPr>
        <w:tc>
          <w:tcPr>
            <w:tcW w:w="1630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16F13" w:rsidRPr="0060072A" w:rsidRDefault="00716F13" w:rsidP="00716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A">
              <w:rPr>
                <w:rFonts w:ascii="Times New Roman" w:hAnsi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60072A">
                <w:rPr>
                  <w:rFonts w:ascii="Times New Roman" w:hAnsi="Times New Roman"/>
                  <w:sz w:val="24"/>
                  <w:szCs w:val="24"/>
                </w:rPr>
                <w:t>приложением № 2</w:t>
              </w:r>
            </w:hyperlink>
            <w:r w:rsidRPr="006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F13" w:rsidRPr="0060072A" w:rsidRDefault="00716F13" w:rsidP="00716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2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03166E" w:rsidRPr="0060072A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Правилам </w:t>
            </w:r>
            <w:r w:rsidR="0003166E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60072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Pr="0060072A">
              <w:rPr>
                <w:rFonts w:ascii="Times New Roman" w:hAnsi="Times New Roman"/>
                <w:bCs/>
                <w:sz w:val="24"/>
                <w:szCs w:val="24"/>
              </w:rPr>
              <w:t>к отдельным видам товаров, работ, услуг (в том числе предельны</w:t>
            </w:r>
            <w:r w:rsidR="00FA56D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0072A">
              <w:rPr>
                <w:rFonts w:ascii="Times New Roman" w:hAnsi="Times New Roman"/>
                <w:bCs/>
                <w:sz w:val="24"/>
                <w:szCs w:val="24"/>
              </w:rPr>
              <w:t xml:space="preserve"> цен</w:t>
            </w:r>
            <w:r w:rsidR="00FA56D5"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60072A">
              <w:rPr>
                <w:rFonts w:ascii="Times New Roman" w:hAnsi="Times New Roman"/>
                <w:bCs/>
                <w:sz w:val="24"/>
                <w:szCs w:val="24"/>
              </w:rPr>
              <w:t xml:space="preserve"> товаров, работ, услуг), закупаемым </w:t>
            </w:r>
          </w:p>
          <w:p w:rsidR="00716F13" w:rsidRPr="0060072A" w:rsidRDefault="00716F13" w:rsidP="00031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2A">
              <w:rPr>
                <w:rFonts w:ascii="Times New Roman" w:hAnsi="Times New Roman"/>
                <w:bCs/>
                <w:sz w:val="24"/>
                <w:szCs w:val="24"/>
              </w:rPr>
              <w:t xml:space="preserve">для обеспечения муниципальных нужд </w:t>
            </w:r>
            <w:r w:rsidR="0003166E" w:rsidRPr="000D3ADC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муниципального образования «Ягоднинский муниципальный округ Магаданской области»</w:t>
            </w:r>
            <w:r w:rsidRPr="0060072A">
              <w:rPr>
                <w:rFonts w:ascii="Times New Roman" w:hAnsi="Times New Roman"/>
                <w:sz w:val="24"/>
                <w:szCs w:val="24"/>
              </w:rPr>
              <w:t>, утвержденных постановлением</w:t>
            </w:r>
            <w:r w:rsidR="00031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66E" w:rsidRPr="0060072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7220A">
              <w:rPr>
                <w:rFonts w:ascii="Times New Roman" w:hAnsi="Times New Roman"/>
                <w:sz w:val="24"/>
                <w:szCs w:val="24"/>
              </w:rPr>
              <w:t>Ягодни</w:t>
            </w:r>
            <w:r w:rsidRPr="0060072A">
              <w:rPr>
                <w:rFonts w:ascii="Times New Roman" w:hAnsi="Times New Roman"/>
                <w:sz w:val="24"/>
                <w:szCs w:val="24"/>
              </w:rPr>
              <w:t>нского муниципального округа Магаданской области от «___»________20__г. № _____</w:t>
            </w:r>
          </w:p>
        </w:tc>
      </w:tr>
      <w:tr w:rsidR="00716F13" w:rsidRPr="0060072A" w:rsidTr="00716F13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60072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6F13" w:rsidRPr="0060072A" w:rsidTr="00716F13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6F13" w:rsidRPr="0060072A" w:rsidTr="00716F13">
        <w:trPr>
          <w:jc w:val="center"/>
        </w:trPr>
        <w:tc>
          <w:tcPr>
            <w:tcW w:w="1630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60072A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03166E" w:rsidRPr="0003166E">
              <w:rPr>
                <w:rFonts w:ascii="Times New Roman" w:hAnsi="Times New Roman" w:cs="Times New Roman"/>
              </w:rPr>
              <w:t>главным распорядителем бюджетных средств</w:t>
            </w:r>
          </w:p>
        </w:tc>
      </w:tr>
      <w:tr w:rsidR="00716F13" w:rsidRPr="0060072A" w:rsidTr="00716F13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6007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16F13" w:rsidRPr="0060072A" w:rsidTr="00716F13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13" w:rsidRPr="0060072A" w:rsidRDefault="00716F13" w:rsidP="00716F13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716F13" w:rsidRDefault="00716F13" w:rsidP="00716F13"/>
    <w:p w:rsidR="00716F13" w:rsidRPr="00716F13" w:rsidRDefault="00716F13" w:rsidP="00716F13">
      <w:pPr>
        <w:jc w:val="both"/>
      </w:pPr>
      <w:r w:rsidRPr="0060072A">
        <w:rPr>
          <w:rFonts w:ascii="Times New Roman" w:hAnsi="Times New Roman"/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</w:t>
      </w:r>
      <w:r w:rsidR="00FA56D5">
        <w:rPr>
          <w:rFonts w:ascii="Times New Roman" w:hAnsi="Times New Roman"/>
          <w:sz w:val="24"/>
          <w:szCs w:val="24"/>
        </w:rPr>
        <w:t>м</w:t>
      </w:r>
      <w:r w:rsidRPr="0060072A">
        <w:rPr>
          <w:rFonts w:ascii="Times New Roman" w:hAnsi="Times New Roman"/>
          <w:sz w:val="24"/>
          <w:szCs w:val="24"/>
        </w:rPr>
        <w:t xml:space="preserve"> цен</w:t>
      </w:r>
      <w:r w:rsidR="00FA56D5">
        <w:rPr>
          <w:rFonts w:ascii="Times New Roman" w:hAnsi="Times New Roman"/>
          <w:sz w:val="24"/>
          <w:szCs w:val="24"/>
        </w:rPr>
        <w:t>ам</w:t>
      </w:r>
      <w:r w:rsidRPr="0060072A">
        <w:rPr>
          <w:rFonts w:ascii="Times New Roman" w:hAnsi="Times New Roman"/>
          <w:sz w:val="24"/>
          <w:szCs w:val="24"/>
        </w:rPr>
        <w:t xml:space="preserve"> товаров, работ, услуг).</w:t>
      </w: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03166E" w:rsidRDefault="0003166E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03166E" w:rsidRDefault="0003166E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03166E" w:rsidRDefault="0003166E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03166E" w:rsidRDefault="0003166E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03166E" w:rsidRDefault="0003166E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03166E" w:rsidRDefault="0003166E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03166E" w:rsidRDefault="0003166E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03166E" w:rsidRDefault="0003166E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03166E" w:rsidRDefault="0003166E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Pr="0060072A" w:rsidRDefault="00716F13" w:rsidP="00716F13">
      <w:pPr>
        <w:pStyle w:val="1"/>
        <w:spacing w:before="0"/>
        <w:ind w:left="7797"/>
        <w:contextualSpacing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0072A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2</w:t>
      </w:r>
    </w:p>
    <w:p w:rsidR="00716F13" w:rsidRDefault="0003166E" w:rsidP="00716F13">
      <w:pPr>
        <w:spacing w:after="0" w:line="240" w:lineRule="auto"/>
        <w:ind w:left="779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0072A">
        <w:rPr>
          <w:rFonts w:ascii="Times New Roman" w:eastAsia="Times New Roman" w:hAnsi="Times New Roman"/>
          <w:sz w:val="24"/>
          <w:szCs w:val="24"/>
        </w:rPr>
        <w:t xml:space="preserve">к Правилам определения требований </w:t>
      </w:r>
      <w:r w:rsidRPr="0060072A">
        <w:rPr>
          <w:rFonts w:ascii="Times New Roman" w:eastAsia="Times New Roman" w:hAnsi="Times New Roman"/>
          <w:bCs/>
          <w:sz w:val="24"/>
          <w:szCs w:val="24"/>
        </w:rPr>
        <w:t>к отдельным видам товаров, работ, услуг (в том числе предельны</w:t>
      </w:r>
      <w:r w:rsidR="00FA56D5">
        <w:rPr>
          <w:rFonts w:ascii="Times New Roman" w:eastAsia="Times New Roman" w:hAnsi="Times New Roman"/>
          <w:bCs/>
          <w:sz w:val="24"/>
          <w:szCs w:val="24"/>
        </w:rPr>
        <w:t>х</w:t>
      </w:r>
      <w:r w:rsidRPr="0060072A">
        <w:rPr>
          <w:rFonts w:ascii="Times New Roman" w:eastAsia="Times New Roman" w:hAnsi="Times New Roman"/>
          <w:bCs/>
          <w:sz w:val="24"/>
          <w:szCs w:val="24"/>
        </w:rPr>
        <w:t xml:space="preserve"> цен товаров, работ,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0072A">
        <w:rPr>
          <w:rFonts w:ascii="Times New Roman" w:eastAsia="Times New Roman" w:hAnsi="Times New Roman"/>
          <w:bCs/>
          <w:sz w:val="24"/>
          <w:szCs w:val="24"/>
        </w:rPr>
        <w:t>услуг), закупаемым для обеспечения муниципальных нужд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D3ADC">
        <w:rPr>
          <w:rFonts w:ascii="Times New Roman" w:eastAsia="Times New Roman" w:hAnsi="Times New Roman"/>
          <w:bCs/>
          <w:sz w:val="24"/>
          <w:szCs w:val="24"/>
        </w:rPr>
        <w:t>главными распорядителями бюджетных средств, их подведомственными учреждениями, казенными учреждениями, бюджетными учреждениями и унитарными предприятиями муниципального образования «Ягоднинский муниципальный округ Магаданской области»</w:t>
      </w:r>
    </w:p>
    <w:p w:rsidR="00716F13" w:rsidRDefault="00716F13" w:rsidP="00716F13">
      <w:pPr>
        <w:spacing w:after="0" w:line="240" w:lineRule="auto"/>
        <w:ind w:left="779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16F13" w:rsidRDefault="00716F13" w:rsidP="00716F1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716F13" w:rsidRPr="00716F13" w:rsidRDefault="00716F13" w:rsidP="00716F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16F13">
        <w:rPr>
          <w:rFonts w:ascii="Times New Roman" w:hAnsi="Times New Roman"/>
          <w:bCs/>
          <w:sz w:val="28"/>
          <w:szCs w:val="28"/>
        </w:rPr>
        <w:t>ОБЯЗАТЕЛЬНЫЙ ПЕРЕЧЕНЬ</w:t>
      </w:r>
    </w:p>
    <w:p w:rsidR="00716F13" w:rsidRPr="00716F13" w:rsidRDefault="00716F13" w:rsidP="00716F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16F13">
        <w:rPr>
          <w:rFonts w:ascii="Times New Roman" w:hAnsi="Times New Roman"/>
          <w:bCs/>
          <w:sz w:val="28"/>
          <w:szCs w:val="28"/>
        </w:rPr>
        <w:t>отдельных видов товаров, работ, услуг, в отношении которых определяются требования</w:t>
      </w:r>
    </w:p>
    <w:p w:rsidR="00716F13" w:rsidRPr="00716F13" w:rsidRDefault="00716F13" w:rsidP="00716F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16F13">
        <w:rPr>
          <w:rFonts w:ascii="Times New Roman" w:hAnsi="Times New Roman"/>
          <w:bCs/>
          <w:sz w:val="28"/>
          <w:szCs w:val="28"/>
        </w:rPr>
        <w:t>к потребительским свойствам (в том числе качеству) и иным характеристикам</w:t>
      </w:r>
    </w:p>
    <w:p w:rsidR="00716F13" w:rsidRDefault="00716F13" w:rsidP="00716F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16F13">
        <w:rPr>
          <w:rFonts w:ascii="Times New Roman" w:hAnsi="Times New Roman"/>
          <w:bCs/>
          <w:sz w:val="28"/>
          <w:szCs w:val="28"/>
        </w:rPr>
        <w:t>(в том числе предельны</w:t>
      </w:r>
      <w:r w:rsidR="00FA56D5">
        <w:rPr>
          <w:rFonts w:ascii="Times New Roman" w:hAnsi="Times New Roman"/>
          <w:bCs/>
          <w:sz w:val="28"/>
          <w:szCs w:val="28"/>
        </w:rPr>
        <w:t>м</w:t>
      </w:r>
      <w:r w:rsidRPr="00716F13">
        <w:rPr>
          <w:rFonts w:ascii="Times New Roman" w:hAnsi="Times New Roman"/>
          <w:bCs/>
          <w:sz w:val="28"/>
          <w:szCs w:val="28"/>
        </w:rPr>
        <w:t xml:space="preserve"> цен</w:t>
      </w:r>
      <w:r w:rsidR="00FA56D5">
        <w:rPr>
          <w:rFonts w:ascii="Times New Roman" w:hAnsi="Times New Roman"/>
          <w:bCs/>
          <w:sz w:val="28"/>
          <w:szCs w:val="28"/>
        </w:rPr>
        <w:t>ам</w:t>
      </w:r>
      <w:r w:rsidRPr="00716F13">
        <w:rPr>
          <w:rFonts w:ascii="Times New Roman" w:hAnsi="Times New Roman"/>
          <w:bCs/>
          <w:sz w:val="28"/>
          <w:szCs w:val="28"/>
        </w:rPr>
        <w:t xml:space="preserve"> товаров, работ, услуг)</w:t>
      </w:r>
    </w:p>
    <w:p w:rsidR="00716F13" w:rsidRDefault="00716F13" w:rsidP="00716F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1843"/>
        <w:gridCol w:w="1985"/>
        <w:gridCol w:w="992"/>
        <w:gridCol w:w="992"/>
        <w:gridCol w:w="1701"/>
        <w:gridCol w:w="1701"/>
        <w:gridCol w:w="1843"/>
        <w:gridCol w:w="1559"/>
        <w:gridCol w:w="1559"/>
      </w:tblGrid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716F13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716F13">
              <w:rPr>
                <w:b/>
                <w:sz w:val="23"/>
                <w:szCs w:val="23"/>
              </w:rPr>
              <w:t>/</w:t>
            </w:r>
            <w:proofErr w:type="spellStart"/>
            <w:r w:rsidRPr="00716F13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 xml:space="preserve">Код по </w:t>
            </w:r>
            <w:hyperlink r:id="rId9">
              <w:r w:rsidRPr="00716F13">
                <w:rPr>
                  <w:b/>
                  <w:sz w:val="23"/>
                  <w:szCs w:val="23"/>
                </w:rPr>
                <w:t>ОКПД 2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vMerge w:val="restart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>Наименование характеристики</w:t>
            </w:r>
          </w:p>
        </w:tc>
        <w:tc>
          <w:tcPr>
            <w:tcW w:w="10347" w:type="dxa"/>
            <w:gridSpan w:val="7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 xml:space="preserve">Требования к качеству, потребительским свойствам и иным характеристикам </w:t>
            </w:r>
          </w:p>
          <w:p w:rsidR="00716F13" w:rsidRPr="00716F13" w:rsidRDefault="00716F13" w:rsidP="00FA56D5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>(в том числе предельны</w:t>
            </w:r>
            <w:r w:rsidR="00FA56D5">
              <w:rPr>
                <w:b/>
                <w:sz w:val="23"/>
                <w:szCs w:val="23"/>
              </w:rPr>
              <w:t>м</w:t>
            </w:r>
            <w:r w:rsidRPr="00716F13">
              <w:rPr>
                <w:b/>
                <w:sz w:val="23"/>
                <w:szCs w:val="23"/>
              </w:rPr>
              <w:t xml:space="preserve"> цен</w:t>
            </w:r>
            <w:r w:rsidR="00FA56D5">
              <w:rPr>
                <w:b/>
                <w:sz w:val="23"/>
                <w:szCs w:val="23"/>
              </w:rPr>
              <w:t>ам</w:t>
            </w:r>
            <w:r w:rsidRPr="00716F13">
              <w:rPr>
                <w:b/>
                <w:sz w:val="23"/>
                <w:szCs w:val="23"/>
              </w:rPr>
              <w:t>) отдельных видов товаров, работ, услуг</w:t>
            </w:r>
          </w:p>
        </w:tc>
      </w:tr>
      <w:tr w:rsidR="00716F13" w:rsidRPr="00716F13" w:rsidTr="00FA56D5">
        <w:trPr>
          <w:trHeight w:val="503"/>
        </w:trPr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8363" w:type="dxa"/>
            <w:gridSpan w:val="5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>Значение характеристики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 xml:space="preserve">код по </w:t>
            </w:r>
            <w:hyperlink r:id="rId10">
              <w:r w:rsidRPr="00716F13">
                <w:rPr>
                  <w:b/>
                  <w:sz w:val="23"/>
                  <w:szCs w:val="23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proofErr w:type="spellStart"/>
            <w:r w:rsidRPr="00716F13">
              <w:rPr>
                <w:b/>
                <w:sz w:val="23"/>
                <w:szCs w:val="23"/>
              </w:rPr>
              <w:t>Наи-мено-вание</w:t>
            </w:r>
            <w:proofErr w:type="spellEnd"/>
          </w:p>
        </w:tc>
        <w:tc>
          <w:tcPr>
            <w:tcW w:w="3402" w:type="dxa"/>
            <w:gridSpan w:val="2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>Должности категории «руководители»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>Должности категории «специалисты», «</w:t>
            </w:r>
            <w:proofErr w:type="spellStart"/>
            <w:proofErr w:type="gramStart"/>
            <w:r w:rsidRPr="00716F13">
              <w:rPr>
                <w:b/>
                <w:sz w:val="23"/>
                <w:szCs w:val="23"/>
              </w:rPr>
              <w:t>обеспечиваю-щие</w:t>
            </w:r>
            <w:proofErr w:type="spellEnd"/>
            <w:proofErr w:type="gramEnd"/>
            <w:r w:rsidRPr="00716F13">
              <w:rPr>
                <w:b/>
                <w:sz w:val="23"/>
                <w:szCs w:val="23"/>
              </w:rPr>
              <w:t xml:space="preserve"> специалисты», иные должности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 xml:space="preserve">Должности </w:t>
            </w:r>
            <w:proofErr w:type="spellStart"/>
            <w:proofErr w:type="gramStart"/>
            <w:r w:rsidRPr="00716F13">
              <w:rPr>
                <w:b/>
                <w:sz w:val="23"/>
                <w:szCs w:val="23"/>
              </w:rPr>
              <w:t>муниципаль-ной</w:t>
            </w:r>
            <w:proofErr w:type="spellEnd"/>
            <w:proofErr w:type="gramEnd"/>
            <w:r w:rsidRPr="00716F13">
              <w:rPr>
                <w:b/>
                <w:sz w:val="23"/>
                <w:szCs w:val="23"/>
              </w:rPr>
              <w:t xml:space="preserve"> службы категории «помощники (советники)»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 xml:space="preserve">Работники, замещающие должности, не являющиеся должностями </w:t>
            </w:r>
            <w:proofErr w:type="spellStart"/>
            <w:proofErr w:type="gramStart"/>
            <w:r w:rsidRPr="00716F13">
              <w:rPr>
                <w:b/>
                <w:sz w:val="23"/>
                <w:szCs w:val="23"/>
              </w:rPr>
              <w:t>муниципаль-ной</w:t>
            </w:r>
            <w:proofErr w:type="spellEnd"/>
            <w:proofErr w:type="gramEnd"/>
            <w:r w:rsidRPr="00716F13">
              <w:rPr>
                <w:b/>
                <w:sz w:val="23"/>
                <w:szCs w:val="23"/>
              </w:rPr>
              <w:t xml:space="preserve"> службы Магаданской области, иные работники, не относящиеся </w:t>
            </w:r>
            <w:r w:rsidRPr="00716F13">
              <w:rPr>
                <w:b/>
                <w:sz w:val="23"/>
                <w:szCs w:val="23"/>
              </w:rPr>
              <w:lastRenderedPageBreak/>
              <w:t xml:space="preserve">к </w:t>
            </w:r>
            <w:proofErr w:type="spellStart"/>
            <w:r w:rsidRPr="00716F13">
              <w:rPr>
                <w:b/>
                <w:sz w:val="23"/>
                <w:szCs w:val="23"/>
              </w:rPr>
              <w:t>руководя-щему</w:t>
            </w:r>
            <w:proofErr w:type="spellEnd"/>
            <w:r w:rsidRPr="00716F13">
              <w:rPr>
                <w:b/>
                <w:sz w:val="23"/>
                <w:szCs w:val="23"/>
              </w:rPr>
              <w:t xml:space="preserve"> составу</w:t>
            </w:r>
          </w:p>
        </w:tc>
      </w:tr>
      <w:tr w:rsidR="00716F13" w:rsidRPr="00716F13" w:rsidTr="0003166E">
        <w:trPr>
          <w:trHeight w:val="2123"/>
        </w:trPr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03166E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r w:rsidRPr="00716F13">
              <w:rPr>
                <w:b/>
                <w:sz w:val="23"/>
                <w:szCs w:val="23"/>
              </w:rPr>
              <w:t xml:space="preserve">Руководитель или заместитель руководителя, руководители </w:t>
            </w:r>
            <w:proofErr w:type="spellStart"/>
            <w:proofErr w:type="gramStart"/>
            <w:r w:rsidRPr="00716F13">
              <w:rPr>
                <w:b/>
                <w:sz w:val="23"/>
                <w:szCs w:val="23"/>
              </w:rPr>
              <w:t>подведомст-венных</w:t>
            </w:r>
            <w:proofErr w:type="spellEnd"/>
            <w:proofErr w:type="gramEnd"/>
            <w:r w:rsidRPr="00716F13">
              <w:rPr>
                <w:b/>
                <w:sz w:val="23"/>
                <w:szCs w:val="23"/>
              </w:rPr>
              <w:t xml:space="preserve"> учреждений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proofErr w:type="gramStart"/>
            <w:r w:rsidRPr="00716F13">
              <w:rPr>
                <w:b/>
                <w:sz w:val="23"/>
                <w:szCs w:val="23"/>
              </w:rPr>
              <w:t>Руководитель (замести-</w:t>
            </w:r>
            <w:proofErr w:type="gramEnd"/>
          </w:p>
          <w:p w:rsidR="00716F13" w:rsidRPr="00716F13" w:rsidRDefault="00716F13" w:rsidP="0003166E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b/>
                <w:sz w:val="23"/>
                <w:szCs w:val="23"/>
              </w:rPr>
              <w:t>тель</w:t>
            </w:r>
            <w:proofErr w:type="spellEnd"/>
            <w:r w:rsidRPr="00716F13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716F13">
              <w:rPr>
                <w:b/>
                <w:sz w:val="23"/>
                <w:szCs w:val="23"/>
              </w:rPr>
              <w:t>руководи-теля</w:t>
            </w:r>
            <w:proofErr w:type="spellEnd"/>
            <w:r w:rsidRPr="00716F13">
              <w:rPr>
                <w:b/>
                <w:sz w:val="23"/>
                <w:szCs w:val="23"/>
              </w:rPr>
              <w:t xml:space="preserve">) структурного </w:t>
            </w:r>
            <w:proofErr w:type="spellStart"/>
            <w:r w:rsidRPr="00716F13">
              <w:rPr>
                <w:b/>
                <w:sz w:val="23"/>
                <w:szCs w:val="23"/>
              </w:rPr>
              <w:t>подразделе-ния</w:t>
            </w:r>
            <w:proofErr w:type="spellEnd"/>
            <w:r w:rsidRPr="00716F13">
              <w:rPr>
                <w:b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11">
              <w:r w:rsidR="00716F13" w:rsidRPr="00716F13">
                <w:rPr>
                  <w:sz w:val="23"/>
                  <w:szCs w:val="23"/>
                </w:rPr>
                <w:t>26.20.11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размер и тип экр</w:t>
            </w:r>
            <w:bookmarkStart w:id="1" w:name="_GoBack"/>
            <w:bookmarkEnd w:id="1"/>
            <w:r w:rsidRPr="00716F13">
              <w:rPr>
                <w:sz w:val="23"/>
                <w:szCs w:val="23"/>
              </w:rPr>
              <w:t>ана</w:t>
            </w:r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вес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тип процессора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частота процессора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размер оперативной памяти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03166E">
        <w:trPr>
          <w:trHeight w:val="651"/>
        </w:trPr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объем накопителя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03166E">
        <w:trPr>
          <w:trHeight w:val="1126"/>
        </w:trPr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тип жесткого диска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оптический привод</w:t>
            </w:r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наличие модулей </w:t>
            </w:r>
            <w:proofErr w:type="spellStart"/>
            <w:r w:rsidRPr="00716F13">
              <w:rPr>
                <w:sz w:val="23"/>
                <w:szCs w:val="23"/>
              </w:rPr>
              <w:t>Wi-Fi</w:t>
            </w:r>
            <w:proofErr w:type="spellEnd"/>
            <w:r w:rsidRPr="00716F13">
              <w:rPr>
                <w:sz w:val="23"/>
                <w:szCs w:val="23"/>
              </w:rPr>
              <w:t xml:space="preserve">, </w:t>
            </w:r>
            <w:proofErr w:type="spellStart"/>
            <w:r w:rsidRPr="00716F13">
              <w:rPr>
                <w:sz w:val="23"/>
                <w:szCs w:val="23"/>
              </w:rPr>
              <w:t>Bluetooth</w:t>
            </w:r>
            <w:proofErr w:type="spellEnd"/>
            <w:r w:rsidRPr="00716F13">
              <w:rPr>
                <w:sz w:val="23"/>
                <w:szCs w:val="23"/>
              </w:rPr>
              <w:t>, поддержки 3G (UMTS)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тип видеоадаптера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время работы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предустановленное программное обеспечение</w:t>
            </w: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12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ноутбука: 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тыс.;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планшета: 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60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ноутбука: 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тыс.;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планшета: 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60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ноутбука: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80 тыс.;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планшета: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ноутбука: не более 80 тыс.;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планшета: не более 50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ноутбука: 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80 тыс.;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планшета: 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50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13">
              <w:r w:rsidR="00716F13" w:rsidRPr="00716F13">
                <w:rPr>
                  <w:sz w:val="23"/>
                  <w:szCs w:val="23"/>
                </w:rPr>
                <w:t>26.20.15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716F13">
              <w:rPr>
                <w:sz w:val="23"/>
                <w:szCs w:val="23"/>
              </w:rPr>
              <w:lastRenderedPageBreak/>
              <w:t>одно или два из следующих устрой</w:t>
            </w:r>
            <w:proofErr w:type="gramStart"/>
            <w:r w:rsidRPr="00716F13">
              <w:rPr>
                <w:sz w:val="23"/>
                <w:szCs w:val="23"/>
              </w:rPr>
              <w:t>ств дл</w:t>
            </w:r>
            <w:proofErr w:type="gramEnd"/>
            <w:r w:rsidRPr="00716F13">
              <w:rPr>
                <w:sz w:val="23"/>
                <w:szCs w:val="23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Тип (моноблок/ системный блок)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размер экрана/монитора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14">
              <w:r w:rsidR="00716F13" w:rsidRPr="00716F13">
                <w:rPr>
                  <w:sz w:val="23"/>
                  <w:szCs w:val="23"/>
                </w:rPr>
                <w:t>039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дюйм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32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32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32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32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32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тип процессора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возможное значение - </w:t>
            </w:r>
            <w:proofErr w:type="gramStart"/>
            <w:r w:rsidRPr="00716F13">
              <w:rPr>
                <w:sz w:val="23"/>
                <w:szCs w:val="23"/>
              </w:rPr>
              <w:t>многоядерный</w:t>
            </w:r>
            <w:proofErr w:type="gramEnd"/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возможное значение - </w:t>
            </w:r>
            <w:proofErr w:type="gramStart"/>
            <w:r w:rsidRPr="00716F13">
              <w:rPr>
                <w:sz w:val="23"/>
                <w:szCs w:val="23"/>
              </w:rPr>
              <w:t>многоядерный</w:t>
            </w:r>
            <w:proofErr w:type="gramEnd"/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возможное значение - </w:t>
            </w:r>
            <w:proofErr w:type="gramStart"/>
            <w:r w:rsidRPr="00716F13">
              <w:rPr>
                <w:sz w:val="23"/>
                <w:szCs w:val="23"/>
              </w:rPr>
              <w:t>многоядерный</w:t>
            </w:r>
            <w:proofErr w:type="gramEnd"/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возможное значение - </w:t>
            </w:r>
            <w:proofErr w:type="gramStart"/>
            <w:r w:rsidRPr="00716F13">
              <w:rPr>
                <w:sz w:val="23"/>
                <w:szCs w:val="23"/>
              </w:rPr>
              <w:t>многоядерный</w:t>
            </w:r>
            <w:proofErr w:type="gramEnd"/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возможное значение - </w:t>
            </w:r>
            <w:proofErr w:type="gramStart"/>
            <w:r w:rsidRPr="00716F13">
              <w:rPr>
                <w:sz w:val="23"/>
                <w:szCs w:val="23"/>
              </w:rPr>
              <w:t>многоядерный</w:t>
            </w:r>
            <w:proofErr w:type="gramEnd"/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частота процессора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15">
              <w:r w:rsidR="00716F13" w:rsidRPr="00716F13">
                <w:rPr>
                  <w:sz w:val="23"/>
                  <w:szCs w:val="23"/>
                </w:rPr>
                <w:t>2931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Гига-герц</w:t>
            </w:r>
            <w:proofErr w:type="spellEnd"/>
            <w:proofErr w:type="gramEnd"/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размер оперативной памяти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16">
              <w:r w:rsidR="00716F13" w:rsidRPr="00716F13">
                <w:rPr>
                  <w:sz w:val="23"/>
                  <w:szCs w:val="23"/>
                </w:rPr>
                <w:t>2553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Гига-байт</w:t>
            </w:r>
            <w:proofErr w:type="spellEnd"/>
            <w:proofErr w:type="gramEnd"/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32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32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32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32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32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объем накопителя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2553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Гига-байт</w:t>
            </w:r>
            <w:proofErr w:type="spellEnd"/>
            <w:proofErr w:type="gramEnd"/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4 000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4 000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4 000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4 000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4 000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тип жесткого диска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твердотельный, гибридный, накопитель на жестких магнитных дисках</w:t>
            </w:r>
          </w:p>
        </w:tc>
        <w:tc>
          <w:tcPr>
            <w:tcW w:w="1701" w:type="dxa"/>
          </w:tcPr>
          <w:p w:rsidR="00716F13" w:rsidRPr="00716F13" w:rsidRDefault="00716F13" w:rsidP="0003166E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твердотель-ный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>, гибридный, накопитель на жестких магнитных дисках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твердотельный, гибридный, накопитель на жестких магнитных дисках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твердотельный, гибридный, накопитель на жестких магнитных дисках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твердотель-ный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>, гибридный, накопитель на жестких магнитных дисках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оптический привод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тип видеоадаптера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внешний</w:t>
            </w:r>
            <w:proofErr w:type="gramEnd"/>
            <w:r w:rsidRPr="00716F13">
              <w:rPr>
                <w:sz w:val="23"/>
                <w:szCs w:val="23"/>
              </w:rPr>
              <w:t xml:space="preserve"> (дискретный), встроенный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внешний</w:t>
            </w:r>
            <w:proofErr w:type="gramEnd"/>
            <w:r w:rsidRPr="00716F13">
              <w:rPr>
                <w:sz w:val="23"/>
                <w:szCs w:val="23"/>
              </w:rPr>
              <w:t xml:space="preserve"> (дискретный), встроенный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внешний</w:t>
            </w:r>
            <w:proofErr w:type="gramEnd"/>
            <w:r w:rsidRPr="00716F13">
              <w:rPr>
                <w:sz w:val="23"/>
                <w:szCs w:val="23"/>
              </w:rPr>
              <w:t xml:space="preserve"> (дискретный), встроенный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внешний</w:t>
            </w:r>
            <w:proofErr w:type="gramEnd"/>
            <w:r w:rsidRPr="00716F13">
              <w:rPr>
                <w:sz w:val="23"/>
                <w:szCs w:val="23"/>
              </w:rPr>
              <w:t xml:space="preserve"> (дискретный), встроенный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внешний</w:t>
            </w:r>
            <w:proofErr w:type="gramEnd"/>
            <w:r w:rsidRPr="00716F13">
              <w:rPr>
                <w:sz w:val="23"/>
                <w:szCs w:val="23"/>
              </w:rPr>
              <w:t xml:space="preserve"> (дискретный), встроенный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Предустановлен-ное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программное обеспечение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 системного блока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17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90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80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80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80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 моноблока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145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110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110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110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18">
              <w:r w:rsidR="00716F13" w:rsidRPr="00716F13">
                <w:rPr>
                  <w:sz w:val="23"/>
                  <w:szCs w:val="23"/>
                </w:rPr>
                <w:t>26.20.16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метод печати (струйный/</w:t>
            </w:r>
            <w:proofErr w:type="gramEnd"/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лазерный</w:t>
            </w:r>
            <w:proofErr w:type="gramEnd"/>
            <w:r w:rsidRPr="00716F13">
              <w:rPr>
                <w:sz w:val="23"/>
                <w:szCs w:val="23"/>
              </w:rPr>
              <w:t xml:space="preserve"> - для принтера)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лазерный</w:t>
            </w:r>
            <w:proofErr w:type="gramEnd"/>
            <w:r w:rsidRPr="00716F13">
              <w:rPr>
                <w:sz w:val="23"/>
                <w:szCs w:val="23"/>
              </w:rPr>
              <w:t xml:space="preserve"> (</w:t>
            </w:r>
            <w:proofErr w:type="spellStart"/>
            <w:r w:rsidRPr="00716F13">
              <w:rPr>
                <w:sz w:val="23"/>
                <w:szCs w:val="23"/>
              </w:rPr>
              <w:t>светодиод-ный</w:t>
            </w:r>
            <w:proofErr w:type="spellEnd"/>
            <w:r w:rsidRPr="00716F13">
              <w:rPr>
                <w:sz w:val="23"/>
                <w:szCs w:val="23"/>
              </w:rPr>
              <w:t>), струйный, матричный, термопечать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лазерный</w:t>
            </w:r>
            <w:proofErr w:type="gramEnd"/>
            <w:r w:rsidRPr="00716F13">
              <w:rPr>
                <w:sz w:val="23"/>
                <w:szCs w:val="23"/>
              </w:rPr>
              <w:t xml:space="preserve"> (</w:t>
            </w:r>
            <w:proofErr w:type="spellStart"/>
            <w:r w:rsidRPr="00716F13">
              <w:rPr>
                <w:sz w:val="23"/>
                <w:szCs w:val="23"/>
              </w:rPr>
              <w:t>светодиод-ный</w:t>
            </w:r>
            <w:proofErr w:type="spellEnd"/>
            <w:r w:rsidRPr="00716F13">
              <w:rPr>
                <w:sz w:val="23"/>
                <w:szCs w:val="23"/>
              </w:rPr>
              <w:t>), струйный, матричный, термопечать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лазерный</w:t>
            </w:r>
            <w:proofErr w:type="gramEnd"/>
            <w:r w:rsidRPr="00716F13">
              <w:rPr>
                <w:sz w:val="23"/>
                <w:szCs w:val="23"/>
              </w:rPr>
              <w:t xml:space="preserve"> (светодиодный), струйный, матричный, термопечать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лазерный</w:t>
            </w:r>
            <w:proofErr w:type="gramEnd"/>
            <w:r w:rsidRPr="00716F13">
              <w:rPr>
                <w:sz w:val="23"/>
                <w:szCs w:val="23"/>
              </w:rPr>
              <w:t xml:space="preserve"> (светодиодный), струйный, матричный, термопечать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лазерный</w:t>
            </w:r>
            <w:proofErr w:type="gramEnd"/>
            <w:r w:rsidRPr="00716F13">
              <w:rPr>
                <w:sz w:val="23"/>
                <w:szCs w:val="23"/>
              </w:rPr>
              <w:t xml:space="preserve"> (</w:t>
            </w:r>
            <w:proofErr w:type="spellStart"/>
            <w:r w:rsidRPr="00716F13">
              <w:rPr>
                <w:sz w:val="23"/>
                <w:szCs w:val="23"/>
              </w:rPr>
              <w:t>светодиод-ный</w:t>
            </w:r>
            <w:proofErr w:type="spellEnd"/>
            <w:r w:rsidRPr="00716F13">
              <w:rPr>
                <w:sz w:val="23"/>
                <w:szCs w:val="23"/>
              </w:rPr>
              <w:t>), струйный, матричный, термопечать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разрешение сканирования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(для сканера)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цветность (цветной/черно-белый)</w:t>
            </w:r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принтера: возможные значения - черно-белая, цветная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принтера: возможные значения - черно-белая, цветная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принтера: возможные значения - черно-белая, цветная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принтера: возможные значения - черно-белая, цветная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принтера: возможные значения - черно-белая, цветная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сканера: возможные значения - цветной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сканера: возможные значения - цветной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сканера: возможные значения - цветной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сканера: возможные значения - цветной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сканера: возможные значения - цветной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максимальный формат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принтера. Предельное значение - A3 (A2, A1, A0, рулон или иной формат &lt;*&gt;). Возможные значения: форматы не крупнее A3 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принтера. Предельное значение - A3 (A2, A1, A0, рулон или иной формат &lt;*&gt;). Возможные значения: форматы не крупнее A3 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принтера. Предельное значение - A3 (A2, A1, A0, рулон или иной формат &lt;*&gt;). Возможные значения: форматы не крупнее A3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 xml:space="preserve">(или не более </w:t>
            </w:r>
            <w:proofErr w:type="gramEnd"/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 xml:space="preserve">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  <w:proofErr w:type="gramEnd"/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принтера. Предельное значение - A3 (A2, A1, A0, рулон или иной формат &lt;*&gt;). Возможные значения: форматы не крупнее A3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принтера. Предельное значение - A3 (A2, A1, A0, рулон или иной формат &lt;*&gt;). Возможные значения: форматы не крупнее A3 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скорость печати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Стра-ниц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в </w:t>
            </w:r>
            <w:proofErr w:type="spellStart"/>
            <w:r w:rsidRPr="00716F13">
              <w:rPr>
                <w:sz w:val="23"/>
                <w:szCs w:val="23"/>
              </w:rPr>
              <w:t>мину-ту</w:t>
            </w:r>
            <w:proofErr w:type="spellEnd"/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60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скорость сканирования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Стра-ниц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в </w:t>
            </w:r>
            <w:proofErr w:type="spellStart"/>
            <w:r w:rsidRPr="00716F13">
              <w:rPr>
                <w:sz w:val="23"/>
                <w:szCs w:val="23"/>
              </w:rPr>
              <w:t>мину-ту</w:t>
            </w:r>
            <w:proofErr w:type="spellEnd"/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 для принтера А3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19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175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175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175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 для принтера А</w:t>
            </w:r>
            <w:proofErr w:type="gramStart"/>
            <w:r w:rsidRPr="00716F13"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65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65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65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65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65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 для сканера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4.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20">
              <w:r w:rsidR="00716F13" w:rsidRPr="00716F13">
                <w:rPr>
                  <w:sz w:val="23"/>
                  <w:szCs w:val="23"/>
                </w:rPr>
                <w:t>26.20.18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многофунк-циональные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устройства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технология печати/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копирования (струйный/</w:t>
            </w:r>
            <w:proofErr w:type="gramEnd"/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лазерный)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струйный</w:t>
            </w:r>
            <w:proofErr w:type="gramEnd"/>
            <w:r w:rsidRPr="00716F13">
              <w:rPr>
                <w:sz w:val="23"/>
                <w:szCs w:val="23"/>
              </w:rPr>
              <w:t>, лазерный (светодиодный)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струйный</w:t>
            </w:r>
            <w:proofErr w:type="gramEnd"/>
            <w:r w:rsidRPr="00716F13">
              <w:rPr>
                <w:sz w:val="23"/>
                <w:szCs w:val="23"/>
              </w:rPr>
              <w:t>, лазерный (</w:t>
            </w:r>
            <w:proofErr w:type="spellStart"/>
            <w:r w:rsidRPr="00716F13">
              <w:rPr>
                <w:sz w:val="23"/>
                <w:szCs w:val="23"/>
              </w:rPr>
              <w:t>светодиод-ный</w:t>
            </w:r>
            <w:proofErr w:type="spellEnd"/>
            <w:r w:rsidRPr="00716F13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струйный</w:t>
            </w:r>
            <w:proofErr w:type="gramEnd"/>
            <w:r w:rsidRPr="00716F13">
              <w:rPr>
                <w:sz w:val="23"/>
                <w:szCs w:val="23"/>
              </w:rPr>
              <w:t>, лазерный (светодиодный)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струйный</w:t>
            </w:r>
            <w:proofErr w:type="gramEnd"/>
            <w:r w:rsidRPr="00716F13">
              <w:rPr>
                <w:sz w:val="23"/>
                <w:szCs w:val="23"/>
              </w:rPr>
              <w:t>, лазерный (светодиодный)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струйный</w:t>
            </w:r>
            <w:proofErr w:type="gramEnd"/>
            <w:r w:rsidRPr="00716F13">
              <w:rPr>
                <w:sz w:val="23"/>
                <w:szCs w:val="23"/>
              </w:rPr>
              <w:t>, лазерный (</w:t>
            </w:r>
            <w:proofErr w:type="spellStart"/>
            <w:r w:rsidRPr="00716F13">
              <w:rPr>
                <w:sz w:val="23"/>
                <w:szCs w:val="23"/>
              </w:rPr>
              <w:t>светодиод-ный</w:t>
            </w:r>
            <w:proofErr w:type="spellEnd"/>
            <w:r w:rsidRPr="00716F13">
              <w:rPr>
                <w:sz w:val="23"/>
                <w:szCs w:val="23"/>
              </w:rPr>
              <w:t>)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разрешение сканирования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точек на дюйм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разрешение печати/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копиро-вания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точек на дюйм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1 200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1 200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цветность (цветность/</w:t>
            </w:r>
            <w:proofErr w:type="gramEnd"/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черно-белый)</w:t>
            </w:r>
            <w:proofErr w:type="gramEnd"/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Цвет-ной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>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черно-белый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копира: возможные значения - черно-белая, цветная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копира: возможные значения - черно-белая, цветная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для принтера/копира: возможные значения –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черно-белая, цветная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копира: возможные значения - черно-белая, цветная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копира: возможные значения - черно-белая, цветная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сканера: возможные значения - цветной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сканера: возможные значения - цветной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сканера: возможные значения - цветной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сканера: возможные значения - цветной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сканера: возможные значения - цветной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скорость печати/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копирования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Стра-ниц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в </w:t>
            </w:r>
            <w:proofErr w:type="spellStart"/>
            <w:r w:rsidRPr="00716F13">
              <w:rPr>
                <w:sz w:val="23"/>
                <w:szCs w:val="23"/>
              </w:rPr>
              <w:lastRenderedPageBreak/>
              <w:t>мину-ту</w:t>
            </w:r>
            <w:proofErr w:type="spellEnd"/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не более 60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60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скорость сканирования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Стра-ниц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в </w:t>
            </w:r>
            <w:proofErr w:type="spellStart"/>
            <w:r w:rsidRPr="00716F13">
              <w:rPr>
                <w:sz w:val="23"/>
                <w:szCs w:val="23"/>
              </w:rPr>
              <w:t>мину-ту</w:t>
            </w:r>
            <w:proofErr w:type="spellEnd"/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50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максимальный формат</w:t>
            </w:r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копира. Предельное значение - А3 (А</w:t>
            </w:r>
            <w:proofErr w:type="gramStart"/>
            <w:r w:rsidRPr="00716F13">
              <w:rPr>
                <w:sz w:val="23"/>
                <w:szCs w:val="23"/>
              </w:rPr>
              <w:t>2</w:t>
            </w:r>
            <w:proofErr w:type="gramEnd"/>
            <w:r w:rsidRPr="00716F13">
              <w:rPr>
                <w:sz w:val="23"/>
                <w:szCs w:val="23"/>
              </w:rPr>
              <w:t xml:space="preserve">, А1, А0, рулон или иной формат &lt;*&gt;). Возможные значения: форматы не крупнее А3 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копира. Предельное значение - А3 (А</w:t>
            </w:r>
            <w:proofErr w:type="gramStart"/>
            <w:r w:rsidRPr="00716F13">
              <w:rPr>
                <w:sz w:val="23"/>
                <w:szCs w:val="23"/>
              </w:rPr>
              <w:t>2</w:t>
            </w:r>
            <w:proofErr w:type="gramEnd"/>
            <w:r w:rsidRPr="00716F13">
              <w:rPr>
                <w:sz w:val="23"/>
                <w:szCs w:val="23"/>
              </w:rPr>
              <w:t xml:space="preserve">, А1, А0, рулон или иной формат &lt;*&gt;). Возможные значения: форматы не крупнее А3 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копира. Предельное значение - А3 (А</w:t>
            </w:r>
            <w:proofErr w:type="gramStart"/>
            <w:r w:rsidRPr="00716F13">
              <w:rPr>
                <w:sz w:val="23"/>
                <w:szCs w:val="23"/>
              </w:rPr>
              <w:t>2</w:t>
            </w:r>
            <w:proofErr w:type="gramEnd"/>
            <w:r w:rsidRPr="00716F13">
              <w:rPr>
                <w:sz w:val="23"/>
                <w:szCs w:val="23"/>
              </w:rPr>
              <w:t xml:space="preserve">, А1, А0, рулон или иной формат &lt;*&gt;). Возможные значения: форматы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 xml:space="preserve">не крупнее А3 (или не более </w:t>
            </w:r>
            <w:proofErr w:type="gramEnd"/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 xml:space="preserve">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  <w:proofErr w:type="gramEnd"/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копира. Предельное значение - А3 (А</w:t>
            </w:r>
            <w:proofErr w:type="gramStart"/>
            <w:r w:rsidRPr="00716F13">
              <w:rPr>
                <w:sz w:val="23"/>
                <w:szCs w:val="23"/>
              </w:rPr>
              <w:t>2</w:t>
            </w:r>
            <w:proofErr w:type="gramEnd"/>
            <w:r w:rsidRPr="00716F13">
              <w:rPr>
                <w:sz w:val="23"/>
                <w:szCs w:val="23"/>
              </w:rPr>
              <w:t xml:space="preserve">, А1, А0, рулон или иной формат &lt;*&gt;). Возможные значения: форматы не крупнее А3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принтера/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копира. Предельное значение - А3 (А</w:t>
            </w:r>
            <w:proofErr w:type="gramStart"/>
            <w:r w:rsidRPr="00716F13">
              <w:rPr>
                <w:sz w:val="23"/>
                <w:szCs w:val="23"/>
              </w:rPr>
              <w:t>2</w:t>
            </w:r>
            <w:proofErr w:type="gramEnd"/>
            <w:r w:rsidRPr="00716F13">
              <w:rPr>
                <w:sz w:val="23"/>
                <w:szCs w:val="23"/>
              </w:rPr>
              <w:t xml:space="preserve">, А1, А0, рулон или иной формат &lt;*&gt;). Возможные значения: форматы не крупнее А3 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сканера. Предельное значение - А3 (А</w:t>
            </w:r>
            <w:proofErr w:type="gramStart"/>
            <w:r w:rsidRPr="00716F13">
              <w:rPr>
                <w:sz w:val="23"/>
                <w:szCs w:val="23"/>
              </w:rPr>
              <w:t>2</w:t>
            </w:r>
            <w:proofErr w:type="gramEnd"/>
            <w:r w:rsidRPr="00716F13">
              <w:rPr>
                <w:sz w:val="23"/>
                <w:szCs w:val="23"/>
              </w:rPr>
              <w:t xml:space="preserve">, А1, А0, рулон &lt;*&gt;). Возможные значения: форматы не крупнее А3 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сканера. Предельное значение - А3 (А</w:t>
            </w:r>
            <w:proofErr w:type="gramStart"/>
            <w:r w:rsidRPr="00716F13">
              <w:rPr>
                <w:sz w:val="23"/>
                <w:szCs w:val="23"/>
              </w:rPr>
              <w:t>2</w:t>
            </w:r>
            <w:proofErr w:type="gramEnd"/>
            <w:r w:rsidRPr="00716F13">
              <w:rPr>
                <w:sz w:val="23"/>
                <w:szCs w:val="23"/>
              </w:rPr>
              <w:t xml:space="preserve">, А1, А0, рулон &lt;*&gt;). Возможные значения: форматы не крупнее А3 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сканера. Предельное значение - А3 (А</w:t>
            </w:r>
            <w:proofErr w:type="gramStart"/>
            <w:r w:rsidRPr="00716F13">
              <w:rPr>
                <w:sz w:val="23"/>
                <w:szCs w:val="23"/>
              </w:rPr>
              <w:t>2</w:t>
            </w:r>
            <w:proofErr w:type="gramEnd"/>
            <w:r w:rsidRPr="00716F13">
              <w:rPr>
                <w:sz w:val="23"/>
                <w:szCs w:val="23"/>
              </w:rPr>
              <w:t xml:space="preserve">, А1, А0, рулон &lt;*&gt;). Возможные значения: форматы не крупнее А3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 xml:space="preserve">(или не более </w:t>
            </w:r>
            <w:proofErr w:type="gramEnd"/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 xml:space="preserve">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  <w:proofErr w:type="gramEnd"/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сканера. Предельное значение - А3 (А</w:t>
            </w:r>
            <w:proofErr w:type="gramStart"/>
            <w:r w:rsidRPr="00716F13">
              <w:rPr>
                <w:sz w:val="23"/>
                <w:szCs w:val="23"/>
              </w:rPr>
              <w:t>2</w:t>
            </w:r>
            <w:proofErr w:type="gramEnd"/>
            <w:r w:rsidRPr="00716F13">
              <w:rPr>
                <w:sz w:val="23"/>
                <w:szCs w:val="23"/>
              </w:rPr>
              <w:t xml:space="preserve">, А1, А0, рулон &lt;*&gt;). Возможные значения: форматы не крупнее А3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(или не более 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для сканера. Предельное значение - А3 (А</w:t>
            </w:r>
            <w:proofErr w:type="gramStart"/>
            <w:r w:rsidRPr="00716F13">
              <w:rPr>
                <w:sz w:val="23"/>
                <w:szCs w:val="23"/>
              </w:rPr>
              <w:t>2</w:t>
            </w:r>
            <w:proofErr w:type="gramEnd"/>
            <w:r w:rsidRPr="00716F13">
              <w:rPr>
                <w:sz w:val="23"/>
                <w:szCs w:val="23"/>
              </w:rPr>
              <w:t xml:space="preserve">, А1, А0, рулон &lt;*&gt;). Возможные значения: форматы не крупнее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 xml:space="preserve">А3 (или не более </w:t>
            </w:r>
            <w:proofErr w:type="gramEnd"/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 xml:space="preserve">297 </w:t>
            </w:r>
            <w:proofErr w:type="spellStart"/>
            <w:r w:rsidRPr="00716F13">
              <w:rPr>
                <w:sz w:val="23"/>
                <w:szCs w:val="23"/>
              </w:rPr>
              <w:t>x</w:t>
            </w:r>
            <w:proofErr w:type="spellEnd"/>
            <w:r w:rsidRPr="00716F13">
              <w:rPr>
                <w:sz w:val="23"/>
                <w:szCs w:val="23"/>
              </w:rPr>
              <w:t xml:space="preserve"> 594 см)</w:t>
            </w:r>
            <w:proofErr w:type="gramEnd"/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наличие дополнительных модулей и интерфейсов (устройство чтения карт памяти, сетевой интерфейс и т.д.)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функции факса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наличие, отсутствие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 (</w:t>
            </w:r>
            <w:proofErr w:type="gramStart"/>
            <w:r w:rsidRPr="00716F13">
              <w:rPr>
                <w:sz w:val="23"/>
                <w:szCs w:val="23"/>
              </w:rPr>
              <w:t>монохромное</w:t>
            </w:r>
            <w:proofErr w:type="gramEnd"/>
            <w:r w:rsidRPr="00716F13">
              <w:rPr>
                <w:sz w:val="23"/>
                <w:szCs w:val="23"/>
              </w:rPr>
              <w:t xml:space="preserve"> МФУ А3)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21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200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 (монохромное МФУ А</w:t>
            </w:r>
            <w:proofErr w:type="gramStart"/>
            <w:r w:rsidRPr="00716F13">
              <w:rPr>
                <w:sz w:val="23"/>
                <w:szCs w:val="23"/>
              </w:rPr>
              <w:t>4</w:t>
            </w:r>
            <w:proofErr w:type="gramEnd"/>
            <w:r w:rsidRPr="00716F13"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 (</w:t>
            </w:r>
            <w:proofErr w:type="gramStart"/>
            <w:r w:rsidRPr="00716F13">
              <w:rPr>
                <w:sz w:val="23"/>
                <w:szCs w:val="23"/>
              </w:rPr>
              <w:t>цветное</w:t>
            </w:r>
            <w:proofErr w:type="gramEnd"/>
            <w:r w:rsidRPr="00716F13">
              <w:rPr>
                <w:sz w:val="23"/>
                <w:szCs w:val="23"/>
              </w:rPr>
              <w:t xml:space="preserve"> МФУ)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170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 (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высокопроиз-водительное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или </w:t>
            </w:r>
            <w:proofErr w:type="spellStart"/>
            <w:r w:rsidRPr="00716F13">
              <w:rPr>
                <w:sz w:val="23"/>
                <w:szCs w:val="23"/>
              </w:rPr>
              <w:t>специализи-рованное</w:t>
            </w:r>
            <w:proofErr w:type="spellEnd"/>
            <w:r w:rsidRPr="00716F13">
              <w:rPr>
                <w:sz w:val="23"/>
                <w:szCs w:val="23"/>
              </w:rPr>
              <w:t xml:space="preserve"> МФУ)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5.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22">
              <w:r w:rsidR="00716F13" w:rsidRPr="00716F13">
                <w:rPr>
                  <w:sz w:val="23"/>
                  <w:szCs w:val="23"/>
                </w:rPr>
                <w:t>26.20.17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Мониторы, подключаемые к </w:t>
            </w:r>
            <w:r w:rsidRPr="00716F13">
              <w:rPr>
                <w:sz w:val="23"/>
                <w:szCs w:val="23"/>
              </w:rPr>
              <w:lastRenderedPageBreak/>
              <w:t>компьютеру. Пояснение по требуемой продукции: монитор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размер экрана/монитора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23">
              <w:r w:rsidR="00716F13" w:rsidRPr="00716F13">
                <w:rPr>
                  <w:sz w:val="23"/>
                  <w:szCs w:val="23"/>
                </w:rPr>
                <w:t>039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дюйм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34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34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34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34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34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24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50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30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25">
              <w:r w:rsidR="00716F13" w:rsidRPr="00716F13">
                <w:rPr>
                  <w:sz w:val="23"/>
                  <w:szCs w:val="23"/>
                </w:rPr>
                <w:t>26.30.11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Аппаратура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коммуника-ционная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тип устройства (телефон/</w:t>
            </w:r>
            <w:proofErr w:type="gramEnd"/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смартфон)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поддерживаемые стандарты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время работы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метод управления (сенсорный/</w:t>
            </w:r>
            <w:proofErr w:type="gramEnd"/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кнопочный)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количество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SIM-карт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наличие модулей и интерфейсов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(</w:t>
            </w:r>
            <w:proofErr w:type="spellStart"/>
            <w:r w:rsidRPr="00716F13">
              <w:rPr>
                <w:sz w:val="23"/>
                <w:szCs w:val="23"/>
                <w:lang w:val="en-US"/>
              </w:rPr>
              <w:t>Wi</w:t>
            </w:r>
            <w:proofErr w:type="spellEnd"/>
            <w:r w:rsidRPr="00716F13">
              <w:rPr>
                <w:sz w:val="23"/>
                <w:szCs w:val="23"/>
              </w:rPr>
              <w:t>-</w:t>
            </w:r>
            <w:proofErr w:type="spellStart"/>
            <w:r w:rsidRPr="00716F13">
              <w:rPr>
                <w:sz w:val="23"/>
                <w:szCs w:val="23"/>
                <w:lang w:val="en-US"/>
              </w:rPr>
              <w:t>Fi</w:t>
            </w:r>
            <w:proofErr w:type="spellEnd"/>
            <w:r w:rsidRPr="00716F13">
              <w:rPr>
                <w:sz w:val="23"/>
                <w:szCs w:val="23"/>
              </w:rPr>
              <w:t xml:space="preserve">, </w:t>
            </w:r>
            <w:r w:rsidRPr="00716F13">
              <w:rPr>
                <w:sz w:val="23"/>
                <w:szCs w:val="23"/>
                <w:lang w:val="en-US"/>
              </w:rPr>
              <w:t>Bluetooth</w:t>
            </w:r>
            <w:r w:rsidRPr="00716F13">
              <w:rPr>
                <w:sz w:val="23"/>
                <w:szCs w:val="23"/>
              </w:rPr>
              <w:t xml:space="preserve">, </w:t>
            </w:r>
            <w:r w:rsidRPr="00716F13">
              <w:rPr>
                <w:sz w:val="23"/>
                <w:szCs w:val="23"/>
                <w:lang w:val="en-US"/>
              </w:rPr>
              <w:t>USB</w:t>
            </w:r>
            <w:r w:rsidRPr="00716F13">
              <w:rPr>
                <w:sz w:val="23"/>
                <w:szCs w:val="23"/>
              </w:rPr>
              <w:t xml:space="preserve">, </w:t>
            </w:r>
            <w:r w:rsidRPr="00716F13">
              <w:rPr>
                <w:sz w:val="23"/>
                <w:szCs w:val="23"/>
                <w:lang w:val="en-US"/>
              </w:rPr>
              <w:t>GPS</w:t>
            </w:r>
            <w:r w:rsidRPr="00716F13"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стоимость годового владения программным обеспечением (включая </w:t>
            </w:r>
            <w:r w:rsidRPr="00716F13">
              <w:rPr>
                <w:sz w:val="23"/>
                <w:szCs w:val="23"/>
              </w:rPr>
              <w:lastRenderedPageBreak/>
              <w:t>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26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15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15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10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10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7.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27">
              <w:r w:rsidR="00716F13" w:rsidRPr="00716F13">
                <w:rPr>
                  <w:sz w:val="23"/>
                  <w:szCs w:val="23"/>
                </w:rPr>
                <w:t>29.10.21</w:t>
              </w:r>
            </w:hyperlink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Средства транспортные с двигателем с искровым зажиганием, с рабочим объемом цилиндров 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1 500 куб. </w:t>
            </w:r>
            <w:proofErr w:type="gramStart"/>
            <w:r w:rsidRPr="00716F13">
              <w:rPr>
                <w:sz w:val="23"/>
                <w:szCs w:val="23"/>
              </w:rPr>
              <w:t>см</w:t>
            </w:r>
            <w:proofErr w:type="gramEnd"/>
            <w:r w:rsidRPr="00716F13">
              <w:rPr>
                <w:sz w:val="23"/>
                <w:szCs w:val="23"/>
              </w:rPr>
              <w:t>, новые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мощность двигателя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28">
              <w:r w:rsidR="00716F13" w:rsidRPr="00716F13">
                <w:rPr>
                  <w:sz w:val="23"/>
                  <w:szCs w:val="23"/>
                </w:rPr>
                <w:t>251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Лоша-диная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сила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комплектация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базовая</w:t>
            </w:r>
            <w:proofErr w:type="gramEnd"/>
            <w:r w:rsidRPr="00716F13">
              <w:rPr>
                <w:sz w:val="23"/>
                <w:szCs w:val="23"/>
              </w:rPr>
              <w:t xml:space="preserve"> (минимальная); стандартная (классическая); предельное значение: полная (максимальная)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базовая</w:t>
            </w:r>
            <w:proofErr w:type="gramEnd"/>
            <w:r w:rsidRPr="00716F13">
              <w:rPr>
                <w:sz w:val="23"/>
                <w:szCs w:val="23"/>
              </w:rPr>
              <w:t xml:space="preserve"> (</w:t>
            </w:r>
            <w:proofErr w:type="spellStart"/>
            <w:r w:rsidRPr="00716F13">
              <w:rPr>
                <w:sz w:val="23"/>
                <w:szCs w:val="23"/>
              </w:rPr>
              <w:t>минималь-ная</w:t>
            </w:r>
            <w:proofErr w:type="spellEnd"/>
            <w:r w:rsidRPr="00716F13">
              <w:rPr>
                <w:sz w:val="23"/>
                <w:szCs w:val="23"/>
              </w:rPr>
              <w:t>); стандартная (</w:t>
            </w:r>
            <w:proofErr w:type="spellStart"/>
            <w:r w:rsidRPr="00716F13">
              <w:rPr>
                <w:sz w:val="23"/>
                <w:szCs w:val="23"/>
              </w:rPr>
              <w:t>классичес-кая</w:t>
            </w:r>
            <w:proofErr w:type="spellEnd"/>
            <w:r w:rsidRPr="00716F13">
              <w:rPr>
                <w:sz w:val="23"/>
                <w:szCs w:val="23"/>
              </w:rPr>
              <w:t>); предельное значение: полная (</w:t>
            </w:r>
            <w:proofErr w:type="spellStart"/>
            <w:r w:rsidRPr="00716F13">
              <w:rPr>
                <w:sz w:val="23"/>
                <w:szCs w:val="23"/>
              </w:rPr>
              <w:t>максималь-ная</w:t>
            </w:r>
            <w:proofErr w:type="spellEnd"/>
            <w:r w:rsidRPr="00716F13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29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2,5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млн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1,5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млн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rPr>
          <w:trHeight w:val="79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30">
              <w:r w:rsidR="00716F13" w:rsidRPr="00716F13">
                <w:rPr>
                  <w:sz w:val="23"/>
                  <w:szCs w:val="23"/>
                </w:rPr>
                <w:t>29.10.22</w:t>
              </w:r>
            </w:hyperlink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Средства транспортные с двигателем с искровым зажиганием, с рабочим объемом цилиндров более 1500 куб. </w:t>
            </w:r>
            <w:proofErr w:type="gramStart"/>
            <w:r w:rsidRPr="00716F13">
              <w:rPr>
                <w:sz w:val="23"/>
                <w:szCs w:val="23"/>
              </w:rPr>
              <w:t>см</w:t>
            </w:r>
            <w:proofErr w:type="gramEnd"/>
            <w:r w:rsidRPr="00716F13">
              <w:rPr>
                <w:sz w:val="23"/>
                <w:szCs w:val="23"/>
              </w:rPr>
              <w:t>, новые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мощность двигателя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31">
              <w:r w:rsidR="00716F13" w:rsidRPr="00716F13">
                <w:rPr>
                  <w:sz w:val="23"/>
                  <w:szCs w:val="23"/>
                </w:rPr>
                <w:t>251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Лоша-диная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сила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rPr>
          <w:trHeight w:val="3534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базовая</w:t>
            </w:r>
            <w:proofErr w:type="gramEnd"/>
            <w:r w:rsidRPr="00716F13">
              <w:rPr>
                <w:sz w:val="23"/>
                <w:szCs w:val="23"/>
              </w:rPr>
              <w:t xml:space="preserve"> (минимальная); стандартная (классическая); предельное значение: полная (максимальная)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базовая</w:t>
            </w:r>
            <w:proofErr w:type="gramEnd"/>
            <w:r w:rsidRPr="00716F13">
              <w:rPr>
                <w:sz w:val="23"/>
                <w:szCs w:val="23"/>
              </w:rPr>
              <w:t xml:space="preserve"> (</w:t>
            </w:r>
            <w:proofErr w:type="spellStart"/>
            <w:r w:rsidRPr="00716F13">
              <w:rPr>
                <w:sz w:val="23"/>
                <w:szCs w:val="23"/>
              </w:rPr>
              <w:t>минималь-ная</w:t>
            </w:r>
            <w:proofErr w:type="spellEnd"/>
            <w:r w:rsidRPr="00716F13">
              <w:rPr>
                <w:sz w:val="23"/>
                <w:szCs w:val="23"/>
              </w:rPr>
              <w:t>); стандартная (</w:t>
            </w:r>
            <w:proofErr w:type="spellStart"/>
            <w:r w:rsidRPr="00716F13">
              <w:rPr>
                <w:sz w:val="23"/>
                <w:szCs w:val="23"/>
              </w:rPr>
              <w:t>классичес-кая</w:t>
            </w:r>
            <w:proofErr w:type="spellEnd"/>
            <w:r w:rsidRPr="00716F13">
              <w:rPr>
                <w:sz w:val="23"/>
                <w:szCs w:val="23"/>
              </w:rPr>
              <w:t>); предельное значение: полная (</w:t>
            </w:r>
            <w:proofErr w:type="spellStart"/>
            <w:r w:rsidRPr="00716F13">
              <w:rPr>
                <w:sz w:val="23"/>
                <w:szCs w:val="23"/>
              </w:rPr>
              <w:t>максималь-ная</w:t>
            </w:r>
            <w:proofErr w:type="spellEnd"/>
            <w:r w:rsidRPr="00716F13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blPrEx>
          <w:tblBorders>
            <w:insideH w:val="nil"/>
          </w:tblBorders>
        </w:tblPrEx>
        <w:trPr>
          <w:trHeight w:val="45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32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2,5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млн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1,5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млн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33">
              <w:r w:rsidR="00716F13" w:rsidRPr="00716F13">
                <w:rPr>
                  <w:sz w:val="23"/>
                  <w:szCs w:val="23"/>
                </w:rPr>
                <w:t>29.10.23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16F13">
              <w:rPr>
                <w:sz w:val="23"/>
                <w:szCs w:val="23"/>
              </w:rPr>
              <w:t>полудизелем</w:t>
            </w:r>
            <w:proofErr w:type="spellEnd"/>
            <w:r w:rsidRPr="00716F13">
              <w:rPr>
                <w:sz w:val="23"/>
                <w:szCs w:val="23"/>
              </w:rPr>
              <w:t>), новые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34">
              <w:r w:rsidR="00716F13" w:rsidRPr="00716F13">
                <w:rPr>
                  <w:sz w:val="23"/>
                  <w:szCs w:val="23"/>
                </w:rPr>
                <w:t>251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Лоша-диная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сила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базовая</w:t>
            </w:r>
            <w:proofErr w:type="gramEnd"/>
            <w:r w:rsidRPr="00716F13">
              <w:rPr>
                <w:sz w:val="23"/>
                <w:szCs w:val="23"/>
              </w:rPr>
              <w:t xml:space="preserve">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(</w:t>
            </w:r>
            <w:proofErr w:type="gramStart"/>
            <w:r w:rsidRPr="00716F13">
              <w:rPr>
                <w:sz w:val="23"/>
                <w:szCs w:val="23"/>
              </w:rPr>
              <w:t>минимальная</w:t>
            </w:r>
            <w:proofErr w:type="gramEnd"/>
            <w:r w:rsidRPr="00716F13">
              <w:rPr>
                <w:sz w:val="23"/>
                <w:szCs w:val="23"/>
              </w:rPr>
              <w:t xml:space="preserve">); стандартная (классическая); предельное значение: </w:t>
            </w:r>
            <w:r w:rsidRPr="00716F13">
              <w:rPr>
                <w:sz w:val="23"/>
                <w:szCs w:val="23"/>
              </w:rPr>
              <w:lastRenderedPageBreak/>
              <w:t>полная (максимальная)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базовая</w:t>
            </w:r>
            <w:proofErr w:type="gramEnd"/>
            <w:r w:rsidRPr="00716F13">
              <w:rPr>
                <w:sz w:val="23"/>
                <w:szCs w:val="23"/>
              </w:rPr>
              <w:t xml:space="preserve">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(</w:t>
            </w:r>
            <w:proofErr w:type="spellStart"/>
            <w:r w:rsidRPr="00716F13">
              <w:rPr>
                <w:sz w:val="23"/>
                <w:szCs w:val="23"/>
              </w:rPr>
              <w:t>минималь-ная</w:t>
            </w:r>
            <w:proofErr w:type="spellEnd"/>
            <w:r w:rsidRPr="00716F13">
              <w:rPr>
                <w:sz w:val="23"/>
                <w:szCs w:val="23"/>
              </w:rPr>
              <w:t xml:space="preserve">); </w:t>
            </w:r>
            <w:proofErr w:type="gramStart"/>
            <w:r w:rsidRPr="00716F13">
              <w:rPr>
                <w:sz w:val="23"/>
                <w:szCs w:val="23"/>
              </w:rPr>
              <w:t>стандартная</w:t>
            </w:r>
            <w:proofErr w:type="gramEnd"/>
            <w:r w:rsidRPr="00716F13">
              <w:rPr>
                <w:sz w:val="23"/>
                <w:szCs w:val="23"/>
              </w:rPr>
              <w:t xml:space="preserve"> (</w:t>
            </w:r>
            <w:proofErr w:type="spellStart"/>
            <w:r w:rsidRPr="00716F13">
              <w:rPr>
                <w:sz w:val="23"/>
                <w:szCs w:val="23"/>
              </w:rPr>
              <w:t>классичес-кая</w:t>
            </w:r>
            <w:proofErr w:type="spellEnd"/>
            <w:r w:rsidRPr="00716F13">
              <w:rPr>
                <w:sz w:val="23"/>
                <w:szCs w:val="23"/>
              </w:rPr>
              <w:t xml:space="preserve">); </w:t>
            </w:r>
            <w:r w:rsidRPr="00716F13">
              <w:rPr>
                <w:sz w:val="23"/>
                <w:szCs w:val="23"/>
              </w:rPr>
              <w:lastRenderedPageBreak/>
              <w:t>предельное значение: полная (</w:t>
            </w:r>
            <w:proofErr w:type="spellStart"/>
            <w:r w:rsidRPr="00716F13">
              <w:rPr>
                <w:sz w:val="23"/>
                <w:szCs w:val="23"/>
              </w:rPr>
              <w:t>максималь-ная</w:t>
            </w:r>
            <w:proofErr w:type="spellEnd"/>
            <w:r w:rsidRPr="00716F13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  <w:tcBorders>
              <w:bottom w:val="nil"/>
            </w:tcBorders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35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2,5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млн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1,5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млн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 w:val="restart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36">
              <w:r w:rsidR="00716F13" w:rsidRPr="00716F13">
                <w:rPr>
                  <w:sz w:val="23"/>
                  <w:szCs w:val="23"/>
                </w:rPr>
                <w:t>29.10.24</w:t>
              </w:r>
            </w:hyperlink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Средства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автотранспорт-ные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для перевозки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людей прочие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мощность двигателя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37">
              <w:r w:rsidR="00716F13" w:rsidRPr="00716F13">
                <w:rPr>
                  <w:sz w:val="23"/>
                  <w:szCs w:val="23"/>
                </w:rPr>
                <w:t>251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Лоша-диная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сила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комплектация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базовая</w:t>
            </w:r>
            <w:proofErr w:type="gramEnd"/>
            <w:r w:rsidRPr="00716F13">
              <w:rPr>
                <w:sz w:val="23"/>
                <w:szCs w:val="23"/>
              </w:rPr>
              <w:t xml:space="preserve"> (минимальная); стандартная (классическая); предельное значение: полная (максимальная)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gramStart"/>
            <w:r w:rsidRPr="00716F13">
              <w:rPr>
                <w:sz w:val="23"/>
                <w:szCs w:val="23"/>
              </w:rPr>
              <w:t>базовая</w:t>
            </w:r>
            <w:proofErr w:type="gramEnd"/>
            <w:r w:rsidRPr="00716F13">
              <w:rPr>
                <w:sz w:val="23"/>
                <w:szCs w:val="23"/>
              </w:rPr>
              <w:t xml:space="preserve"> (</w:t>
            </w:r>
            <w:proofErr w:type="spellStart"/>
            <w:r w:rsidRPr="00716F13">
              <w:rPr>
                <w:sz w:val="23"/>
                <w:szCs w:val="23"/>
              </w:rPr>
              <w:t>минималь-ная</w:t>
            </w:r>
            <w:proofErr w:type="spellEnd"/>
            <w:r w:rsidRPr="00716F13">
              <w:rPr>
                <w:sz w:val="23"/>
                <w:szCs w:val="23"/>
              </w:rPr>
              <w:t>); стандартная (</w:t>
            </w:r>
            <w:proofErr w:type="spellStart"/>
            <w:r w:rsidRPr="00716F13">
              <w:rPr>
                <w:sz w:val="23"/>
                <w:szCs w:val="23"/>
              </w:rPr>
              <w:t>классичес-кая</w:t>
            </w:r>
            <w:proofErr w:type="spellEnd"/>
            <w:r w:rsidRPr="00716F13">
              <w:rPr>
                <w:sz w:val="23"/>
                <w:szCs w:val="23"/>
              </w:rPr>
              <w:t>); предельное значение: полная (</w:t>
            </w:r>
            <w:proofErr w:type="spellStart"/>
            <w:r w:rsidRPr="00716F13">
              <w:rPr>
                <w:sz w:val="23"/>
                <w:szCs w:val="23"/>
              </w:rPr>
              <w:t>максималь-ная</w:t>
            </w:r>
            <w:proofErr w:type="spellEnd"/>
            <w:r w:rsidRPr="00716F13">
              <w:rPr>
                <w:sz w:val="23"/>
                <w:szCs w:val="23"/>
              </w:rPr>
              <w:t>)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  <w:tcBorders>
              <w:bottom w:val="nil"/>
            </w:tcBorders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38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2,5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млн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1,5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млн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11.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39">
              <w:r w:rsidR="00716F13" w:rsidRPr="00716F13">
                <w:rPr>
                  <w:sz w:val="23"/>
                  <w:szCs w:val="23"/>
                </w:rPr>
                <w:t>31.01.11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Мебель металлическая для офисов. </w:t>
            </w:r>
            <w:r w:rsidRPr="00716F13">
              <w:rPr>
                <w:sz w:val="23"/>
                <w:szCs w:val="23"/>
              </w:rPr>
              <w:lastRenderedPageBreak/>
              <w:t xml:space="preserve">Пояснения по закупаемой продукции: мебель для сидения,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преимущест-венно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с металлическим каркасом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материал (металл)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возможное значение - сталь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возможное значение - сталь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возможное значение - сталь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возможное значение - сталь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возможное значение - сталь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обивочные материалы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предельное значение - кожа натуральная; возможные значения: искусственная кожа, мебельный (</w:t>
            </w:r>
            <w:proofErr w:type="spellStart"/>
            <w:r w:rsidRPr="00716F13">
              <w:rPr>
                <w:sz w:val="23"/>
                <w:szCs w:val="23"/>
              </w:rPr>
              <w:t>искусствен-ный</w:t>
            </w:r>
            <w:proofErr w:type="spellEnd"/>
            <w:r w:rsidRPr="00716F13">
              <w:rPr>
                <w:sz w:val="23"/>
                <w:szCs w:val="23"/>
              </w:rPr>
              <w:t>) мех, искусственная замша (</w:t>
            </w:r>
            <w:proofErr w:type="spellStart"/>
            <w:r w:rsidRPr="00716F13">
              <w:rPr>
                <w:sz w:val="23"/>
                <w:szCs w:val="23"/>
              </w:rPr>
              <w:t>микрофибра</w:t>
            </w:r>
            <w:proofErr w:type="spellEnd"/>
            <w:r w:rsidRPr="00716F13">
              <w:rPr>
                <w:sz w:val="23"/>
                <w:szCs w:val="23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предельное значение - кожа натуральная; возможные значения: искусственная кожа, мебельный (</w:t>
            </w:r>
            <w:proofErr w:type="spellStart"/>
            <w:r w:rsidRPr="00716F13">
              <w:rPr>
                <w:sz w:val="23"/>
                <w:szCs w:val="23"/>
              </w:rPr>
              <w:t>искусствен-ный</w:t>
            </w:r>
            <w:proofErr w:type="spellEnd"/>
            <w:r w:rsidRPr="00716F13">
              <w:rPr>
                <w:sz w:val="23"/>
                <w:szCs w:val="23"/>
              </w:rPr>
              <w:t>) мех, искусственная замша (</w:t>
            </w:r>
            <w:proofErr w:type="spellStart"/>
            <w:r w:rsidRPr="00716F13">
              <w:rPr>
                <w:sz w:val="23"/>
                <w:szCs w:val="23"/>
              </w:rPr>
              <w:t>микрофибра</w:t>
            </w:r>
            <w:proofErr w:type="spellEnd"/>
            <w:r w:rsidRPr="00716F13">
              <w:rPr>
                <w:sz w:val="23"/>
                <w:szCs w:val="23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16F13">
              <w:rPr>
                <w:sz w:val="23"/>
                <w:szCs w:val="23"/>
              </w:rPr>
              <w:t>микрофибра</w:t>
            </w:r>
            <w:proofErr w:type="spellEnd"/>
            <w:r w:rsidRPr="00716F13">
              <w:rPr>
                <w:sz w:val="23"/>
                <w:szCs w:val="23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16F13">
              <w:rPr>
                <w:sz w:val="23"/>
                <w:szCs w:val="23"/>
              </w:rPr>
              <w:t>микрофибра</w:t>
            </w:r>
            <w:proofErr w:type="spellEnd"/>
            <w:r w:rsidRPr="00716F13">
              <w:rPr>
                <w:sz w:val="23"/>
                <w:szCs w:val="23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предельное значение - искусственная кожа; возможные значения: мебельный (</w:t>
            </w:r>
            <w:proofErr w:type="spellStart"/>
            <w:r w:rsidRPr="00716F13">
              <w:rPr>
                <w:sz w:val="23"/>
                <w:szCs w:val="23"/>
              </w:rPr>
              <w:t>искусствен-ный</w:t>
            </w:r>
            <w:proofErr w:type="spellEnd"/>
            <w:r w:rsidRPr="00716F13">
              <w:rPr>
                <w:sz w:val="23"/>
                <w:szCs w:val="23"/>
              </w:rPr>
              <w:t>) мех, искусственная замша (</w:t>
            </w:r>
            <w:proofErr w:type="spellStart"/>
            <w:r w:rsidRPr="00716F13">
              <w:rPr>
                <w:sz w:val="23"/>
                <w:szCs w:val="23"/>
              </w:rPr>
              <w:t>микрофибра</w:t>
            </w:r>
            <w:proofErr w:type="spellEnd"/>
            <w:r w:rsidRPr="00716F13">
              <w:rPr>
                <w:sz w:val="23"/>
                <w:szCs w:val="23"/>
              </w:rPr>
              <w:t>), ткань, нетканые материалы</w:t>
            </w:r>
            <w:proofErr w:type="gramEnd"/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диван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40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55,0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03166E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50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35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кресло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45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стул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5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секции для сидения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25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25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12.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41">
              <w:r w:rsidR="00716F13" w:rsidRPr="00716F13">
                <w:rPr>
                  <w:sz w:val="23"/>
                  <w:szCs w:val="23"/>
                </w:rPr>
                <w:t>31.01.12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Мебель деревянная для офисов. Пояснения для закупаемой продукции: </w:t>
            </w:r>
            <w:r w:rsidRPr="00716F13">
              <w:rPr>
                <w:sz w:val="23"/>
                <w:szCs w:val="23"/>
              </w:rPr>
              <w:lastRenderedPageBreak/>
              <w:t xml:space="preserve">мебель для сидения,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преимущест-венно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с деревянным каркасом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материал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(вид древесины)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предельное значение: массив древесины «ценных» пород </w:t>
            </w:r>
            <w:r w:rsidRPr="00716F13">
              <w:rPr>
                <w:sz w:val="23"/>
                <w:szCs w:val="23"/>
              </w:rPr>
              <w:lastRenderedPageBreak/>
              <w:t>(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твердолист-венных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и тропических). Возможные значения: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древесина хвойных и </w:t>
            </w:r>
            <w:proofErr w:type="spellStart"/>
            <w:r w:rsidRPr="00716F13">
              <w:rPr>
                <w:sz w:val="23"/>
                <w:szCs w:val="23"/>
              </w:rPr>
              <w:t>мягколиствен-ных</w:t>
            </w:r>
            <w:proofErr w:type="spellEnd"/>
            <w:r w:rsidRPr="00716F13">
              <w:rPr>
                <w:sz w:val="23"/>
                <w:szCs w:val="23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предельное значение: массив древесины «ценных» пород </w:t>
            </w:r>
            <w:r w:rsidRPr="00716F13">
              <w:rPr>
                <w:sz w:val="23"/>
                <w:szCs w:val="23"/>
              </w:rPr>
              <w:lastRenderedPageBreak/>
              <w:t xml:space="preserve">(твердолиственных и тропических). Возможные значения: древесина хвойных и </w:t>
            </w:r>
            <w:proofErr w:type="spellStart"/>
            <w:r w:rsidRPr="00716F13">
              <w:rPr>
                <w:sz w:val="23"/>
                <w:szCs w:val="23"/>
              </w:rPr>
              <w:t>мягколиствен-ных</w:t>
            </w:r>
            <w:proofErr w:type="spellEnd"/>
            <w:r w:rsidRPr="00716F13">
              <w:rPr>
                <w:sz w:val="23"/>
                <w:szCs w:val="23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16F13">
              <w:rPr>
                <w:sz w:val="23"/>
                <w:szCs w:val="23"/>
              </w:rPr>
              <w:t>мягколиственных</w:t>
            </w:r>
            <w:proofErr w:type="spellEnd"/>
            <w:r w:rsidRPr="00716F13">
              <w:rPr>
                <w:sz w:val="23"/>
                <w:szCs w:val="23"/>
              </w:rPr>
              <w:t xml:space="preserve"> пород: береза, </w:t>
            </w:r>
            <w:r w:rsidRPr="00716F13">
              <w:rPr>
                <w:sz w:val="23"/>
                <w:szCs w:val="23"/>
              </w:rPr>
              <w:lastRenderedPageBreak/>
              <w:t>лиственница, сосна, ель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16F13">
              <w:rPr>
                <w:sz w:val="23"/>
                <w:szCs w:val="23"/>
              </w:rPr>
              <w:t>мягколиствен-ных</w:t>
            </w:r>
            <w:proofErr w:type="spellEnd"/>
            <w:r w:rsidRPr="00716F13">
              <w:rPr>
                <w:sz w:val="23"/>
                <w:szCs w:val="23"/>
              </w:rPr>
              <w:t xml:space="preserve"> пород: </w:t>
            </w:r>
            <w:r w:rsidRPr="00716F13">
              <w:rPr>
                <w:sz w:val="23"/>
                <w:szCs w:val="23"/>
              </w:rPr>
              <w:lastRenderedPageBreak/>
              <w:t>береза, лиственница, сосна, ель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16F13">
              <w:rPr>
                <w:sz w:val="23"/>
                <w:szCs w:val="23"/>
              </w:rPr>
              <w:t>мягколиствен-ных</w:t>
            </w:r>
            <w:proofErr w:type="spellEnd"/>
            <w:r w:rsidRPr="00716F13">
              <w:rPr>
                <w:sz w:val="23"/>
                <w:szCs w:val="23"/>
              </w:rPr>
              <w:t xml:space="preserve"> пород: </w:t>
            </w:r>
            <w:r w:rsidRPr="00716F13">
              <w:rPr>
                <w:sz w:val="23"/>
                <w:szCs w:val="23"/>
              </w:rPr>
              <w:lastRenderedPageBreak/>
              <w:t>береза, лиственница, сосна, ель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обивочные материалы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предельное значение: кожа натуральная. Возможные значения: искусственная кожа, мебельный (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искусствен-ный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>) мех, искусственная замша (</w:t>
            </w:r>
            <w:proofErr w:type="spellStart"/>
            <w:r w:rsidRPr="00716F13">
              <w:rPr>
                <w:sz w:val="23"/>
                <w:szCs w:val="23"/>
              </w:rPr>
              <w:t>микрофибра</w:t>
            </w:r>
            <w:proofErr w:type="spellEnd"/>
            <w:r w:rsidRPr="00716F13">
              <w:rPr>
                <w:sz w:val="23"/>
                <w:szCs w:val="23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предельное значение - кожа натуральная; возможные значения: искусственная кожа, мебельный (</w:t>
            </w:r>
            <w:proofErr w:type="spellStart"/>
            <w:r w:rsidRPr="00716F13">
              <w:rPr>
                <w:sz w:val="23"/>
                <w:szCs w:val="23"/>
              </w:rPr>
              <w:t>искусствен-ный</w:t>
            </w:r>
            <w:proofErr w:type="spellEnd"/>
            <w:r w:rsidRPr="00716F13">
              <w:rPr>
                <w:sz w:val="23"/>
                <w:szCs w:val="23"/>
              </w:rPr>
              <w:t>) мех, искусственная замша (</w:t>
            </w:r>
            <w:proofErr w:type="spellStart"/>
            <w:r w:rsidRPr="00716F13">
              <w:rPr>
                <w:sz w:val="23"/>
                <w:szCs w:val="23"/>
              </w:rPr>
              <w:t>микрофибра</w:t>
            </w:r>
            <w:proofErr w:type="spellEnd"/>
            <w:r w:rsidRPr="00716F13">
              <w:rPr>
                <w:sz w:val="23"/>
                <w:szCs w:val="23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предельное значение: искусственная кожа. </w:t>
            </w:r>
            <w:proofErr w:type="gramStart"/>
            <w:r w:rsidRPr="00716F13">
              <w:rPr>
                <w:sz w:val="23"/>
                <w:szCs w:val="23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16F13">
              <w:rPr>
                <w:sz w:val="23"/>
                <w:szCs w:val="23"/>
              </w:rPr>
              <w:t>микрофибра</w:t>
            </w:r>
            <w:proofErr w:type="spellEnd"/>
            <w:r w:rsidRPr="00716F13">
              <w:rPr>
                <w:sz w:val="23"/>
                <w:szCs w:val="23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предельное значение: искусственная кожа. </w:t>
            </w:r>
            <w:proofErr w:type="gramStart"/>
            <w:r w:rsidRPr="00716F13">
              <w:rPr>
                <w:sz w:val="23"/>
                <w:szCs w:val="23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16F13">
              <w:rPr>
                <w:sz w:val="23"/>
                <w:szCs w:val="23"/>
              </w:rPr>
              <w:t>микрофибра</w:t>
            </w:r>
            <w:proofErr w:type="spellEnd"/>
            <w:r w:rsidRPr="00716F13">
              <w:rPr>
                <w:sz w:val="23"/>
                <w:szCs w:val="23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716F13">
              <w:rPr>
                <w:sz w:val="23"/>
                <w:szCs w:val="23"/>
              </w:rPr>
              <w:t>предельное значение - искусственная кожа; возможные значения: мебельный (</w:t>
            </w:r>
            <w:proofErr w:type="spellStart"/>
            <w:r w:rsidRPr="00716F13">
              <w:rPr>
                <w:sz w:val="23"/>
                <w:szCs w:val="23"/>
              </w:rPr>
              <w:t>искусствен-ный</w:t>
            </w:r>
            <w:proofErr w:type="spellEnd"/>
            <w:r w:rsidRPr="00716F13">
              <w:rPr>
                <w:sz w:val="23"/>
                <w:szCs w:val="23"/>
              </w:rPr>
              <w:t>) мех, искусственная замша (</w:t>
            </w:r>
            <w:proofErr w:type="spellStart"/>
            <w:r w:rsidRPr="00716F13">
              <w:rPr>
                <w:sz w:val="23"/>
                <w:szCs w:val="23"/>
              </w:rPr>
              <w:t>микрофибра</w:t>
            </w:r>
            <w:proofErr w:type="spellEnd"/>
            <w:r w:rsidRPr="00716F13">
              <w:rPr>
                <w:sz w:val="23"/>
                <w:szCs w:val="23"/>
              </w:rPr>
              <w:t>), ткань, нетканые материалы</w:t>
            </w:r>
            <w:proofErr w:type="gramEnd"/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диван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42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60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50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35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стул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15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12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не более 10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10 </w:t>
            </w:r>
            <w:r w:rsidRPr="00716F13">
              <w:rPr>
                <w:sz w:val="23"/>
                <w:szCs w:val="23"/>
              </w:rPr>
              <w:lastRenderedPageBreak/>
              <w:t>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10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секции для сидения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25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23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23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23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13.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43">
              <w:r w:rsidR="00716F13" w:rsidRPr="00716F13">
                <w:rPr>
                  <w:sz w:val="23"/>
                  <w:szCs w:val="23"/>
                </w:rPr>
                <w:t>31.01.12</w:t>
              </w:r>
            </w:hyperlink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Мебель деревянная для офисов. Пояснения для закупаемой продукции: мебель корпусная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материал (вид древесины)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предельное значение - массив древесины «ценных» пород (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твердолист-венных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и тропических); возможные значения: древесина хвойных и </w:t>
            </w:r>
            <w:proofErr w:type="spellStart"/>
            <w:r w:rsidRPr="00716F13">
              <w:rPr>
                <w:sz w:val="23"/>
                <w:szCs w:val="23"/>
              </w:rPr>
              <w:t>мягколиствен-ных</w:t>
            </w:r>
            <w:proofErr w:type="spellEnd"/>
            <w:r w:rsidRPr="00716F13">
              <w:rPr>
                <w:sz w:val="23"/>
                <w:szCs w:val="23"/>
              </w:rPr>
              <w:t xml:space="preserve"> пород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предельное значение - массив древесины «ценных» пород (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твердолист-венных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и тропических); возможные значения: древесина хвойных и </w:t>
            </w:r>
            <w:proofErr w:type="spellStart"/>
            <w:r w:rsidRPr="00716F13">
              <w:rPr>
                <w:sz w:val="23"/>
                <w:szCs w:val="23"/>
              </w:rPr>
              <w:t>мягколиствен-ных</w:t>
            </w:r>
            <w:proofErr w:type="spellEnd"/>
            <w:r w:rsidRPr="00716F13">
              <w:rPr>
                <w:sz w:val="23"/>
                <w:szCs w:val="23"/>
              </w:rPr>
              <w:t xml:space="preserve"> пород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твердолиствен-ных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и тропических); возможные значения: древесина хвойных и </w:t>
            </w:r>
            <w:proofErr w:type="spellStart"/>
            <w:r w:rsidRPr="00716F13">
              <w:rPr>
                <w:sz w:val="23"/>
                <w:szCs w:val="23"/>
              </w:rPr>
              <w:t>мягколиствен-ных</w:t>
            </w:r>
            <w:proofErr w:type="spellEnd"/>
            <w:r w:rsidRPr="00716F13">
              <w:rPr>
                <w:sz w:val="23"/>
                <w:szCs w:val="23"/>
              </w:rPr>
              <w:t xml:space="preserve"> пород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предельное значение - массив древесины «ценных» пород (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твердолиствен-ных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и тропических); возможные значения: древесина хвойных и </w:t>
            </w:r>
            <w:proofErr w:type="spellStart"/>
            <w:r w:rsidRPr="00716F13">
              <w:rPr>
                <w:sz w:val="23"/>
                <w:szCs w:val="23"/>
              </w:rPr>
              <w:t>мягколиствен-ных</w:t>
            </w:r>
            <w:proofErr w:type="spellEnd"/>
            <w:r w:rsidRPr="00716F13">
              <w:rPr>
                <w:sz w:val="23"/>
                <w:szCs w:val="23"/>
              </w:rPr>
              <w:t xml:space="preserve"> пород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предельное значение - массив древесины «ценных» пород (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твердолист-венных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и тропических); возможные значения: древесина хвойных и </w:t>
            </w:r>
            <w:proofErr w:type="spellStart"/>
            <w:r w:rsidRPr="00716F13">
              <w:rPr>
                <w:sz w:val="23"/>
                <w:szCs w:val="23"/>
              </w:rPr>
              <w:t>мягколиствен-ных</w:t>
            </w:r>
            <w:proofErr w:type="spellEnd"/>
            <w:r w:rsidRPr="00716F13">
              <w:rPr>
                <w:sz w:val="23"/>
                <w:szCs w:val="23"/>
              </w:rPr>
              <w:t xml:space="preserve"> пород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стол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44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158,3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55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25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тумба мобильная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45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тумба приставная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50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шкаф для документов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75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50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35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35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шкаф для </w:t>
            </w:r>
            <w:r w:rsidRPr="00716F13">
              <w:rPr>
                <w:sz w:val="23"/>
                <w:szCs w:val="23"/>
              </w:rPr>
              <w:lastRenderedPageBreak/>
              <w:t>одежды гардеробный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383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60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45,5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не более 27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27 </w:t>
            </w:r>
            <w:r w:rsidRPr="00716F13">
              <w:rPr>
                <w:sz w:val="23"/>
                <w:szCs w:val="23"/>
              </w:rPr>
              <w:lastRenderedPageBreak/>
              <w:t>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27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45">
              <w:r w:rsidR="00716F13" w:rsidRPr="00716F13">
                <w:rPr>
                  <w:sz w:val="23"/>
                  <w:szCs w:val="23"/>
                </w:rPr>
                <w:t>61.20.11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Услуги подвижной связи общего пользования - обеспечение доступа и поддержка пользователя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985" w:type="dxa"/>
          </w:tcPr>
          <w:p w:rsidR="00716F13" w:rsidRPr="00716F13" w:rsidRDefault="00716F13" w:rsidP="0003166E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тарификация услуги голосовой связи, доступа в </w:t>
            </w:r>
            <w:proofErr w:type="spellStart"/>
            <w:r w:rsidRPr="00716F13">
              <w:rPr>
                <w:sz w:val="23"/>
                <w:szCs w:val="23"/>
              </w:rPr>
              <w:t>информационно-телекоммуника-ционную</w:t>
            </w:r>
            <w:proofErr w:type="spellEnd"/>
            <w:r w:rsidRPr="00716F13">
              <w:rPr>
                <w:sz w:val="23"/>
                <w:szCs w:val="23"/>
              </w:rPr>
              <w:t xml:space="preserve"> сеть «Интернет» (лимитная/</w:t>
            </w:r>
            <w:proofErr w:type="spellStart"/>
            <w:r w:rsidRPr="00716F13">
              <w:rPr>
                <w:sz w:val="23"/>
                <w:szCs w:val="23"/>
              </w:rPr>
              <w:t>безли-митная</w:t>
            </w:r>
            <w:proofErr w:type="spellEnd"/>
            <w:r w:rsidRPr="00716F13">
              <w:rPr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03166E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</w:t>
            </w:r>
            <w:r w:rsidRPr="00716F13">
              <w:rPr>
                <w:sz w:val="23"/>
                <w:szCs w:val="23"/>
              </w:rPr>
              <w:lastRenderedPageBreak/>
              <w:t>в информационно-телекоммуникационную сеть «Интернет» (Гб) (да/нет)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03166E">
        <w:trPr>
          <w:trHeight w:val="553"/>
        </w:trPr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4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03166E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4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15.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46">
              <w:r w:rsidR="00716F13" w:rsidRPr="00716F13">
                <w:rPr>
                  <w:sz w:val="23"/>
                  <w:szCs w:val="23"/>
                </w:rPr>
                <w:t>61.20.30</w:t>
              </w:r>
            </w:hyperlink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услуга связи для ноутбуков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4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4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услуга связи для планшетных компьютеров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4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4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16.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47">
              <w:r w:rsidR="00716F13" w:rsidRPr="00716F13">
                <w:rPr>
                  <w:sz w:val="23"/>
                  <w:szCs w:val="23"/>
                </w:rPr>
                <w:t>61.20.42</w:t>
              </w:r>
            </w:hyperlink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Услуги по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широкополос-ному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доступу к </w:t>
            </w:r>
            <w:proofErr w:type="spellStart"/>
            <w:r w:rsidRPr="00716F13">
              <w:rPr>
                <w:sz w:val="23"/>
                <w:szCs w:val="23"/>
              </w:rPr>
              <w:t>информационно-коммуника-ционной</w:t>
            </w:r>
            <w:proofErr w:type="spellEnd"/>
            <w:r w:rsidRPr="00716F13">
              <w:rPr>
                <w:sz w:val="23"/>
                <w:szCs w:val="23"/>
              </w:rPr>
              <w:t xml:space="preserve"> сети «Интернет» по беспроводным </w:t>
            </w:r>
            <w:r w:rsidRPr="00716F13">
              <w:rPr>
                <w:sz w:val="23"/>
                <w:szCs w:val="23"/>
              </w:rPr>
              <w:lastRenderedPageBreak/>
              <w:t>сетям.</w:t>
            </w:r>
          </w:p>
          <w:p w:rsidR="00716F13" w:rsidRPr="00716F13" w:rsidRDefault="00716F13" w:rsidP="0003166E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Пояснения по требуемой услуге: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услуга связи для ноутбуков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4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4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 тыс.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услуга связи для планшетных компьютеров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4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4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2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 тыс.</w:t>
            </w:r>
          </w:p>
        </w:tc>
      </w:tr>
      <w:tr w:rsidR="00716F13" w:rsidRPr="00716F13" w:rsidTr="001B781A">
        <w:tc>
          <w:tcPr>
            <w:tcW w:w="567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17.</w:t>
            </w:r>
          </w:p>
        </w:tc>
        <w:tc>
          <w:tcPr>
            <w:tcW w:w="1276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48">
              <w:r w:rsidR="00716F13" w:rsidRPr="00716F13">
                <w:rPr>
                  <w:sz w:val="23"/>
                  <w:szCs w:val="23"/>
                </w:rPr>
                <w:t>58.29.13</w:t>
              </w:r>
            </w:hyperlink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</w:t>
            </w:r>
            <w:r w:rsidRPr="00716F13">
              <w:rPr>
                <w:sz w:val="23"/>
                <w:szCs w:val="23"/>
              </w:rPr>
              <w:lastRenderedPageBreak/>
              <w:t>отчислений в пользу иностранных юридических и физических лиц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49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100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не более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100 тыс.</w:t>
            </w:r>
          </w:p>
        </w:tc>
      </w:tr>
      <w:tr w:rsidR="00716F13" w:rsidRPr="00716F13" w:rsidTr="001B781A">
        <w:tc>
          <w:tcPr>
            <w:tcW w:w="567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>18.</w:t>
            </w:r>
          </w:p>
        </w:tc>
        <w:tc>
          <w:tcPr>
            <w:tcW w:w="1276" w:type="dxa"/>
            <w:vMerge w:val="restart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50">
              <w:r w:rsidR="00716F13" w:rsidRPr="00716F13">
                <w:rPr>
                  <w:sz w:val="23"/>
                  <w:szCs w:val="23"/>
                </w:rPr>
                <w:t>58.29.31</w:t>
              </w:r>
            </w:hyperlink>
          </w:p>
        </w:tc>
        <w:tc>
          <w:tcPr>
            <w:tcW w:w="1843" w:type="dxa"/>
            <w:vMerge w:val="restart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использование российских </w:t>
            </w:r>
            <w:proofErr w:type="spellStart"/>
            <w:r w:rsidRPr="00716F13">
              <w:rPr>
                <w:sz w:val="23"/>
                <w:szCs w:val="23"/>
              </w:rPr>
              <w:t>криптоалгоритмов</w:t>
            </w:r>
            <w:proofErr w:type="spellEnd"/>
            <w:r w:rsidRPr="00716F13">
              <w:rPr>
                <w:sz w:val="23"/>
                <w:szCs w:val="23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-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объем передаваемых прав по лицензионному договору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возможные значения: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исключитель-ные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лицензионные права, </w:t>
            </w:r>
            <w:proofErr w:type="spellStart"/>
            <w:r w:rsidRPr="00716F13">
              <w:rPr>
                <w:sz w:val="23"/>
                <w:szCs w:val="23"/>
              </w:rPr>
              <w:lastRenderedPageBreak/>
              <w:t>неисключи-тельные</w:t>
            </w:r>
            <w:proofErr w:type="spellEnd"/>
            <w:r w:rsidRPr="00716F13">
              <w:rPr>
                <w:sz w:val="23"/>
                <w:szCs w:val="23"/>
              </w:rPr>
              <w:t xml:space="preserve"> лицензионные права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возможные значения: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исключитель-ные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лицензионные права, </w:t>
            </w:r>
            <w:proofErr w:type="spellStart"/>
            <w:r w:rsidRPr="00716F13">
              <w:rPr>
                <w:sz w:val="23"/>
                <w:szCs w:val="23"/>
              </w:rPr>
              <w:lastRenderedPageBreak/>
              <w:t>неисключи-тельные</w:t>
            </w:r>
            <w:proofErr w:type="spellEnd"/>
            <w:r w:rsidRPr="00716F13">
              <w:rPr>
                <w:sz w:val="23"/>
                <w:szCs w:val="23"/>
              </w:rPr>
              <w:t xml:space="preserve"> лицензионные права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возможные значения: исключительные лицензионные права,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неисключитель-</w:t>
            </w:r>
            <w:r w:rsidRPr="00716F13">
              <w:rPr>
                <w:sz w:val="23"/>
                <w:szCs w:val="23"/>
              </w:rPr>
              <w:lastRenderedPageBreak/>
              <w:t>ные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лицензионные права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возможные значения: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исключитель-ные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лицензионные права, </w:t>
            </w:r>
            <w:proofErr w:type="spellStart"/>
            <w:r w:rsidRPr="00716F13">
              <w:rPr>
                <w:sz w:val="23"/>
                <w:szCs w:val="23"/>
              </w:rPr>
              <w:lastRenderedPageBreak/>
              <w:t>неисключитель-ные</w:t>
            </w:r>
            <w:proofErr w:type="spellEnd"/>
            <w:r w:rsidRPr="00716F13">
              <w:rPr>
                <w:sz w:val="23"/>
                <w:szCs w:val="23"/>
              </w:rPr>
              <w:t xml:space="preserve"> лицензионные права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lastRenderedPageBreak/>
              <w:t xml:space="preserve">возможные значения: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исключитель-ные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лицензионные права, </w:t>
            </w:r>
            <w:proofErr w:type="spellStart"/>
            <w:r w:rsidRPr="00716F13">
              <w:rPr>
                <w:sz w:val="23"/>
                <w:szCs w:val="23"/>
              </w:rPr>
              <w:lastRenderedPageBreak/>
              <w:t>неисключи-тельные</w:t>
            </w:r>
            <w:proofErr w:type="spellEnd"/>
            <w:r w:rsidRPr="00716F13">
              <w:rPr>
                <w:sz w:val="23"/>
                <w:szCs w:val="23"/>
              </w:rPr>
              <w:t xml:space="preserve"> лицензионные права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схема лицензирования</w:t>
            </w: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лицензия на пользователя, лицензия на устройство, лицензия на организацию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лицензия на пользователя, лицензия на устройство, лицензия на организацию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лицензия на пользователя, лицензия на устройство, лицензия на организацию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лицензия на пользователя, лицензия на устройство, лицензия на организацию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возможные значения: лицензия на пользователя, лицензия на устройство, лицензия на организацию</w:t>
            </w:r>
          </w:p>
        </w:tc>
      </w:tr>
      <w:tr w:rsidR="00716F13" w:rsidRPr="00716F13" w:rsidTr="001B781A">
        <w:tc>
          <w:tcPr>
            <w:tcW w:w="567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предельная цена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51">
              <w:r w:rsidR="00716F13" w:rsidRPr="00716F13">
                <w:rPr>
                  <w:sz w:val="23"/>
                  <w:szCs w:val="23"/>
                </w:rPr>
                <w:t>383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рубль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130 тыс.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130 тыс.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130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130 тыс.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не более 130 тыс.</w:t>
            </w:r>
          </w:p>
        </w:tc>
      </w:tr>
      <w:tr w:rsidR="00716F13" w:rsidRPr="00716F13" w:rsidTr="001B781A">
        <w:tc>
          <w:tcPr>
            <w:tcW w:w="567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19.</w:t>
            </w:r>
          </w:p>
        </w:tc>
        <w:tc>
          <w:tcPr>
            <w:tcW w:w="1276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52">
              <w:r w:rsidR="00716F13" w:rsidRPr="00716F13">
                <w:rPr>
                  <w:sz w:val="23"/>
                  <w:szCs w:val="23"/>
                </w:rPr>
                <w:t>61.90.10</w:t>
              </w:r>
            </w:hyperlink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</w:t>
            </w:r>
            <w:proofErr w:type="spellStart"/>
            <w:r w:rsidRPr="00716F13">
              <w:rPr>
                <w:sz w:val="23"/>
                <w:szCs w:val="23"/>
              </w:rPr>
              <w:t>информационно-телекоммуника-ционную</w:t>
            </w:r>
            <w:proofErr w:type="spellEnd"/>
            <w:r w:rsidRPr="00716F13">
              <w:rPr>
                <w:sz w:val="23"/>
                <w:szCs w:val="23"/>
              </w:rPr>
              <w:t xml:space="preserve"> сеть «Интернет»</w:t>
            </w:r>
          </w:p>
        </w:tc>
        <w:tc>
          <w:tcPr>
            <w:tcW w:w="1985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максимальная скорость соединения в </w:t>
            </w:r>
            <w:proofErr w:type="spellStart"/>
            <w:r w:rsidRPr="00716F13">
              <w:rPr>
                <w:sz w:val="23"/>
                <w:szCs w:val="23"/>
              </w:rPr>
              <w:t>информационно-телекоммуника-ционной</w:t>
            </w:r>
            <w:proofErr w:type="spellEnd"/>
            <w:r w:rsidRPr="00716F13">
              <w:rPr>
                <w:sz w:val="23"/>
                <w:szCs w:val="23"/>
              </w:rPr>
              <w:t xml:space="preserve"> сети «Интернет»</w:t>
            </w:r>
          </w:p>
        </w:tc>
        <w:tc>
          <w:tcPr>
            <w:tcW w:w="992" w:type="dxa"/>
          </w:tcPr>
          <w:p w:rsidR="00716F13" w:rsidRPr="00716F13" w:rsidRDefault="00AC2B67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hyperlink r:id="rId53">
              <w:r w:rsidR="00716F13" w:rsidRPr="00716F13">
                <w:rPr>
                  <w:sz w:val="23"/>
                  <w:szCs w:val="23"/>
                </w:rPr>
                <w:t>2545</w:t>
              </w:r>
            </w:hyperlink>
          </w:p>
        </w:tc>
        <w:tc>
          <w:tcPr>
            <w:tcW w:w="992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16F13">
              <w:rPr>
                <w:sz w:val="23"/>
                <w:szCs w:val="23"/>
              </w:rPr>
              <w:t>Мега-бит</w:t>
            </w:r>
            <w:proofErr w:type="spellEnd"/>
            <w:proofErr w:type="gramEnd"/>
            <w:r w:rsidRPr="00716F13">
              <w:rPr>
                <w:sz w:val="23"/>
                <w:szCs w:val="23"/>
              </w:rPr>
              <w:t xml:space="preserve"> </w:t>
            </w:r>
          </w:p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 xml:space="preserve">в </w:t>
            </w:r>
            <w:proofErr w:type="spellStart"/>
            <w:proofErr w:type="gramStart"/>
            <w:r w:rsidRPr="00716F13">
              <w:rPr>
                <w:sz w:val="23"/>
                <w:szCs w:val="23"/>
              </w:rPr>
              <w:t>секун-ду</w:t>
            </w:r>
            <w:proofErr w:type="spellEnd"/>
            <w:proofErr w:type="gramEnd"/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200</w:t>
            </w:r>
          </w:p>
        </w:tc>
        <w:tc>
          <w:tcPr>
            <w:tcW w:w="1701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200</w:t>
            </w:r>
          </w:p>
        </w:tc>
        <w:tc>
          <w:tcPr>
            <w:tcW w:w="1843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200</w:t>
            </w:r>
          </w:p>
        </w:tc>
        <w:tc>
          <w:tcPr>
            <w:tcW w:w="1559" w:type="dxa"/>
          </w:tcPr>
          <w:p w:rsidR="00716F13" w:rsidRPr="00716F13" w:rsidRDefault="00716F13" w:rsidP="00716F1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716F13">
              <w:rPr>
                <w:sz w:val="23"/>
                <w:szCs w:val="23"/>
              </w:rPr>
              <w:t>200</w:t>
            </w:r>
          </w:p>
        </w:tc>
      </w:tr>
    </w:tbl>
    <w:p w:rsidR="00716F13" w:rsidRPr="00716F13" w:rsidRDefault="00716F13" w:rsidP="00716F1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sectPr w:rsidR="00716F13" w:rsidRPr="00716F13" w:rsidSect="00FC349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DE5"/>
    <w:multiLevelType w:val="multilevel"/>
    <w:tmpl w:val="B3F407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2567123A"/>
    <w:multiLevelType w:val="hybridMultilevel"/>
    <w:tmpl w:val="BD8086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5367"/>
    <w:multiLevelType w:val="hybridMultilevel"/>
    <w:tmpl w:val="E146F7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69499E"/>
    <w:multiLevelType w:val="multilevel"/>
    <w:tmpl w:val="D41E12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1F5452D"/>
    <w:multiLevelType w:val="hybridMultilevel"/>
    <w:tmpl w:val="08B6874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494D6F"/>
    <w:multiLevelType w:val="multilevel"/>
    <w:tmpl w:val="C8D67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33DA69F0"/>
    <w:multiLevelType w:val="hybridMultilevel"/>
    <w:tmpl w:val="D81C27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131240"/>
    <w:multiLevelType w:val="hybridMultilevel"/>
    <w:tmpl w:val="AF1E9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E237FE1"/>
    <w:multiLevelType w:val="hybridMultilevel"/>
    <w:tmpl w:val="272C39DA"/>
    <w:lvl w:ilvl="0" w:tplc="EF58BDC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CD0C71"/>
    <w:multiLevelType w:val="hybridMultilevel"/>
    <w:tmpl w:val="E924BB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27C4D99"/>
    <w:multiLevelType w:val="multilevel"/>
    <w:tmpl w:val="BFC8D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43E866C5"/>
    <w:multiLevelType w:val="multilevel"/>
    <w:tmpl w:val="A2284F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4">
    <w:nsid w:val="44907D96"/>
    <w:multiLevelType w:val="hybridMultilevel"/>
    <w:tmpl w:val="74D483D0"/>
    <w:lvl w:ilvl="0" w:tplc="0D80357E">
      <w:start w:val="1"/>
      <w:numFmt w:val="bullet"/>
      <w:lvlText w:val="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73C0B"/>
    <w:multiLevelType w:val="hybridMultilevel"/>
    <w:tmpl w:val="86F8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70BC8"/>
    <w:multiLevelType w:val="multilevel"/>
    <w:tmpl w:val="C16851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7">
    <w:nsid w:val="5AC7448B"/>
    <w:multiLevelType w:val="hybridMultilevel"/>
    <w:tmpl w:val="5198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1288C"/>
    <w:multiLevelType w:val="hybridMultilevel"/>
    <w:tmpl w:val="B0C2786C"/>
    <w:lvl w:ilvl="0" w:tplc="9668884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B12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0A7D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497C53"/>
    <w:multiLevelType w:val="multilevel"/>
    <w:tmpl w:val="4C667448"/>
    <w:lvl w:ilvl="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EAF078E"/>
    <w:multiLevelType w:val="hybridMultilevel"/>
    <w:tmpl w:val="F580E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0DC7F3F"/>
    <w:multiLevelType w:val="multilevel"/>
    <w:tmpl w:val="462C9D60"/>
    <w:lvl w:ilvl="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3" w:hanging="2160"/>
      </w:pPr>
      <w:rPr>
        <w:rFonts w:hint="default"/>
      </w:rPr>
    </w:lvl>
  </w:abstractNum>
  <w:abstractNum w:abstractNumId="24">
    <w:nsid w:val="754223D6"/>
    <w:multiLevelType w:val="multilevel"/>
    <w:tmpl w:val="6EC4C15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>
    <w:nsid w:val="78E94C9D"/>
    <w:multiLevelType w:val="multilevel"/>
    <w:tmpl w:val="80664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7B971434"/>
    <w:multiLevelType w:val="hybridMultilevel"/>
    <w:tmpl w:val="A192EB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E42721D"/>
    <w:multiLevelType w:val="hybridMultilevel"/>
    <w:tmpl w:val="47609F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F41265D"/>
    <w:multiLevelType w:val="multilevel"/>
    <w:tmpl w:val="DED40A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1"/>
  </w:num>
  <w:num w:numId="5">
    <w:abstractNumId w:val="5"/>
  </w:num>
  <w:num w:numId="6">
    <w:abstractNumId w:val="27"/>
  </w:num>
  <w:num w:numId="7">
    <w:abstractNumId w:val="22"/>
  </w:num>
  <w:num w:numId="8">
    <w:abstractNumId w:val="3"/>
  </w:num>
  <w:num w:numId="9">
    <w:abstractNumId w:val="8"/>
  </w:num>
  <w:num w:numId="10">
    <w:abstractNumId w:val="11"/>
  </w:num>
  <w:num w:numId="11">
    <w:abstractNumId w:val="24"/>
  </w:num>
  <w:num w:numId="12">
    <w:abstractNumId w:val="25"/>
  </w:num>
  <w:num w:numId="13">
    <w:abstractNumId w:val="21"/>
  </w:num>
  <w:num w:numId="14">
    <w:abstractNumId w:val="23"/>
  </w:num>
  <w:num w:numId="15">
    <w:abstractNumId w:val="16"/>
  </w:num>
  <w:num w:numId="16">
    <w:abstractNumId w:val="0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28"/>
  </w:num>
  <w:num w:numId="22">
    <w:abstractNumId w:val="17"/>
  </w:num>
  <w:num w:numId="23">
    <w:abstractNumId w:val="6"/>
  </w:num>
  <w:num w:numId="24">
    <w:abstractNumId w:val="20"/>
  </w:num>
  <w:num w:numId="25">
    <w:abstractNumId w:val="4"/>
  </w:num>
  <w:num w:numId="26">
    <w:abstractNumId w:val="12"/>
  </w:num>
  <w:num w:numId="27">
    <w:abstractNumId w:val="15"/>
  </w:num>
  <w:num w:numId="28">
    <w:abstractNumId w:val="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71B1"/>
    <w:rsid w:val="00010712"/>
    <w:rsid w:val="00026C7F"/>
    <w:rsid w:val="0003166E"/>
    <w:rsid w:val="00031BB6"/>
    <w:rsid w:val="00037A89"/>
    <w:rsid w:val="00045F56"/>
    <w:rsid w:val="000461F9"/>
    <w:rsid w:val="00053B96"/>
    <w:rsid w:val="00056714"/>
    <w:rsid w:val="00073629"/>
    <w:rsid w:val="000826A8"/>
    <w:rsid w:val="000834D5"/>
    <w:rsid w:val="00094BC1"/>
    <w:rsid w:val="000D2E77"/>
    <w:rsid w:val="000D2FA3"/>
    <w:rsid w:val="000D3ADC"/>
    <w:rsid w:val="000E19A9"/>
    <w:rsid w:val="000E5981"/>
    <w:rsid w:val="001001E6"/>
    <w:rsid w:val="00102C08"/>
    <w:rsid w:val="00110014"/>
    <w:rsid w:val="001170EF"/>
    <w:rsid w:val="00147D12"/>
    <w:rsid w:val="00164078"/>
    <w:rsid w:val="00170DF8"/>
    <w:rsid w:val="001868EE"/>
    <w:rsid w:val="001874F8"/>
    <w:rsid w:val="001A2104"/>
    <w:rsid w:val="001B00D5"/>
    <w:rsid w:val="001B56FD"/>
    <w:rsid w:val="001B781A"/>
    <w:rsid w:val="001C7490"/>
    <w:rsid w:val="001D544D"/>
    <w:rsid w:val="001E2873"/>
    <w:rsid w:val="001F4A66"/>
    <w:rsid w:val="00215839"/>
    <w:rsid w:val="0021621F"/>
    <w:rsid w:val="0022382B"/>
    <w:rsid w:val="002869F9"/>
    <w:rsid w:val="0029257B"/>
    <w:rsid w:val="002B71FC"/>
    <w:rsid w:val="002D01A0"/>
    <w:rsid w:val="002D0478"/>
    <w:rsid w:val="002D2357"/>
    <w:rsid w:val="002D2955"/>
    <w:rsid w:val="00301197"/>
    <w:rsid w:val="0031636E"/>
    <w:rsid w:val="0033068E"/>
    <w:rsid w:val="003828E9"/>
    <w:rsid w:val="00387915"/>
    <w:rsid w:val="003A56D6"/>
    <w:rsid w:val="003A6D18"/>
    <w:rsid w:val="003B545C"/>
    <w:rsid w:val="003C1B44"/>
    <w:rsid w:val="003C2D73"/>
    <w:rsid w:val="003C7DDE"/>
    <w:rsid w:val="003D2637"/>
    <w:rsid w:val="003E7B68"/>
    <w:rsid w:val="003F3F0B"/>
    <w:rsid w:val="003F6248"/>
    <w:rsid w:val="0040685F"/>
    <w:rsid w:val="0041581F"/>
    <w:rsid w:val="00431856"/>
    <w:rsid w:val="00445021"/>
    <w:rsid w:val="00445A19"/>
    <w:rsid w:val="00460F13"/>
    <w:rsid w:val="00462416"/>
    <w:rsid w:val="004626B5"/>
    <w:rsid w:val="0048390A"/>
    <w:rsid w:val="00493270"/>
    <w:rsid w:val="004A1B9C"/>
    <w:rsid w:val="004A2300"/>
    <w:rsid w:val="004B14DC"/>
    <w:rsid w:val="004B690A"/>
    <w:rsid w:val="004D5B51"/>
    <w:rsid w:val="004E0970"/>
    <w:rsid w:val="00514D05"/>
    <w:rsid w:val="00520A50"/>
    <w:rsid w:val="00526CF9"/>
    <w:rsid w:val="00531E6A"/>
    <w:rsid w:val="00547561"/>
    <w:rsid w:val="00553FDF"/>
    <w:rsid w:val="00557ED9"/>
    <w:rsid w:val="0056234A"/>
    <w:rsid w:val="00586E86"/>
    <w:rsid w:val="00594FB6"/>
    <w:rsid w:val="00596CA8"/>
    <w:rsid w:val="005A3D9E"/>
    <w:rsid w:val="005A6B20"/>
    <w:rsid w:val="005B2ABD"/>
    <w:rsid w:val="005C4CF8"/>
    <w:rsid w:val="005C7678"/>
    <w:rsid w:val="005D6733"/>
    <w:rsid w:val="005E7106"/>
    <w:rsid w:val="005F3C8D"/>
    <w:rsid w:val="005F5E4F"/>
    <w:rsid w:val="005F7265"/>
    <w:rsid w:val="0060231A"/>
    <w:rsid w:val="0060412B"/>
    <w:rsid w:val="00644423"/>
    <w:rsid w:val="00645769"/>
    <w:rsid w:val="00645A3B"/>
    <w:rsid w:val="00652C81"/>
    <w:rsid w:val="00655CB2"/>
    <w:rsid w:val="006710C0"/>
    <w:rsid w:val="006941E6"/>
    <w:rsid w:val="00695A0C"/>
    <w:rsid w:val="006B04E4"/>
    <w:rsid w:val="006B1A8B"/>
    <w:rsid w:val="006B419E"/>
    <w:rsid w:val="006F3576"/>
    <w:rsid w:val="0070124C"/>
    <w:rsid w:val="00716072"/>
    <w:rsid w:val="00716F13"/>
    <w:rsid w:val="00721B84"/>
    <w:rsid w:val="007249D0"/>
    <w:rsid w:val="007257E6"/>
    <w:rsid w:val="00727794"/>
    <w:rsid w:val="00747317"/>
    <w:rsid w:val="00754A6D"/>
    <w:rsid w:val="007B3C8D"/>
    <w:rsid w:val="007B6489"/>
    <w:rsid w:val="007D5B5F"/>
    <w:rsid w:val="007D676E"/>
    <w:rsid w:val="007E30BF"/>
    <w:rsid w:val="007E5B92"/>
    <w:rsid w:val="007F790F"/>
    <w:rsid w:val="008108E2"/>
    <w:rsid w:val="00831257"/>
    <w:rsid w:val="0086004D"/>
    <w:rsid w:val="00866709"/>
    <w:rsid w:val="0087220A"/>
    <w:rsid w:val="0089027A"/>
    <w:rsid w:val="00892C65"/>
    <w:rsid w:val="008B748A"/>
    <w:rsid w:val="008B7735"/>
    <w:rsid w:val="008C0879"/>
    <w:rsid w:val="008C0CE9"/>
    <w:rsid w:val="008C62B8"/>
    <w:rsid w:val="008D21EB"/>
    <w:rsid w:val="008E7151"/>
    <w:rsid w:val="008F2D3C"/>
    <w:rsid w:val="008F71B1"/>
    <w:rsid w:val="009121A7"/>
    <w:rsid w:val="0091259C"/>
    <w:rsid w:val="00920332"/>
    <w:rsid w:val="00924BCD"/>
    <w:rsid w:val="00927F4E"/>
    <w:rsid w:val="0094154B"/>
    <w:rsid w:val="00950740"/>
    <w:rsid w:val="00976924"/>
    <w:rsid w:val="009A61FB"/>
    <w:rsid w:val="009A7975"/>
    <w:rsid w:val="009F4433"/>
    <w:rsid w:val="009F48DF"/>
    <w:rsid w:val="00A07662"/>
    <w:rsid w:val="00A14D3B"/>
    <w:rsid w:val="00A16624"/>
    <w:rsid w:val="00A30865"/>
    <w:rsid w:val="00A4335C"/>
    <w:rsid w:val="00A44AA3"/>
    <w:rsid w:val="00A45D3A"/>
    <w:rsid w:val="00A87A41"/>
    <w:rsid w:val="00A9143F"/>
    <w:rsid w:val="00AB6CB4"/>
    <w:rsid w:val="00AC0C8C"/>
    <w:rsid w:val="00AC2B67"/>
    <w:rsid w:val="00AD2CAA"/>
    <w:rsid w:val="00AF2FC6"/>
    <w:rsid w:val="00AF7BEA"/>
    <w:rsid w:val="00B0762F"/>
    <w:rsid w:val="00B11E81"/>
    <w:rsid w:val="00B159E9"/>
    <w:rsid w:val="00B2109E"/>
    <w:rsid w:val="00B2234B"/>
    <w:rsid w:val="00B26545"/>
    <w:rsid w:val="00B342D2"/>
    <w:rsid w:val="00B46D9E"/>
    <w:rsid w:val="00B50F54"/>
    <w:rsid w:val="00B55085"/>
    <w:rsid w:val="00B70345"/>
    <w:rsid w:val="00B75595"/>
    <w:rsid w:val="00B86B05"/>
    <w:rsid w:val="00BA1F56"/>
    <w:rsid w:val="00BA5A0E"/>
    <w:rsid w:val="00BC1267"/>
    <w:rsid w:val="00BC1CD9"/>
    <w:rsid w:val="00BC30C2"/>
    <w:rsid w:val="00BD6B87"/>
    <w:rsid w:val="00BD6D13"/>
    <w:rsid w:val="00BE0004"/>
    <w:rsid w:val="00BE3DE3"/>
    <w:rsid w:val="00BF0809"/>
    <w:rsid w:val="00C00172"/>
    <w:rsid w:val="00C23FF4"/>
    <w:rsid w:val="00C2713E"/>
    <w:rsid w:val="00C33288"/>
    <w:rsid w:val="00C61DE4"/>
    <w:rsid w:val="00C8777B"/>
    <w:rsid w:val="00C9328F"/>
    <w:rsid w:val="00C936C3"/>
    <w:rsid w:val="00C942FE"/>
    <w:rsid w:val="00CB6D92"/>
    <w:rsid w:val="00CE1B4A"/>
    <w:rsid w:val="00D04B92"/>
    <w:rsid w:val="00D10B9B"/>
    <w:rsid w:val="00D1124A"/>
    <w:rsid w:val="00D3160E"/>
    <w:rsid w:val="00D33D70"/>
    <w:rsid w:val="00D40FB8"/>
    <w:rsid w:val="00D53B6D"/>
    <w:rsid w:val="00D84418"/>
    <w:rsid w:val="00D919D3"/>
    <w:rsid w:val="00D9547C"/>
    <w:rsid w:val="00DA0615"/>
    <w:rsid w:val="00DB4145"/>
    <w:rsid w:val="00DE1906"/>
    <w:rsid w:val="00DF380A"/>
    <w:rsid w:val="00E30BD7"/>
    <w:rsid w:val="00E43406"/>
    <w:rsid w:val="00E62F9E"/>
    <w:rsid w:val="00EA0F6F"/>
    <w:rsid w:val="00EA2299"/>
    <w:rsid w:val="00EB2729"/>
    <w:rsid w:val="00EB6376"/>
    <w:rsid w:val="00EB6A2F"/>
    <w:rsid w:val="00EC2873"/>
    <w:rsid w:val="00EF2DAB"/>
    <w:rsid w:val="00F10C73"/>
    <w:rsid w:val="00F27C61"/>
    <w:rsid w:val="00F4062B"/>
    <w:rsid w:val="00F44A1A"/>
    <w:rsid w:val="00F52B04"/>
    <w:rsid w:val="00F63E43"/>
    <w:rsid w:val="00F90935"/>
    <w:rsid w:val="00FA56D5"/>
    <w:rsid w:val="00FA630F"/>
    <w:rsid w:val="00FB233C"/>
    <w:rsid w:val="00FC3498"/>
    <w:rsid w:val="00FE033A"/>
    <w:rsid w:val="00FE03A2"/>
    <w:rsid w:val="00FF2E9A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D"/>
  </w:style>
  <w:style w:type="paragraph" w:styleId="1">
    <w:name w:val="heading 1"/>
    <w:basedOn w:val="a"/>
    <w:next w:val="a"/>
    <w:link w:val="10"/>
    <w:uiPriority w:val="99"/>
    <w:qFormat/>
    <w:rsid w:val="00FC3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B2ABD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B2AB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B6CB4"/>
    <w:pPr>
      <w:ind w:left="720"/>
      <w:contextualSpacing/>
    </w:pPr>
  </w:style>
  <w:style w:type="table" w:styleId="a4">
    <w:name w:val="Table Grid"/>
    <w:basedOn w:val="a1"/>
    <w:uiPriority w:val="99"/>
    <w:rsid w:val="007B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02C08"/>
    <w:rPr>
      <w:color w:val="0000FF"/>
      <w:u w:val="single"/>
    </w:rPr>
  </w:style>
  <w:style w:type="paragraph" w:customStyle="1" w:styleId="ConsPlusNormal">
    <w:name w:val="ConsPlusNormal"/>
    <w:link w:val="ConsPlusNormal0"/>
    <w:rsid w:val="00D84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16F1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5B2ABD"/>
    <w:rPr>
      <w:b/>
      <w:bCs/>
    </w:rPr>
  </w:style>
  <w:style w:type="paragraph" w:customStyle="1" w:styleId="ConsPlusTitle">
    <w:name w:val="ConsPlusTitle"/>
    <w:rsid w:val="0060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footer"/>
    <w:basedOn w:val="a"/>
    <w:link w:val="a8"/>
    <w:uiPriority w:val="99"/>
    <w:unhideWhenUsed/>
    <w:rsid w:val="00D4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FB8"/>
  </w:style>
  <w:style w:type="paragraph" w:customStyle="1" w:styleId="a9">
    <w:name w:val="Нормальный (таблица)"/>
    <w:basedOn w:val="a"/>
    <w:next w:val="a"/>
    <w:uiPriority w:val="99"/>
    <w:rsid w:val="00716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rsid w:val="00716F13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a"/>
    <w:uiPriority w:val="99"/>
    <w:rsid w:val="00716F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716F13"/>
    <w:rPr>
      <w:rFonts w:ascii="Segoe UI" w:eastAsia="Calibri" w:hAnsi="Segoe UI" w:cs="Segoe UI"/>
      <w:sz w:val="18"/>
      <w:szCs w:val="18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716F1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242040EA2EC58016261FEA5EB4EAFE388D322332BFCBEE74345648591D6F2868B03B91C8630839661677BB7C798446B6B3C143A21CC657T8t7F" TargetMode="External"/><Relationship Id="rId18" Type="http://schemas.openxmlformats.org/officeDocument/2006/relationships/hyperlink" Target="consultantplus://offline/ref=3E242040EA2EC58016261FEA5EB4EAFE388D322332BFCBEE74345648591D6F2868B03B91C863083E6C1677BB7C798446B6B3C143A21CC657T8t7F" TargetMode="External"/><Relationship Id="rId26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39" Type="http://schemas.openxmlformats.org/officeDocument/2006/relationships/hyperlink" Target="consultantplus://offline/ref=3E242040EA2EC58016261FEA5EB4EAFE388D322332BFCBEE74345648591D6F2868B03B91CB6E0C32661677BB7C798446B6B3C143A21CC657T8t7F" TargetMode="External"/><Relationship Id="rId21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34" Type="http://schemas.openxmlformats.org/officeDocument/2006/relationships/hyperlink" Target="consultantplus://offline/ref=3E242040EA2EC58016261FEA5EB4EAFE388D332336BACBEE74345648591D6F2868B03B91C96B023F6F1677BB7C798446B6B3C143A21CC657T8t7F" TargetMode="External"/><Relationship Id="rId42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47" Type="http://schemas.openxmlformats.org/officeDocument/2006/relationships/hyperlink" Target="consultantplus://offline/ref=3E242040EA2EC58016261FEA5EB4EAFE388D322332BFCBEE74345648591D6F2868B03B91CA6B0E33681677BB7C798446B6B3C143A21CC657T8t7F" TargetMode="External"/><Relationship Id="rId50" Type="http://schemas.openxmlformats.org/officeDocument/2006/relationships/hyperlink" Target="consultantplus://offline/ref=3E242040EA2EC58016261FEA5EB4EAFE388D322332BFCBEE74345648591D6F2868B03B91CA6B0A326E1677BB7C798446B6B3C143A21CC657T8t7F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17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25" Type="http://schemas.openxmlformats.org/officeDocument/2006/relationships/hyperlink" Target="consultantplus://offline/ref=3E242040EA2EC58016261FEA5EB4EAFE388D322332BFCBEE74345648591D6F2868B03B91C863093B681677BB7C798446B6B3C143A21CC657T8t7F" TargetMode="External"/><Relationship Id="rId33" Type="http://schemas.openxmlformats.org/officeDocument/2006/relationships/hyperlink" Target="consultantplus://offline/ref=3E242040EA2EC58016261FEA5EB4EAFE388D322332BFCBEE74345648591D6F2868B03B91CB690F386E1677BB7C798446B6B3C143A21CC657T8t7F" TargetMode="External"/><Relationship Id="rId38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46" Type="http://schemas.openxmlformats.org/officeDocument/2006/relationships/hyperlink" Target="consultantplus://offline/ref=3E242040EA2EC58016261FEA5EB4EAFE388D322332BFCBEE74345648591D6F2868B03B91CA6B0E326A1677BB7C798446B6B3C143A21CC657T8t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242040EA2EC58016261FEA5EB4EAFE388D332336BACBEE74345648591D6F2868B03B95C9615E6B2B482EEB3E328946AEAFC140TBtFF" TargetMode="External"/><Relationship Id="rId20" Type="http://schemas.openxmlformats.org/officeDocument/2006/relationships/hyperlink" Target="consultantplus://offline/ref=3E242040EA2EC58016261FEA5EB4EAFE388D322332BFCBEE74345648591D6F2868B03B91C863083C681677BB7C798446B6B3C143A21CC657T8t7F" TargetMode="External"/><Relationship Id="rId29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41" Type="http://schemas.openxmlformats.org/officeDocument/2006/relationships/hyperlink" Target="consultantplus://offline/ref=3E242040EA2EC58016261FEA5EB4EAFE388D322332BFCBEE74345648591D6F2868B03B91CB6E0D3B6E1677BB7C798446B6B3C143A21CC657T8t7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DC9DB8D94FE4A618154F1D7B1207A743D8C1F1159216F4B105BB146393E8E8E1BBA28BE7F9BB66BA1814D397CBD3B4457810B40EED840927169D4B47wCE" TargetMode="External"/><Relationship Id="rId11" Type="http://schemas.openxmlformats.org/officeDocument/2006/relationships/hyperlink" Target="consultantplus://offline/ref=3E242040EA2EC58016261FEA5EB4EAFE388D322332BFCBEE74345648591D6F2868B03B91C863083B661677BB7C798446B6B3C143A21CC657T8t7F" TargetMode="External"/><Relationship Id="rId24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32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37" Type="http://schemas.openxmlformats.org/officeDocument/2006/relationships/hyperlink" Target="consultantplus://offline/ref=3E242040EA2EC58016261FEA5EB4EAFE388D332336BACBEE74345648591D6F2868B03B91C96B023F6F1677BB7C798446B6B3C143A21CC657T8t7F" TargetMode="External"/><Relationship Id="rId40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45" Type="http://schemas.openxmlformats.org/officeDocument/2006/relationships/hyperlink" Target="consultantplus://offline/ref=3E242040EA2EC58016261FEA5EB4EAFE388D322332BFCBEE74345648591D6F2868B03B91CA6B0E3C6A1677BB7C798446B6B3C143A21CC657T8t7F" TargetMode="External"/><Relationship Id="rId53" Type="http://schemas.openxmlformats.org/officeDocument/2006/relationships/hyperlink" Target="consultantplus://offline/ref=3E242040EA2EC58016261FEA5EB4EAFE388D332336BACBEE74345648591D6F2868B03B92CF6B016E3E5976E7392A9747B1B3C342BET1t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242040EA2EC58016261FEA5EB4EAFE388D332336BACBEE74345648591D6F2868B03B91C96E0F3F6A1677BB7C798446B6B3C143A21CC657T8t7F" TargetMode="External"/><Relationship Id="rId23" Type="http://schemas.openxmlformats.org/officeDocument/2006/relationships/hyperlink" Target="consultantplus://offline/ref=3E242040EA2EC58016261FEA5EB4EAFE388D332336BACBEE74345648591D6F2868B03B91C96A0C3D661677BB7C798446B6B3C143A21CC657T8t7F" TargetMode="External"/><Relationship Id="rId28" Type="http://schemas.openxmlformats.org/officeDocument/2006/relationships/hyperlink" Target="consultantplus://offline/ref=3E242040EA2EC58016261FEA5EB4EAFE388D332336BACBEE74345648591D6F2868B03B91C96B023F6F1677BB7C798446B6B3C143A21CC657T8t7F" TargetMode="External"/><Relationship Id="rId36" Type="http://schemas.openxmlformats.org/officeDocument/2006/relationships/hyperlink" Target="consultantplus://offline/ref=3E242040EA2EC58016261FEA5EB4EAFE388D322332BFCBEE74345648591D6F2868B03B91CB690F386A1677BB7C798446B6B3C143A21CC657T8t7F" TargetMode="External"/><Relationship Id="rId49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10" Type="http://schemas.openxmlformats.org/officeDocument/2006/relationships/hyperlink" Target="consultantplus://offline/ref=3E242040EA2EC58016261FEA5EB4EAFE388D332336BACBEE74345648591D6F287AB0639DC86C143A6E0321EA3AT2tFF" TargetMode="External"/><Relationship Id="rId19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31" Type="http://schemas.openxmlformats.org/officeDocument/2006/relationships/hyperlink" Target="consultantplus://offline/ref=3E242040EA2EC58016261FEA5EB4EAFE388D332336BACBEE74345648591D6F2868B03B91C96B023F6F1677BB7C798446B6B3C143A21CC657T8t7F" TargetMode="External"/><Relationship Id="rId44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52" Type="http://schemas.openxmlformats.org/officeDocument/2006/relationships/hyperlink" Target="consultantplus://offline/ref=3E242040EA2EC58016261FEA5EB4EAFE388D322332BFCBEE74345648591D6F2868B03B91CA6B0F396A1677BB7C798446B6B3C143A21CC657T8t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242040EA2EC58016261FEA5EB4EAFE388D322332BFCBEE74345648591D6F287AB0639DC86C143A6E0321EA3AT2tFF" TargetMode="External"/><Relationship Id="rId14" Type="http://schemas.openxmlformats.org/officeDocument/2006/relationships/hyperlink" Target="consultantplus://offline/ref=3E242040EA2EC58016261FEA5EB4EAFE388D332336BACBEE74345648591D6F2868B03B91C96A0C3D661677BB7C798446B6B3C143A21CC657T8t7F" TargetMode="External"/><Relationship Id="rId22" Type="http://schemas.openxmlformats.org/officeDocument/2006/relationships/hyperlink" Target="consultantplus://offline/ref=3E242040EA2EC58016261FEA5EB4EAFE388D322332BFCBEE74345648591D6F2868B03B91C863083C6E1677BB7C798446B6B3C143A21CC657T8t7F" TargetMode="External"/><Relationship Id="rId27" Type="http://schemas.openxmlformats.org/officeDocument/2006/relationships/hyperlink" Target="consultantplus://offline/ref=3E242040EA2EC58016261FEA5EB4EAFE388D322332BFCBEE74345648591D6F2868B03B91CB690F3B6C1677BB7C798446B6B3C143A21CC657T8t7F" TargetMode="External"/><Relationship Id="rId30" Type="http://schemas.openxmlformats.org/officeDocument/2006/relationships/hyperlink" Target="consultantplus://offline/ref=3E242040EA2EC58016261FEA5EB4EAFE388D322332BFCBEE74345648591D6F2868B03B91CB690F3B681677BB7C798446B6B3C143A21CC657T8t7F" TargetMode="External"/><Relationship Id="rId35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43" Type="http://schemas.openxmlformats.org/officeDocument/2006/relationships/hyperlink" Target="consultantplus://offline/ref=3E242040EA2EC58016261FEA5EB4EAFE388D322332BFCBEE74345648591D6F2868B03B91CB6E0D3B6E1677BB7C798446B6B3C143A21CC657T8t7F" TargetMode="External"/><Relationship Id="rId48" Type="http://schemas.openxmlformats.org/officeDocument/2006/relationships/hyperlink" Target="consultantplus://offline/ref=3E242040EA2EC58016261FEA5EB4EAFE388D322332BFCBEE74345648591D6F2868B03B91CA6B0A3C6E1677BB7C798446B6B3C143A21CC657T8t7F" TargetMode="External"/><Relationship Id="rId8" Type="http://schemas.openxmlformats.org/officeDocument/2006/relationships/hyperlink" Target="garantF1://79222.0" TargetMode="External"/><Relationship Id="rId51" Type="http://schemas.openxmlformats.org/officeDocument/2006/relationships/hyperlink" Target="consultantplus://offline/ref=3E242040EA2EC58016261FEA5EB4EAFE388D332336BACBEE74345648591D6F2868B03B91C96B033B691677BB7C798446B6B3C143A21CC657T8t7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2BF7-5E5F-465E-8FDE-0DC5C5F3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7344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ArhipenkoOV</dc:creator>
  <cp:lastModifiedBy>Петров А А</cp:lastModifiedBy>
  <cp:revision>4</cp:revision>
  <cp:lastPrinted>2024-02-28T00:04:00Z</cp:lastPrinted>
  <dcterms:created xsi:type="dcterms:W3CDTF">2024-02-27T22:56:00Z</dcterms:created>
  <dcterms:modified xsi:type="dcterms:W3CDTF">2024-02-28T00:13:00Z</dcterms:modified>
</cp:coreProperties>
</file>