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>
          <w:rPr>
            <w:rStyle w:val="a3"/>
            <w:rFonts w:eastAsia="Calibri"/>
            <w:sz w:val="12"/>
            <w:szCs w:val="12"/>
            <w:lang w:val="en-US"/>
          </w:rPr>
          <w:t>Priemnaya</w:t>
        </w:r>
        <w:r>
          <w:rPr>
            <w:rStyle w:val="a3"/>
            <w:rFonts w:eastAsia="Calibri"/>
            <w:sz w:val="12"/>
            <w:szCs w:val="12"/>
          </w:rPr>
          <w:t>_</w:t>
        </w:r>
        <w:r>
          <w:rPr>
            <w:rStyle w:val="a3"/>
            <w:rFonts w:eastAsia="Calibri"/>
            <w:sz w:val="12"/>
            <w:szCs w:val="12"/>
            <w:lang w:val="en-US"/>
          </w:rPr>
          <w:t>yagodnoe</w:t>
        </w:r>
        <w:r>
          <w:rPr>
            <w:rStyle w:val="a3"/>
            <w:rFonts w:eastAsia="Calibri"/>
            <w:sz w:val="12"/>
            <w:szCs w:val="12"/>
          </w:rPr>
          <w:t>@49</w:t>
        </w:r>
        <w:r>
          <w:rPr>
            <w:rStyle w:val="a3"/>
            <w:rFonts w:eastAsia="Calibri"/>
            <w:sz w:val="12"/>
            <w:szCs w:val="12"/>
            <w:lang w:val="en-US"/>
          </w:rPr>
          <w:t>gov</w:t>
        </w:r>
        <w:r>
          <w:rPr>
            <w:rStyle w:val="a3"/>
            <w:rFonts w:eastAsia="Calibri"/>
            <w:sz w:val="12"/>
            <w:szCs w:val="12"/>
          </w:rPr>
          <w:t>.</w:t>
        </w:r>
        <w:r>
          <w:rPr>
            <w:rStyle w:val="a3"/>
            <w:rFonts w:eastAsia="Calibri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Default="00AC366F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B97C5B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3DC0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2016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№ </w:t>
      </w:r>
      <w:r w:rsidR="00B97C5B">
        <w:rPr>
          <w:rFonts w:ascii="Times New Roman" w:hAnsi="Times New Roman" w:cs="Times New Roman"/>
          <w:b/>
          <w:sz w:val="24"/>
          <w:szCs w:val="24"/>
        </w:rPr>
        <w:t>985</w:t>
      </w:r>
    </w:p>
    <w:tbl>
      <w:tblPr>
        <w:tblW w:w="0" w:type="auto"/>
        <w:tblInd w:w="-142" w:type="dxa"/>
        <w:tblLook w:val="04A0"/>
      </w:tblPr>
      <w:tblGrid>
        <w:gridCol w:w="5070"/>
      </w:tblGrid>
      <w:tr w:rsidR="00AC366F" w:rsidTr="00AC366F">
        <w:tc>
          <w:tcPr>
            <w:tcW w:w="5070" w:type="dxa"/>
            <w:hideMark/>
          </w:tcPr>
          <w:p w:rsidR="00AC366F" w:rsidRDefault="00AC366F">
            <w:pPr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Ягоднинского городского округа от 27.01.2016 г. № 45 «Об утверждении муниципальной программы «Благоустройство Ягоднинского городского округа  на 2016 -2018</w:t>
            </w:r>
            <w:r>
              <w:t xml:space="preserve"> годы»</w:t>
            </w:r>
          </w:p>
        </w:tc>
      </w:tr>
    </w:tbl>
    <w:p w:rsidR="00AC366F" w:rsidRDefault="00AC366F" w:rsidP="00AC366F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Default="00AC366F" w:rsidP="00AC36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прилагаемые изменения, которые вносятся в постановление администрации Ягоднинского городского округа от 27.01.2016 г. № 45«</w:t>
      </w:r>
      <w:r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«Благоустройство Ягоднинского городскогоокруга на 2016 -2018 годы</w:t>
      </w:r>
      <w:r>
        <w:rPr>
          <w:rFonts w:ascii="Times New Roman" w:hAnsi="Times New Roman" w:cs="Times New Roman"/>
          <w:sz w:val="24"/>
          <w:szCs w:val="24"/>
        </w:rPr>
        <w:t>» (приложение № 1 к настоящему постановлению).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>
          <w:rPr>
            <w:rStyle w:val="a3"/>
            <w:sz w:val="24"/>
            <w:szCs w:val="24"/>
          </w:rPr>
          <w:t>http://yagodnoeadm.ru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C366F" w:rsidRDefault="00AC366F" w:rsidP="00AC3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AC366F" w:rsidP="00AC366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366F" w:rsidRDefault="00AC366F" w:rsidP="00AC366F">
      <w:pPr>
        <w:tabs>
          <w:tab w:val="left" w:pos="23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ГлаваЯгоднинского</w:t>
      </w:r>
    </w:p>
    <w:p w:rsidR="00AC366F" w:rsidRDefault="00AC366F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городскогоокруга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П.Н.Страдомский</w:t>
      </w:r>
    </w:p>
    <w:p w:rsidR="00AC366F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5F4F" w:rsidRPr="00CD55EE" w:rsidRDefault="008A5F4F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№ </w:t>
      </w:r>
      <w:r w:rsidR="00EA3A7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администрации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8A5F4F" w:rsidRPr="00CD55EE" w:rsidRDefault="00EA3A7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="00B97C5B">
        <w:rPr>
          <w:rFonts w:ascii="Times New Roman" w:eastAsia="Calibri" w:hAnsi="Times New Roman" w:cs="Times New Roman"/>
          <w:sz w:val="20"/>
          <w:szCs w:val="20"/>
          <w:lang w:eastAsia="en-US"/>
        </w:rPr>
        <w:t>26</w:t>
      </w:r>
      <w:r w:rsidR="00BF197E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F477F1">
        <w:rPr>
          <w:rFonts w:ascii="Times New Roman" w:eastAsia="Calibri" w:hAnsi="Times New Roman" w:cs="Times New Roman"/>
          <w:sz w:val="20"/>
          <w:szCs w:val="20"/>
          <w:lang w:eastAsia="en-US"/>
        </w:rPr>
        <w:t>декабря</w:t>
      </w:r>
      <w:r w:rsidR="008B7F6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8A5F4F"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2016 г. № </w:t>
      </w:r>
      <w:r w:rsidR="00B97C5B">
        <w:rPr>
          <w:rFonts w:ascii="Times New Roman" w:eastAsia="Calibri" w:hAnsi="Times New Roman" w:cs="Times New Roman"/>
          <w:sz w:val="20"/>
          <w:szCs w:val="20"/>
          <w:lang w:eastAsia="en-US"/>
        </w:rPr>
        <w:t>985</w:t>
      </w:r>
    </w:p>
    <w:p w:rsidR="008A5F4F" w:rsidRPr="00CD55EE" w:rsidRDefault="008A5F4F" w:rsidP="00EA3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A5F4F" w:rsidRPr="00CD55EE" w:rsidRDefault="006977F2" w:rsidP="008A5F4F">
      <w:p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lang w:eastAsia="en-US"/>
        </w:rPr>
      </w:pPr>
      <w:r w:rsidRPr="00CD55EE">
        <w:rPr>
          <w:rFonts w:ascii="Times New Roman" w:eastAsia="Calibri" w:hAnsi="Times New Roman" w:cs="Times New Roman"/>
          <w:lang w:eastAsia="en-US"/>
        </w:rPr>
        <w:t>ИЗМЕНЕНИЯ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КОТОРЫЕ ВНОСЯТСЯ В ПОСТАНОВЛЕНИЕ АДМИНИСТРАЦИИ ЯГОДНИНСКОГО ГОРОДСКОГО ОКРУГА ОТ </w:t>
      </w:r>
      <w:r w:rsidR="00AC366F">
        <w:rPr>
          <w:rFonts w:ascii="Times New Roman" w:eastAsia="Calibri" w:hAnsi="Times New Roman" w:cs="Times New Roman"/>
          <w:lang w:eastAsia="en-US"/>
        </w:rPr>
        <w:t>27</w:t>
      </w:r>
      <w:r w:rsidR="00825935" w:rsidRPr="00CD55EE">
        <w:rPr>
          <w:rFonts w:ascii="Times New Roman" w:eastAsia="Calibri" w:hAnsi="Times New Roman" w:cs="Times New Roman"/>
          <w:lang w:eastAsia="en-US"/>
        </w:rPr>
        <w:t>.0</w:t>
      </w:r>
      <w:r w:rsidR="00AC366F">
        <w:rPr>
          <w:rFonts w:ascii="Times New Roman" w:eastAsia="Calibri" w:hAnsi="Times New Roman" w:cs="Times New Roman"/>
          <w:lang w:eastAsia="en-US"/>
        </w:rPr>
        <w:t>1</w:t>
      </w:r>
      <w:r w:rsidR="008A5F4F" w:rsidRPr="00CD55EE">
        <w:rPr>
          <w:rFonts w:ascii="Times New Roman" w:eastAsia="Calibri" w:hAnsi="Times New Roman" w:cs="Times New Roman"/>
          <w:lang w:eastAsia="en-US"/>
        </w:rPr>
        <w:t>.201</w:t>
      </w:r>
      <w:r w:rsidR="00825935" w:rsidRPr="00CD55EE">
        <w:rPr>
          <w:rFonts w:ascii="Times New Roman" w:eastAsia="Calibri" w:hAnsi="Times New Roman" w:cs="Times New Roman"/>
          <w:lang w:eastAsia="en-US"/>
        </w:rPr>
        <w:t>6</w:t>
      </w:r>
      <w:r w:rsidR="008A5F4F" w:rsidRPr="00CD55EE">
        <w:rPr>
          <w:rFonts w:ascii="Times New Roman" w:eastAsia="Calibri" w:hAnsi="Times New Roman" w:cs="Times New Roman"/>
          <w:lang w:eastAsia="en-US"/>
        </w:rPr>
        <w:t xml:space="preserve"> ГОДА № </w:t>
      </w:r>
      <w:r w:rsidR="00AC366F">
        <w:rPr>
          <w:rFonts w:ascii="Times New Roman" w:eastAsia="Calibri" w:hAnsi="Times New Roman" w:cs="Times New Roman"/>
          <w:lang w:eastAsia="en-US"/>
        </w:rPr>
        <w:t>45</w:t>
      </w:r>
    </w:p>
    <w:p w:rsidR="003D3E00" w:rsidRPr="006472C3" w:rsidRDefault="006472C3" w:rsidP="006472C3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</w:t>
      </w:r>
      <w:r w:rsidR="008A5F4F"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муниципальной программы</w:t>
      </w:r>
      <w:r w:rsidRPr="006472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</w:t>
      </w:r>
      <w:r w:rsidRPr="006472C3">
        <w:rPr>
          <w:rFonts w:ascii="Times New Roman" w:eastAsia="Calibri" w:hAnsi="Times New Roman" w:cs="Times New Roman"/>
          <w:lang w:eastAsia="en-US"/>
        </w:rPr>
        <w:t>:</w:t>
      </w: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Pr="006472C3" w:rsidRDefault="0059084B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472C3" w:rsidRPr="006472C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b/>
          <w:sz w:val="24"/>
          <w:szCs w:val="24"/>
        </w:rPr>
        <w:t>«БЛАГОУСТРОЙСТВО ЯГОДНИНСКОГО ГОРОДСКОГО ОКРУГА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2016-2018 ГОДЫ»</w:t>
      </w:r>
    </w:p>
    <w:p w:rsidR="006472C3" w:rsidRPr="006472C3" w:rsidRDefault="006472C3" w:rsidP="00647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2C3" w:rsidRPr="006472C3" w:rsidRDefault="006472C3" w:rsidP="00647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472C3">
        <w:rPr>
          <w:rFonts w:ascii="Times New Roman" w:eastAsia="Times New Roman" w:hAnsi="Times New Roman" w:cs="Times New Roman"/>
          <w:sz w:val="24"/>
          <w:szCs w:val="24"/>
        </w:rPr>
        <w:t>ПАСПОРТ ПРОГРАММЫ</w:t>
      </w:r>
    </w:p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043"/>
      </w:tblGrid>
      <w:tr w:rsidR="0059084B" w:rsidRPr="0059084B" w:rsidTr="00162726">
        <w:tc>
          <w:tcPr>
            <w:tcW w:w="648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Содержание: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«Благоустройство   Ягоднинского городского округа» на 2016-2018 годы» (далее – Программа).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программа Магаданской области «Обеспечение качественными жилищно-коммунальными услугами и комфортными условиями проживания населения Магаданской области на 2014-2016 годы»  утверждённая постановлением администрации Магаданской области от 12.12.2013 г. № 1256-па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ЖКХ  администрации Ягоднинского городского округа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Ягоднинского городского округа: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-содержание автомобильных дорог и мостов, в границах населенных пунктов;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дворовых территорий;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-благоустройство парков, скверов, внутридомовых и придомовых территорий;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-детские и спортивные площадки;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-уличное освещение;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-восстановительное озеленение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благоприятных и безопасных условий жизнедеятельности населения, благоустройство территории Ягоднинского городского округа                     </w:t>
            </w: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конкретные результаты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программных мероприятий позволит: 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 улучшить экологическую обстановку, комфортную для проживания жителей Ягоднинского городского округа;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увеличить  количество благоустроенных дворовых территорий, парков, скверов; 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повысить качественное содержание объектов благоустройства;</w:t>
            </w:r>
          </w:p>
          <w:p w:rsidR="0059084B" w:rsidRPr="0059084B" w:rsidRDefault="0059084B" w:rsidP="0059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создать комфортное для передвижения состояние дворовых территорий, дорог и мостов поселениий. </w:t>
            </w:r>
          </w:p>
          <w:p w:rsidR="0059084B" w:rsidRPr="0059084B" w:rsidRDefault="0059084B" w:rsidP="005908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Объёмы и источники финансирования 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сумма затрат на реализацию Программы составляет </w:t>
            </w:r>
            <w:r w:rsidR="0071133F">
              <w:rPr>
                <w:rFonts w:ascii="Times New Roman" w:eastAsia="Times New Roman" w:hAnsi="Times New Roman" w:cs="Times New Roman"/>
                <w:sz w:val="24"/>
                <w:szCs w:val="24"/>
              </w:rPr>
              <w:t>15900</w:t>
            </w:r>
            <w:r w:rsidR="00454AC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2016 г. – </w:t>
            </w:r>
            <w:r w:rsidR="00454AC3">
              <w:rPr>
                <w:rFonts w:ascii="Times New Roman" w:eastAsia="Times New Roman" w:hAnsi="Times New Roman" w:cs="Times New Roman"/>
                <w:sz w:val="24"/>
                <w:szCs w:val="24"/>
              </w:rPr>
              <w:t>8502,2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</w:t>
            </w:r>
            <w:r w:rsidR="00454AC3">
              <w:rPr>
                <w:rFonts w:ascii="Times New Roman" w:eastAsia="Times New Roman" w:hAnsi="Times New Roman" w:cs="Times New Roman"/>
                <w:sz w:val="24"/>
                <w:szCs w:val="24"/>
              </w:rPr>
              <w:t>3822,8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</w:t>
            </w:r>
            <w:r w:rsidR="0071133F">
              <w:rPr>
                <w:rFonts w:ascii="Times New Roman" w:eastAsia="Times New Roman" w:hAnsi="Times New Roman" w:cs="Times New Roman"/>
                <w:sz w:val="24"/>
                <w:szCs w:val="24"/>
              </w:rPr>
              <w:t>4679,4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– </w:t>
            </w:r>
            <w:r w:rsidR="00486082">
              <w:rPr>
                <w:rFonts w:ascii="Times New Roman" w:eastAsia="Times New Roman" w:hAnsi="Times New Roman" w:cs="Times New Roman"/>
                <w:sz w:val="24"/>
                <w:szCs w:val="24"/>
              </w:rPr>
              <w:t>6567,1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их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</w:t>
            </w:r>
            <w:r w:rsidR="00486082">
              <w:rPr>
                <w:rFonts w:ascii="Times New Roman" w:eastAsia="Times New Roman" w:hAnsi="Times New Roman" w:cs="Times New Roman"/>
                <w:sz w:val="24"/>
                <w:szCs w:val="24"/>
              </w:rPr>
              <w:t>351,4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</w:t>
            </w:r>
            <w:r w:rsidR="00486082">
              <w:rPr>
                <w:rFonts w:ascii="Times New Roman" w:eastAsia="Times New Roman" w:hAnsi="Times New Roman" w:cs="Times New Roman"/>
                <w:sz w:val="24"/>
                <w:szCs w:val="24"/>
              </w:rPr>
              <w:t>6215,7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– </w:t>
            </w:r>
            <w:r w:rsidR="00EB3F73">
              <w:rPr>
                <w:rFonts w:ascii="Times New Roman" w:eastAsia="Times New Roman" w:hAnsi="Times New Roman" w:cs="Times New Roman"/>
                <w:sz w:val="24"/>
                <w:szCs w:val="24"/>
              </w:rPr>
              <w:t>831,4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из них: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местный бюджет – </w:t>
            </w:r>
            <w:r w:rsidR="00EB3F73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внебюджетные источники – </w:t>
            </w:r>
            <w:r w:rsidR="00EB3F73">
              <w:rPr>
                <w:rFonts w:ascii="Times New Roman" w:eastAsia="Times New Roman" w:hAnsi="Times New Roman" w:cs="Times New Roman"/>
                <w:sz w:val="24"/>
                <w:szCs w:val="24"/>
              </w:rPr>
              <w:t>786,0</w:t>
            </w: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2016-2018 годы </w:t>
            </w:r>
          </w:p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84B" w:rsidRPr="0059084B" w:rsidTr="00162726">
        <w:tc>
          <w:tcPr>
            <w:tcW w:w="648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shd w:val="clear" w:color="auto" w:fill="auto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043" w:type="dxa"/>
            <w:shd w:val="clear" w:color="auto" w:fill="auto"/>
            <w:vAlign w:val="center"/>
          </w:tcPr>
          <w:p w:rsidR="0059084B" w:rsidRPr="0059084B" w:rsidRDefault="0059084B" w:rsidP="0059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8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ходом реализации Программы осуществляют уполномоченные органы в соответствии с их полномочиями</w:t>
            </w:r>
            <w:r w:rsidR="00F93C7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Default="00F93C72" w:rsidP="00F93C72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Раздел </w:t>
      </w:r>
      <w:r w:rsidR="00517CCD">
        <w:rPr>
          <w:rFonts w:ascii="Times New Roman" w:eastAsia="Calibri" w:hAnsi="Times New Roman" w:cs="Times New Roman"/>
          <w:lang w:eastAsia="en-US"/>
        </w:rPr>
        <w:t>4 муниципальной программы изложить в следующей редакции:</w:t>
      </w:r>
    </w:p>
    <w:p w:rsidR="00517CCD" w:rsidRDefault="00517CCD" w:rsidP="00517C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b/>
          <w:sz w:val="24"/>
          <w:szCs w:val="24"/>
        </w:rPr>
        <w:t>«4. СИСТЕМА ЦЕЛЕВЫХ ИНДИКАТОРОВ И ОЖИДАЕМЫЙ</w:t>
      </w: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СОЦИАЛЬНО-ЭКОНОМИЧЕСКИЙ ЭФФЕКТ ОТ РЕАЛИЗАЦИИ ПРОГРАММЫ</w:t>
      </w:r>
    </w:p>
    <w:p w:rsidR="00517CCD" w:rsidRPr="00517CCD" w:rsidRDefault="00517CCD" w:rsidP="00517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CD" w:rsidRP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повысит уровень благоустройства и улучшит эстетическое состояние дворовых территорий.</w:t>
      </w:r>
    </w:p>
    <w:p w:rsidR="00517CCD" w:rsidRP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благоустройство 124 дворовых территорий Ягоднинского городского округа Выполнение программных мероприятий позволит отремонтировать 3230 квадратных метров покрытия внутридворовых территорий, установить 3 детских игровых комплекса, своевременно произвести замену светильников и столбов наружного освещения.</w:t>
      </w:r>
    </w:p>
    <w:p w:rsidR="00517CCD" w:rsidRDefault="00517CCD" w:rsidP="00517CC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Программы будет производиться на основе сопоставления фактически достигнутых результатов (целевых индикаторов) с их плановыми значениями.</w:t>
      </w:r>
    </w:p>
    <w:p w:rsidR="00517CCD" w:rsidRPr="00517CCD" w:rsidRDefault="00517CCD" w:rsidP="00517C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CCD">
        <w:rPr>
          <w:rFonts w:ascii="Times New Roman" w:eastAsia="Times New Roman" w:hAnsi="Times New Roman" w:cs="Times New Roman"/>
          <w:sz w:val="24"/>
          <w:szCs w:val="24"/>
        </w:rPr>
        <w:t>Целевые индикаторы эффективности реализации Программы</w:t>
      </w:r>
    </w:p>
    <w:p w:rsidR="00517CCD" w:rsidRPr="00517CCD" w:rsidRDefault="00517CCD" w:rsidP="00517CCD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80"/>
        <w:gridCol w:w="990"/>
        <w:gridCol w:w="851"/>
        <w:gridCol w:w="709"/>
        <w:gridCol w:w="690"/>
        <w:gridCol w:w="960"/>
      </w:tblGrid>
      <w:tr w:rsidR="00517CCD" w:rsidRPr="00517CCD" w:rsidTr="00162726">
        <w:trPr>
          <w:trHeight w:val="240"/>
        </w:trPr>
        <w:tc>
          <w:tcPr>
            <w:tcW w:w="4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32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Показатели целевых  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индикаторов за отчетный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период         </w:t>
            </w:r>
          </w:p>
        </w:tc>
      </w:tr>
      <w:tr w:rsidR="00517CCD" w:rsidRPr="00517CCD" w:rsidTr="00162726">
        <w:tc>
          <w:tcPr>
            <w:tcW w:w="4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2018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2016-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2018 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м2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6E398A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6E398A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Бетонирование дороги п.Ягодное ул.Спортивная (кольцо)  и ул Спортивная            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м2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3114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6E398A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398A">
              <w:rPr>
                <w:rFonts w:ascii="Times New Roman" w:eastAsia="Times New Roman" w:hAnsi="Times New Roman" w:cs="Times New Roman"/>
                <w:sz w:val="18"/>
                <w:szCs w:val="18"/>
              </w:rPr>
              <w:t>3514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дворовых территорий п.Ягодное 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 </w:t>
            </w:r>
          </w:p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2930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3230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парков, скверов, внутридомовых территорий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623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Детские </w:t>
            </w:r>
            <w:r w:rsidR="00623DC0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игровые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площадки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7CCD" w:rsidRPr="00517CCD" w:rsidTr="00162726">
        <w:trPr>
          <w:trHeight w:val="240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                       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шт.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7CCD" w:rsidRPr="00517CCD" w:rsidRDefault="00517CCD" w:rsidP="00517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80</w:t>
            </w:r>
            <w:r w:rsidR="00D20D7C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6472C3" w:rsidRDefault="006472C3" w:rsidP="006472C3">
      <w:pPr>
        <w:pStyle w:val="ac"/>
        <w:autoSpaceDE w:val="0"/>
        <w:autoSpaceDN w:val="0"/>
        <w:adjustRightInd w:val="0"/>
        <w:spacing w:after="0"/>
        <w:ind w:left="1065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6472C3" w:rsidRDefault="00D20D7C" w:rsidP="00D20D7C">
      <w:pPr>
        <w:pStyle w:val="ac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Раздел 7 муниципальной программы изложить в следующей редакции:</w:t>
      </w:r>
    </w:p>
    <w:p w:rsidR="00D20D7C" w:rsidRDefault="00D20D7C" w:rsidP="00D20D7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Pr="00FF796A">
        <w:rPr>
          <w:rFonts w:ascii="Times New Roman" w:eastAsia="Times New Roman" w:hAnsi="Times New Roman" w:cs="Times New Roman"/>
          <w:b/>
        </w:rPr>
        <w:t>7. РЕСУРСНОЕ ОБЕСПЕЧЕНИЕ ПРОГРАММЫ</w:t>
      </w:r>
    </w:p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796A" w:rsidRPr="00FF796A" w:rsidRDefault="00FF796A" w:rsidP="00FF796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Бюджетное финансирование программных мероприятий осуществляется в следующих формах: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субсидии юридическим и физическим лицам;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бюджетные инвестиции;</w:t>
      </w:r>
    </w:p>
    <w:p w:rsidR="00FF796A" w:rsidRPr="00FF796A" w:rsidRDefault="00FF796A" w:rsidP="00FF79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>- средства на оплату товаров, работ и услуг, выполняемых физическими и юридическими лицами, по муниципальным контрактам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FF796A" w:rsidRDefault="00FF796A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96A">
        <w:rPr>
          <w:rFonts w:ascii="Times New Roman" w:eastAsia="Times New Roman" w:hAnsi="Times New Roman" w:cs="Times New Roman"/>
          <w:sz w:val="24"/>
          <w:szCs w:val="24"/>
        </w:rPr>
        <w:t xml:space="preserve">Расходы на реализацию Программы составят </w:t>
      </w:r>
      <w:r w:rsidR="0071133F">
        <w:rPr>
          <w:rFonts w:ascii="Times New Roman" w:eastAsia="Times New Roman" w:hAnsi="Times New Roman" w:cs="Times New Roman"/>
          <w:b/>
          <w:sz w:val="24"/>
          <w:szCs w:val="24"/>
        </w:rPr>
        <w:t>15900,</w:t>
      </w:r>
      <w:r w:rsidR="00F477F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F796A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рублей, согласно приложению 3 к настоящей Программе.</w:t>
      </w:r>
    </w:p>
    <w:p w:rsidR="00C750A9" w:rsidRDefault="00C750A9" w:rsidP="00C750A9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C750A9" w:rsidRDefault="00C750A9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8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350"/>
        <w:gridCol w:w="1560"/>
        <w:gridCol w:w="1560"/>
        <w:gridCol w:w="1561"/>
      </w:tblGrid>
      <w:tr w:rsidR="00C750A9" w:rsidRPr="00C750A9" w:rsidTr="00C750A9">
        <w:trPr>
          <w:trHeight w:val="400"/>
          <w:tblCellSpacing w:w="5" w:type="nil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</w:t>
            </w: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средства, тыс. рублей</w:t>
            </w:r>
          </w:p>
        </w:tc>
      </w:tr>
      <w:tr w:rsidR="00C750A9" w:rsidRPr="00C750A9" w:rsidTr="00C750A9">
        <w:trPr>
          <w:trHeight w:val="319"/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750A9" w:rsidRPr="00C750A9" w:rsidTr="00C750A9">
        <w:trPr>
          <w:trHeight w:val="400"/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</w:t>
            </w:r>
          </w:p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71133F" w:rsidP="00F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4219,</w:t>
            </w:r>
            <w:r w:rsidR="00F477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71133F" w:rsidP="0071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3822,</w:t>
            </w:r>
            <w:r w:rsidR="00F477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486082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351,4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EB3F73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из Внебюджетных источников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0A9" w:rsidRPr="00C750A9" w:rsidRDefault="0071133F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11681,1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71133F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4679,4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486082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6215,7</w:t>
            </w:r>
          </w:p>
        </w:tc>
        <w:tc>
          <w:tcPr>
            <w:tcW w:w="15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0A9" w:rsidRPr="00C750A9" w:rsidRDefault="00EB3F73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786,0</w:t>
            </w:r>
          </w:p>
        </w:tc>
      </w:tr>
      <w:tr w:rsidR="00C750A9" w:rsidRPr="00C750A9" w:rsidTr="00C750A9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C750A9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5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0A9" w:rsidRPr="00C750A9" w:rsidRDefault="0071133F" w:rsidP="00FA2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15900,</w:t>
            </w:r>
            <w:r w:rsidR="00F47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71133F" w:rsidP="00887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8502,</w:t>
            </w:r>
            <w:r w:rsidR="00454A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486082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6567,1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0A9" w:rsidRPr="00C750A9" w:rsidRDefault="00EB3F73" w:rsidP="00C7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831,4</w:t>
            </w:r>
          </w:p>
        </w:tc>
      </w:tr>
    </w:tbl>
    <w:p w:rsidR="00FF796A" w:rsidRPr="00FF796A" w:rsidRDefault="00FF796A" w:rsidP="00FF796A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0A9" w:rsidRPr="00C750A9" w:rsidRDefault="00C750A9" w:rsidP="00C750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A9">
        <w:rPr>
          <w:rFonts w:ascii="Times New Roman" w:eastAsia="Times New Roman" w:hAnsi="Times New Roman" w:cs="Times New Roman"/>
          <w:sz w:val="24"/>
          <w:szCs w:val="24"/>
        </w:rPr>
        <w:t>Сведения о ресурсном обеспечении в разрезе мероприятий по всем источникам финансирования приведены в приложении 4 к настоящей Программе.</w:t>
      </w:r>
    </w:p>
    <w:p w:rsidR="00816782" w:rsidRDefault="00C750A9" w:rsidP="00002F19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lang w:eastAsia="en-US"/>
        </w:rPr>
      </w:pPr>
      <w:r w:rsidRPr="00C750A9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 будут ежегодно корректироваться, исходя из реальных возможностей местного и областного бюджетов на очередной финансовый год</w:t>
      </w:r>
      <w:r w:rsidR="00852A97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816782" w:rsidRDefault="00816782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816782" w:rsidSect="0039417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6260" w:type="dxa"/>
        <w:tblInd w:w="93" w:type="dxa"/>
        <w:tblLayout w:type="fixed"/>
        <w:tblLook w:val="04A0"/>
      </w:tblPr>
      <w:tblGrid>
        <w:gridCol w:w="299"/>
        <w:gridCol w:w="850"/>
        <w:gridCol w:w="2410"/>
        <w:gridCol w:w="1134"/>
        <w:gridCol w:w="1276"/>
        <w:gridCol w:w="1276"/>
        <w:gridCol w:w="1275"/>
        <w:gridCol w:w="634"/>
        <w:gridCol w:w="642"/>
        <w:gridCol w:w="931"/>
        <w:gridCol w:w="294"/>
        <w:gridCol w:w="236"/>
        <w:gridCol w:w="265"/>
        <w:gridCol w:w="197"/>
        <w:gridCol w:w="24"/>
        <w:gridCol w:w="45"/>
        <w:gridCol w:w="266"/>
        <w:gridCol w:w="266"/>
        <w:gridCol w:w="113"/>
        <w:gridCol w:w="137"/>
        <w:gridCol w:w="992"/>
        <w:gridCol w:w="504"/>
        <w:gridCol w:w="230"/>
        <w:gridCol w:w="221"/>
        <w:gridCol w:w="45"/>
        <w:gridCol w:w="196"/>
        <w:gridCol w:w="40"/>
        <w:gridCol w:w="181"/>
        <w:gridCol w:w="85"/>
        <w:gridCol w:w="151"/>
        <w:gridCol w:w="85"/>
        <w:gridCol w:w="418"/>
        <w:gridCol w:w="243"/>
        <w:gridCol w:w="214"/>
        <w:gridCol w:w="85"/>
      </w:tblGrid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0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"7. СИСТЕМА ПРОГРАММНЫХ МЕРОПРИЯТИЙ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2C9F" w:rsidRPr="00732C9F" w:rsidTr="00732C9F">
        <w:trPr>
          <w:gridAfter w:val="1"/>
          <w:wAfter w:w="85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Приложение № 4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32C9F" w:rsidRPr="00732C9F" w:rsidTr="00732C9F">
        <w:trPr>
          <w:gridAfter w:val="2"/>
          <w:wAfter w:w="299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11025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тыс. руб.</w:t>
            </w: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5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5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5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25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9749" w:type="dxa"/>
            <w:gridSpan w:val="2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В том числе по годам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27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3148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</w:tr>
      <w:tr w:rsidR="00732C9F" w:rsidRPr="00732C9F" w:rsidTr="00732C9F">
        <w:trPr>
          <w:gridAfter w:val="3"/>
          <w:wAfter w:w="542" w:type="dxa"/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Внеб. Ист.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Внеб. Ист.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Внеб. Ист.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32C9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9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автомобильных дорог и мостов, в границах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3520,9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3520,9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3520,9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п.Ягодное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4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 xml:space="preserve">  1.1.1.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автомобильных дорог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252,9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1.1.1.1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Расчистка дорог местного 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252,9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252,9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Бетонирование дороги п.Ягодное ул.Спортивная (1000 м2)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2347,2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1249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Ремонт и устройство лестниц, пандуса по ул. Спортивной, ул.Ленина33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2676,2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2676,2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2676,2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п.Синегорье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4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1.2.1.1.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расчистка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232,9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232,9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п.Оротукан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4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1.3.1.1.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расчистка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268,5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268,5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4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 автомобильных дорог местного значения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1.4.1.1.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расчистка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75,5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п.Бурхала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24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1.5.1.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Содержание автомобильных дорог местного значения (грейдерование, ямочный ремонт)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88,2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расчистка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88,2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1.5.2.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Ремонт моста в п.Бурхала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179,6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267,8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267,8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267,8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Ремонт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1587,9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Бетонирование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49,1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6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Ул.Пушкинская,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49,1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1587,9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1637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49,1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1587,9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 парков, скверов,  внутридомовых и придомовых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429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12,9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416,1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22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3.1.1.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237,6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237,6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п.Синегорье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22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3.2.1.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92,2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п.Оротукан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22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3.3.1.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1,5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п.Бурхала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22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3.4.1.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малых архитектурных форм (уличные скамейки, уличные урны)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39,8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Детские и спортивные площадки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1553,8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201,8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2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4.1.1.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Подготовка площадки под детский игровой комплекс «Зимняя горка»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4.1.2.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Бетонирование детской  площадки по ул. Транспортная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1151,5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1151,5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1116,8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12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4.1.3.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элементов детских игровых площадок (карусель, горка, качели)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256,1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103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4.1.3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Установка детского игрового комплекса"Зимняя горка"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485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0 </w:t>
            </w:r>
          </w:p>
        </w:tc>
      </w:tr>
      <w:tr w:rsidR="00732C9F" w:rsidRPr="00732C9F" w:rsidTr="00732C9F">
        <w:trPr>
          <w:gridAfter w:val="3"/>
          <w:wAfter w:w="542" w:type="dxa"/>
          <w:trHeight w:val="17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4.1.4.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Разборка, демонтаж, транспортировка старой детской площадки и ограждения ул.Транспортная 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Установка детского игрового комплекса «Фантазия»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триммера(газонокосилка)-2 шт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Ремонт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196,5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1857,9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90,9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п.Синегорье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Ремонт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4.3.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п.Оротукан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4.3.1.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Ремонт детских игровых площадок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4.3.2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Установка детского игрового комплекса «Фантазия»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696,9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20,9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726,9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726,9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50,9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4.4.1.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Ремонт детских игровых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85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32C9F" w:rsidRPr="00732C9F" w:rsidTr="00732C9F">
        <w:trPr>
          <w:gridAfter w:val="3"/>
          <w:wAfter w:w="542" w:type="dxa"/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2947,3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831,4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786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п.Ягодное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5.1.1.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уличных светодиодных светильников, провода СИП, линейной арматуры СИП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3772,3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2926,9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105,4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2821,5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19,2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620,8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205,4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732C9F" w:rsidRPr="00732C9F" w:rsidTr="00732C9F">
        <w:trPr>
          <w:gridAfter w:val="3"/>
          <w:wAfter w:w="542" w:type="dxa"/>
          <w:trHeight w:val="22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5.1.2.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Капитальный ремонт сетей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987,3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987,3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28,8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958,5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4759,6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2926,9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105,4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2821,5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1627,3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1579,3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205,4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11,4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</w:p>
        </w:tc>
      </w:tr>
      <w:tr w:rsidR="00732C9F" w:rsidRPr="00732C9F" w:rsidTr="00732C9F">
        <w:trPr>
          <w:gridAfter w:val="3"/>
          <w:wAfter w:w="542" w:type="dxa"/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п.Синегорье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5.2.1.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уличных светодиодных светильников, провода СИП, линейной арматуры СИП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28,8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931,2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28,8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931,2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п.Оротукан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уличных светодиодных светильников, провода СИП, линейной арматуры СИП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11,4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194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205,4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194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п.Дебин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5.4.1.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уличных светодиодных светильников, провода СИП, линейной арматуры СИП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127,6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6,6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4,8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127,6</w:t>
            </w:r>
          </w:p>
        </w:tc>
        <w:tc>
          <w:tcPr>
            <w:tcW w:w="11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6,6</w:t>
            </w:r>
          </w:p>
        </w:tc>
        <w:tc>
          <w:tcPr>
            <w:tcW w:w="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</w:t>
            </w:r>
          </w:p>
        </w:tc>
      </w:tr>
      <w:tr w:rsidR="00732C9F" w:rsidRPr="00732C9F" w:rsidTr="00732C9F">
        <w:trPr>
          <w:gridAfter w:val="3"/>
          <w:wAfter w:w="542" w:type="dxa"/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п.Бурхала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32C9F" w:rsidRPr="00732C9F" w:rsidTr="00732C9F">
        <w:trPr>
          <w:gridAfter w:val="3"/>
          <w:wAfter w:w="542" w:type="dxa"/>
          <w:trHeight w:val="18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5.5.1.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Приобретение уличных светодиодных светильников, провода СИП, линейной арматуры СИП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732C9F" w:rsidRPr="00732C9F" w:rsidTr="00732C9F">
        <w:trPr>
          <w:gridAfter w:val="3"/>
          <w:wAfter w:w="542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3,6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87,6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</w:t>
            </w:r>
          </w:p>
        </w:tc>
      </w:tr>
      <w:tr w:rsidR="00732C9F" w:rsidRPr="00732C9F" w:rsidTr="00732C9F">
        <w:trPr>
          <w:gridAfter w:val="3"/>
          <w:wAfter w:w="542" w:type="dxa"/>
          <w:trHeight w:val="5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2016-2018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15900,7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8502,20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3822,80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4679,40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6567,1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351,4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831,4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45,4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2C9F" w:rsidRPr="00732C9F" w:rsidRDefault="00732C9F" w:rsidP="00732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32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786,0</w:t>
            </w:r>
          </w:p>
        </w:tc>
      </w:tr>
      <w:tr w:rsidR="00732C9F" w:rsidRPr="00732C9F" w:rsidTr="00732C9F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C9F" w:rsidRPr="00732C9F" w:rsidRDefault="00732C9F" w:rsidP="0073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2C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B12A9" w:rsidRPr="00732C9F" w:rsidRDefault="00CB12A9" w:rsidP="00D91F9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sectPr w:rsidR="00CB12A9" w:rsidRPr="00732C9F" w:rsidSect="00732C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9A" w:rsidRDefault="0007519A" w:rsidP="001877B6">
      <w:pPr>
        <w:spacing w:after="0" w:line="240" w:lineRule="auto"/>
      </w:pPr>
      <w:r>
        <w:separator/>
      </w:r>
    </w:p>
  </w:endnote>
  <w:endnote w:type="continuationSeparator" w:id="1">
    <w:p w:rsidR="0007519A" w:rsidRDefault="0007519A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9A" w:rsidRDefault="0007519A" w:rsidP="001877B6">
      <w:pPr>
        <w:spacing w:after="0" w:line="240" w:lineRule="auto"/>
      </w:pPr>
      <w:r>
        <w:separator/>
      </w:r>
    </w:p>
  </w:footnote>
  <w:footnote w:type="continuationSeparator" w:id="1">
    <w:p w:rsidR="0007519A" w:rsidRDefault="0007519A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7519A"/>
    <w:rsid w:val="00080127"/>
    <w:rsid w:val="000866D6"/>
    <w:rsid w:val="00090FCC"/>
    <w:rsid w:val="000A31E2"/>
    <w:rsid w:val="000A3F67"/>
    <w:rsid w:val="000A4A39"/>
    <w:rsid w:val="000A6352"/>
    <w:rsid w:val="000B5B3F"/>
    <w:rsid w:val="000E46A6"/>
    <w:rsid w:val="000E46F7"/>
    <w:rsid w:val="001033E5"/>
    <w:rsid w:val="001442E7"/>
    <w:rsid w:val="00147394"/>
    <w:rsid w:val="00154BAD"/>
    <w:rsid w:val="00162726"/>
    <w:rsid w:val="00167A32"/>
    <w:rsid w:val="00167F62"/>
    <w:rsid w:val="00172750"/>
    <w:rsid w:val="00173531"/>
    <w:rsid w:val="001877B6"/>
    <w:rsid w:val="001A2C64"/>
    <w:rsid w:val="001A7D4C"/>
    <w:rsid w:val="001F0145"/>
    <w:rsid w:val="001F202A"/>
    <w:rsid w:val="00215E8C"/>
    <w:rsid w:val="0022553C"/>
    <w:rsid w:val="00255867"/>
    <w:rsid w:val="00261D80"/>
    <w:rsid w:val="002A6B9A"/>
    <w:rsid w:val="002C0718"/>
    <w:rsid w:val="002C5132"/>
    <w:rsid w:val="002E3262"/>
    <w:rsid w:val="00320EBD"/>
    <w:rsid w:val="00325624"/>
    <w:rsid w:val="0037522C"/>
    <w:rsid w:val="00394172"/>
    <w:rsid w:val="00394596"/>
    <w:rsid w:val="00395750"/>
    <w:rsid w:val="003C279A"/>
    <w:rsid w:val="003D3E00"/>
    <w:rsid w:val="003D6E2B"/>
    <w:rsid w:val="003E45A1"/>
    <w:rsid w:val="003F7E7B"/>
    <w:rsid w:val="004234E2"/>
    <w:rsid w:val="00432F3C"/>
    <w:rsid w:val="00454AC3"/>
    <w:rsid w:val="00486082"/>
    <w:rsid w:val="004918B0"/>
    <w:rsid w:val="004C1BF8"/>
    <w:rsid w:val="004C3684"/>
    <w:rsid w:val="004E63E0"/>
    <w:rsid w:val="004F4711"/>
    <w:rsid w:val="0050516B"/>
    <w:rsid w:val="00517CCD"/>
    <w:rsid w:val="00523D34"/>
    <w:rsid w:val="00525F3C"/>
    <w:rsid w:val="00526ED9"/>
    <w:rsid w:val="00536E58"/>
    <w:rsid w:val="00536EB2"/>
    <w:rsid w:val="00546906"/>
    <w:rsid w:val="00551C68"/>
    <w:rsid w:val="00584186"/>
    <w:rsid w:val="0059084B"/>
    <w:rsid w:val="005A473C"/>
    <w:rsid w:val="005A4DEC"/>
    <w:rsid w:val="005C2F33"/>
    <w:rsid w:val="005E5AC8"/>
    <w:rsid w:val="006062AA"/>
    <w:rsid w:val="00623DC0"/>
    <w:rsid w:val="0063489B"/>
    <w:rsid w:val="006378F3"/>
    <w:rsid w:val="00642894"/>
    <w:rsid w:val="006472C3"/>
    <w:rsid w:val="00667CAD"/>
    <w:rsid w:val="00670E17"/>
    <w:rsid w:val="00680F1C"/>
    <w:rsid w:val="00694F35"/>
    <w:rsid w:val="00695C87"/>
    <w:rsid w:val="006977F2"/>
    <w:rsid w:val="006B58E4"/>
    <w:rsid w:val="006C600A"/>
    <w:rsid w:val="006C62A8"/>
    <w:rsid w:val="006E398A"/>
    <w:rsid w:val="006F3C8B"/>
    <w:rsid w:val="0071133F"/>
    <w:rsid w:val="00722E98"/>
    <w:rsid w:val="00732C9F"/>
    <w:rsid w:val="00741967"/>
    <w:rsid w:val="00741BA4"/>
    <w:rsid w:val="007655FB"/>
    <w:rsid w:val="0077454F"/>
    <w:rsid w:val="00782B64"/>
    <w:rsid w:val="007A293D"/>
    <w:rsid w:val="007A709D"/>
    <w:rsid w:val="007B41B4"/>
    <w:rsid w:val="007C4AA4"/>
    <w:rsid w:val="00816782"/>
    <w:rsid w:val="00825935"/>
    <w:rsid w:val="00827EB3"/>
    <w:rsid w:val="00844097"/>
    <w:rsid w:val="00844932"/>
    <w:rsid w:val="00845554"/>
    <w:rsid w:val="00851AC7"/>
    <w:rsid w:val="00852A97"/>
    <w:rsid w:val="00874BCF"/>
    <w:rsid w:val="00881728"/>
    <w:rsid w:val="008878BB"/>
    <w:rsid w:val="00895192"/>
    <w:rsid w:val="008A5F4F"/>
    <w:rsid w:val="008A78DA"/>
    <w:rsid w:val="008B7F6F"/>
    <w:rsid w:val="008C52FF"/>
    <w:rsid w:val="008D2872"/>
    <w:rsid w:val="008D5F2E"/>
    <w:rsid w:val="008D66B6"/>
    <w:rsid w:val="008F7AA9"/>
    <w:rsid w:val="0090304C"/>
    <w:rsid w:val="00906A76"/>
    <w:rsid w:val="00914D25"/>
    <w:rsid w:val="009239C0"/>
    <w:rsid w:val="00932C04"/>
    <w:rsid w:val="0094086B"/>
    <w:rsid w:val="009423EF"/>
    <w:rsid w:val="00956825"/>
    <w:rsid w:val="00977268"/>
    <w:rsid w:val="009851D7"/>
    <w:rsid w:val="009957DE"/>
    <w:rsid w:val="00995E67"/>
    <w:rsid w:val="009D5A71"/>
    <w:rsid w:val="009E0208"/>
    <w:rsid w:val="009E099D"/>
    <w:rsid w:val="009E31C3"/>
    <w:rsid w:val="009E4A14"/>
    <w:rsid w:val="009F10C1"/>
    <w:rsid w:val="00A53FE9"/>
    <w:rsid w:val="00A64FEE"/>
    <w:rsid w:val="00A65FE4"/>
    <w:rsid w:val="00A7248A"/>
    <w:rsid w:val="00A8744D"/>
    <w:rsid w:val="00AC366F"/>
    <w:rsid w:val="00AE6CEA"/>
    <w:rsid w:val="00B45EB5"/>
    <w:rsid w:val="00B526D0"/>
    <w:rsid w:val="00B6122D"/>
    <w:rsid w:val="00B82D79"/>
    <w:rsid w:val="00B97C5B"/>
    <w:rsid w:val="00BA0DCC"/>
    <w:rsid w:val="00BA5930"/>
    <w:rsid w:val="00BB4645"/>
    <w:rsid w:val="00BC7F5E"/>
    <w:rsid w:val="00BD7A96"/>
    <w:rsid w:val="00BF197E"/>
    <w:rsid w:val="00C0501B"/>
    <w:rsid w:val="00C07953"/>
    <w:rsid w:val="00C07E73"/>
    <w:rsid w:val="00C104A3"/>
    <w:rsid w:val="00C1629D"/>
    <w:rsid w:val="00C35E38"/>
    <w:rsid w:val="00C644C1"/>
    <w:rsid w:val="00C6594C"/>
    <w:rsid w:val="00C74CA4"/>
    <w:rsid w:val="00C750A9"/>
    <w:rsid w:val="00C81D13"/>
    <w:rsid w:val="00C961BB"/>
    <w:rsid w:val="00CB12A9"/>
    <w:rsid w:val="00CB5E49"/>
    <w:rsid w:val="00CD55EE"/>
    <w:rsid w:val="00D1366C"/>
    <w:rsid w:val="00D20D7C"/>
    <w:rsid w:val="00D21E77"/>
    <w:rsid w:val="00D32E9B"/>
    <w:rsid w:val="00D457D9"/>
    <w:rsid w:val="00D70B18"/>
    <w:rsid w:val="00D80A08"/>
    <w:rsid w:val="00D878ED"/>
    <w:rsid w:val="00D91F99"/>
    <w:rsid w:val="00D93559"/>
    <w:rsid w:val="00DB7BFE"/>
    <w:rsid w:val="00DF57DD"/>
    <w:rsid w:val="00E27BA9"/>
    <w:rsid w:val="00E450C1"/>
    <w:rsid w:val="00E54FDB"/>
    <w:rsid w:val="00E67B23"/>
    <w:rsid w:val="00E82B4C"/>
    <w:rsid w:val="00EA3A7F"/>
    <w:rsid w:val="00EB3F73"/>
    <w:rsid w:val="00EC0DFC"/>
    <w:rsid w:val="00EC13EA"/>
    <w:rsid w:val="00EC753C"/>
    <w:rsid w:val="00F07277"/>
    <w:rsid w:val="00F0771A"/>
    <w:rsid w:val="00F31DB0"/>
    <w:rsid w:val="00F3296C"/>
    <w:rsid w:val="00F34508"/>
    <w:rsid w:val="00F477F1"/>
    <w:rsid w:val="00F6141D"/>
    <w:rsid w:val="00F86936"/>
    <w:rsid w:val="00F93C72"/>
    <w:rsid w:val="00FA267A"/>
    <w:rsid w:val="00FA6404"/>
    <w:rsid w:val="00FC14F0"/>
    <w:rsid w:val="00FE6D42"/>
    <w:rsid w:val="00FF1AAA"/>
    <w:rsid w:val="00FF5617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xl158">
    <w:name w:val="xl158"/>
    <w:basedOn w:val="a"/>
    <w:rsid w:val="00732C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732C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rsid w:val="00732C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732C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732C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732C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8">
    <w:name w:val="xl168"/>
    <w:basedOn w:val="a"/>
    <w:rsid w:val="00732C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69">
    <w:name w:val="xl169"/>
    <w:basedOn w:val="a"/>
    <w:rsid w:val="00732C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0">
    <w:name w:val="xl170"/>
    <w:basedOn w:val="a"/>
    <w:rsid w:val="00732C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732C9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32C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3">
    <w:name w:val="xl173"/>
    <w:basedOn w:val="a"/>
    <w:rsid w:val="00732C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732C9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732C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6">
    <w:name w:val="xl176"/>
    <w:basedOn w:val="a"/>
    <w:rsid w:val="00732C9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732C9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78">
    <w:name w:val="xl178"/>
    <w:basedOn w:val="a"/>
    <w:rsid w:val="00732C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732C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732C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1">
    <w:name w:val="xl181"/>
    <w:basedOn w:val="a"/>
    <w:rsid w:val="00732C9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2">
    <w:name w:val="xl182"/>
    <w:basedOn w:val="a"/>
    <w:rsid w:val="00732C9F"/>
    <w:pPr>
      <w:pBdr>
        <w:top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3">
    <w:name w:val="xl183"/>
    <w:basedOn w:val="a"/>
    <w:rsid w:val="00732C9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4">
    <w:name w:val="xl184"/>
    <w:basedOn w:val="a"/>
    <w:rsid w:val="00732C9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5">
    <w:name w:val="xl185"/>
    <w:basedOn w:val="a"/>
    <w:rsid w:val="00732C9F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6">
    <w:name w:val="xl186"/>
    <w:basedOn w:val="a"/>
    <w:rsid w:val="00732C9F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7">
    <w:name w:val="xl187"/>
    <w:basedOn w:val="a"/>
    <w:rsid w:val="00732C9F"/>
    <w:pPr>
      <w:pBdr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8">
    <w:name w:val="xl188"/>
    <w:basedOn w:val="a"/>
    <w:rsid w:val="00732C9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89">
    <w:name w:val="xl189"/>
    <w:basedOn w:val="a"/>
    <w:rsid w:val="00732C9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732C9F"/>
    <w:pPr>
      <w:pBdr>
        <w:top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a"/>
    <w:rsid w:val="00732C9F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732C9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732C9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732C9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732C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7">
    <w:name w:val="xl197"/>
    <w:basedOn w:val="a"/>
    <w:rsid w:val="00732C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8">
    <w:name w:val="xl198"/>
    <w:basedOn w:val="a"/>
    <w:rsid w:val="00732C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9">
    <w:name w:val="xl199"/>
    <w:basedOn w:val="a"/>
    <w:rsid w:val="00732C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732C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1">
    <w:name w:val="xl201"/>
    <w:basedOn w:val="a"/>
    <w:rsid w:val="00732C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732C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03">
    <w:name w:val="xl203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04">
    <w:name w:val="xl204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206">
    <w:name w:val="xl206"/>
    <w:basedOn w:val="a"/>
    <w:rsid w:val="00732C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207">
    <w:name w:val="xl207"/>
    <w:basedOn w:val="a"/>
    <w:rsid w:val="00732C9F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732C9F"/>
    <w:pPr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732C9F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0">
    <w:name w:val="xl210"/>
    <w:basedOn w:val="a"/>
    <w:rsid w:val="00732C9F"/>
    <w:pPr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1">
    <w:name w:val="xl211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12">
    <w:name w:val="xl212"/>
    <w:basedOn w:val="a"/>
    <w:rsid w:val="00732C9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732C9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14">
    <w:name w:val="xl214"/>
    <w:basedOn w:val="a"/>
    <w:rsid w:val="00732C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15">
    <w:name w:val="xl215"/>
    <w:basedOn w:val="a"/>
    <w:rsid w:val="00732C9F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6">
    <w:name w:val="xl216"/>
    <w:basedOn w:val="a"/>
    <w:rsid w:val="00732C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7">
    <w:name w:val="xl217"/>
    <w:basedOn w:val="a"/>
    <w:rsid w:val="00732C9F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18">
    <w:name w:val="xl218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a"/>
    <w:rsid w:val="00732C9F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732C9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732C9F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732C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732C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4">
    <w:name w:val="xl224"/>
    <w:basedOn w:val="a"/>
    <w:rsid w:val="00732C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5">
    <w:name w:val="xl225"/>
    <w:basedOn w:val="a"/>
    <w:rsid w:val="00732C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6">
    <w:name w:val="xl226"/>
    <w:basedOn w:val="a"/>
    <w:rsid w:val="00732C9F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7">
    <w:name w:val="xl227"/>
    <w:basedOn w:val="a"/>
    <w:rsid w:val="00732C9F"/>
    <w:pPr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8">
    <w:name w:val="xl228"/>
    <w:basedOn w:val="a"/>
    <w:rsid w:val="00732C9F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29">
    <w:name w:val="xl229"/>
    <w:basedOn w:val="a"/>
    <w:rsid w:val="00732C9F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30">
    <w:name w:val="xl230"/>
    <w:basedOn w:val="a"/>
    <w:rsid w:val="00732C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732C9F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732C9F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a"/>
    <w:rsid w:val="00732C9F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732C9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37">
    <w:name w:val="xl237"/>
    <w:basedOn w:val="a"/>
    <w:rsid w:val="00732C9F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38">
    <w:name w:val="xl238"/>
    <w:basedOn w:val="a"/>
    <w:rsid w:val="00732C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732C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0">
    <w:name w:val="xl240"/>
    <w:basedOn w:val="a"/>
    <w:rsid w:val="00732C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1">
    <w:name w:val="xl241"/>
    <w:basedOn w:val="a"/>
    <w:rsid w:val="00732C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732C9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732C9F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732C9F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6">
    <w:name w:val="xl246"/>
    <w:basedOn w:val="a"/>
    <w:rsid w:val="00732C9F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a"/>
    <w:rsid w:val="00732C9F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8">
    <w:name w:val="xl248"/>
    <w:basedOn w:val="a"/>
    <w:rsid w:val="00732C9F"/>
    <w:pPr>
      <w:pBdr>
        <w:top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732C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0">
    <w:name w:val="xl250"/>
    <w:basedOn w:val="a"/>
    <w:rsid w:val="00732C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a"/>
    <w:rsid w:val="00732C9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a"/>
    <w:rsid w:val="00732C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a"/>
    <w:rsid w:val="00732C9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4">
    <w:name w:val="xl254"/>
    <w:basedOn w:val="a"/>
    <w:rsid w:val="00732C9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732C9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732C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57">
    <w:name w:val="xl257"/>
    <w:basedOn w:val="a"/>
    <w:rsid w:val="00732C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732C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732C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732C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732C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262">
    <w:name w:val="xl262"/>
    <w:basedOn w:val="a"/>
    <w:rsid w:val="00732C9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3">
    <w:name w:val="xl263"/>
    <w:basedOn w:val="a"/>
    <w:rsid w:val="00732C9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a"/>
    <w:rsid w:val="00732C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732C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732C9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7">
    <w:name w:val="xl267"/>
    <w:basedOn w:val="a"/>
    <w:rsid w:val="00732C9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8">
    <w:name w:val="xl268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9">
    <w:name w:val="xl269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732C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9</cp:revision>
  <cp:lastPrinted>2016-12-27T06:44:00Z</cp:lastPrinted>
  <dcterms:created xsi:type="dcterms:W3CDTF">2016-12-08T13:47:00Z</dcterms:created>
  <dcterms:modified xsi:type="dcterms:W3CDTF">2017-01-12T01:36:00Z</dcterms:modified>
</cp:coreProperties>
</file>