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7C" w:rsidRPr="00F21C7C" w:rsidRDefault="00F21C7C" w:rsidP="00C415D8">
      <w:pPr>
        <w:widowControl w:val="0"/>
        <w:spacing w:after="160" w:line="259" w:lineRule="auto"/>
        <w:ind w:left="-567" w:firstLine="567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bidi="ru-RU"/>
        </w:rPr>
      </w:pPr>
      <w:r w:rsidRPr="00F21C7C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bidi="ru-RU"/>
        </w:rPr>
        <w:t>СОБРАНИЕ ПРЕДСТАВИТЕЛЕЙ</w:t>
      </w:r>
    </w:p>
    <w:p w:rsidR="00F21C7C" w:rsidRPr="00F21C7C" w:rsidRDefault="00F21C7C" w:rsidP="00C415D8">
      <w:pPr>
        <w:widowControl w:val="0"/>
        <w:spacing w:after="160" w:line="259" w:lineRule="auto"/>
        <w:ind w:left="-567" w:firstLine="567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bidi="ru-RU"/>
        </w:rPr>
      </w:pPr>
      <w:r w:rsidRPr="00F21C7C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bidi="ru-RU"/>
        </w:rPr>
        <w:t>ЯГОДНИНСКОГО ГОРОДСКОГО ОКРУГА</w:t>
      </w:r>
    </w:p>
    <w:p w:rsidR="00F21C7C" w:rsidRPr="00F21C7C" w:rsidRDefault="00F21C7C" w:rsidP="00C415D8">
      <w:pPr>
        <w:widowControl w:val="0"/>
        <w:suppressAutoHyphens/>
        <w:spacing w:before="160" w:after="160" w:line="240" w:lineRule="auto"/>
        <w:ind w:left="-567" w:firstLine="567"/>
        <w:jc w:val="center"/>
        <w:rPr>
          <w:rFonts w:ascii="Times New Roman" w:eastAsia="Courier New" w:hAnsi="Times New Roman" w:cs="Times New Roman"/>
          <w:b/>
          <w:bCs/>
          <w:color w:val="000000"/>
          <w:sz w:val="34"/>
          <w:szCs w:val="34"/>
          <w:lang w:bidi="ru-RU"/>
        </w:rPr>
      </w:pPr>
      <w:r w:rsidRPr="00F21C7C">
        <w:rPr>
          <w:rFonts w:ascii="Times New Roman" w:eastAsia="Courier New" w:hAnsi="Times New Roman" w:cs="Times New Roman"/>
          <w:b/>
          <w:bCs/>
          <w:color w:val="000000"/>
          <w:sz w:val="34"/>
          <w:szCs w:val="34"/>
          <w:lang w:bidi="ru-RU"/>
        </w:rPr>
        <w:t>РЕШЕНИЕ</w:t>
      </w:r>
    </w:p>
    <w:p w:rsidR="00F21C7C" w:rsidRPr="00F21C7C" w:rsidRDefault="00F21C7C" w:rsidP="00C415D8">
      <w:pPr>
        <w:widowControl w:val="0"/>
        <w:spacing w:after="0" w:line="240" w:lineRule="auto"/>
        <w:ind w:left="-567" w:firstLine="567"/>
        <w:jc w:val="center"/>
        <w:rPr>
          <w:rFonts w:ascii="Times New Roman" w:eastAsia="Courier New" w:hAnsi="Times New Roman" w:cs="Times New Roman"/>
          <w:b/>
          <w:color w:val="000000"/>
          <w:spacing w:val="100"/>
          <w:sz w:val="16"/>
          <w:szCs w:val="16"/>
          <w:lang w:bidi="ru-RU"/>
        </w:rPr>
      </w:pPr>
    </w:p>
    <w:p w:rsidR="00F21C7C" w:rsidRPr="00F21C7C" w:rsidRDefault="00394200" w:rsidP="00C415D8">
      <w:pPr>
        <w:widowControl w:val="0"/>
        <w:spacing w:after="0" w:line="240" w:lineRule="auto"/>
        <w:ind w:left="-567" w:right="48" w:firstLine="567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«29</w:t>
      </w:r>
      <w:r w:rsidR="00F21C7C" w:rsidRPr="00F21C7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» </w:t>
      </w:r>
      <w:r w:rsidR="00D349D4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сентября </w:t>
      </w:r>
      <w:r w:rsidR="00F21C7C" w:rsidRPr="00F21C7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2021 года</w:t>
      </w:r>
      <w:r w:rsidR="00F21C7C" w:rsidRPr="00F21C7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</w:r>
      <w:r w:rsidR="00F21C7C" w:rsidRPr="00F21C7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</w:r>
      <w:r w:rsidR="00F21C7C" w:rsidRPr="00F21C7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</w:r>
      <w:r w:rsidR="00F21C7C" w:rsidRPr="00F21C7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</w:r>
      <w:r w:rsidR="00F21C7C" w:rsidRPr="00F21C7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</w:r>
      <w:r w:rsidR="00F21C7C" w:rsidRPr="00F21C7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</w:r>
      <w:r w:rsidR="00F21C7C" w:rsidRPr="00F21C7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</w:r>
      <w:r w:rsidR="00F21C7C" w:rsidRPr="00F21C7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  <w:t xml:space="preserve">№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56</w:t>
      </w:r>
    </w:p>
    <w:p w:rsidR="00F21C7C" w:rsidRPr="00CC1C61" w:rsidRDefault="00F21C7C" w:rsidP="00CC1C61">
      <w:pPr>
        <w:widowControl w:val="0"/>
        <w:spacing w:before="240" w:after="240" w:line="240" w:lineRule="auto"/>
        <w:ind w:left="-567" w:right="45" w:firstLine="567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bidi="ru-RU"/>
        </w:rPr>
      </w:pPr>
      <w:r w:rsidRPr="00F21C7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п. Ягодное</w:t>
      </w:r>
    </w:p>
    <w:p w:rsidR="00D349D4" w:rsidRDefault="00F21C7C" w:rsidP="00C775A1">
      <w:pPr>
        <w:widowControl w:val="0"/>
        <w:spacing w:after="0" w:line="240" w:lineRule="auto"/>
        <w:ind w:left="-567"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C7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О</w:t>
      </w:r>
      <w:r w:rsidR="00A43382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231265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создании</w:t>
      </w:r>
      <w:r w:rsidR="009F20C4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 К</w:t>
      </w:r>
      <w:r w:rsidR="009F20C4" w:rsidRPr="009F20C4">
        <w:rPr>
          <w:rFonts w:ascii="Times New Roman" w:eastAsia="Times New Roman" w:hAnsi="Times New Roman" w:cs="Times New Roman"/>
          <w:b/>
          <w:bCs/>
          <w:sz w:val="28"/>
          <w:szCs w:val="28"/>
        </w:rPr>
        <w:t>онтрольно-счетной палат</w:t>
      </w:r>
      <w:r w:rsidR="00231265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7025FE" w:rsidRDefault="009F20C4" w:rsidP="00C775A1">
      <w:pPr>
        <w:widowControl w:val="0"/>
        <w:spacing w:after="0" w:line="240" w:lineRule="auto"/>
        <w:ind w:left="-567" w:firstLine="567"/>
        <w:contextualSpacing/>
        <w:mirrorIndents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9F20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F21C7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21C7C" w:rsidRPr="00F21C7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«Ягоднинский городской округ»</w:t>
      </w:r>
    </w:p>
    <w:p w:rsidR="00C775A1" w:rsidRPr="00C775A1" w:rsidRDefault="00C775A1" w:rsidP="00C775A1">
      <w:pPr>
        <w:widowControl w:val="0"/>
        <w:spacing w:after="0" w:line="240" w:lineRule="auto"/>
        <w:ind w:left="-567" w:firstLine="567"/>
        <w:contextualSpacing/>
        <w:mirrorIndents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</w:p>
    <w:p w:rsidR="007025FE" w:rsidRPr="00FE208F" w:rsidRDefault="007025FE" w:rsidP="00A910A8">
      <w:pPr>
        <w:autoSpaceDE w:val="0"/>
        <w:autoSpaceDN w:val="0"/>
        <w:adjustRightInd w:val="0"/>
        <w:spacing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08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FE208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E208F">
        <w:rPr>
          <w:rFonts w:ascii="Times New Roman" w:hAnsi="Times New Roman" w:cs="Times New Roman"/>
          <w:sz w:val="28"/>
          <w:szCs w:val="28"/>
        </w:rPr>
        <w:t xml:space="preserve"> от 7 февраля 2011 г. </w:t>
      </w:r>
      <w:r w:rsidR="001140D0">
        <w:rPr>
          <w:rFonts w:ascii="Times New Roman" w:hAnsi="Times New Roman" w:cs="Times New Roman"/>
          <w:sz w:val="28"/>
          <w:szCs w:val="28"/>
        </w:rPr>
        <w:t>№</w:t>
      </w:r>
      <w:r w:rsidRPr="00FE208F">
        <w:rPr>
          <w:rFonts w:ascii="Times New Roman" w:hAnsi="Times New Roman" w:cs="Times New Roman"/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</w:t>
      </w:r>
      <w:hyperlink r:id="rId7" w:history="1">
        <w:r w:rsidRPr="00FE208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E208F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 w:rsidR="001140D0">
        <w:rPr>
          <w:rFonts w:ascii="Times New Roman" w:hAnsi="Times New Roman" w:cs="Times New Roman"/>
          <w:sz w:val="28"/>
          <w:szCs w:val="28"/>
        </w:rPr>
        <w:t>№</w:t>
      </w:r>
      <w:r w:rsidRPr="00FE208F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8" w:history="1">
        <w:r w:rsidRPr="00FE208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E20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«Ягоднинский городской округ», Собрание представителей Ягоднинского городского округа </w:t>
      </w:r>
    </w:p>
    <w:p w:rsidR="00611201" w:rsidRDefault="007025FE" w:rsidP="006E78AF">
      <w:pPr>
        <w:ind w:left="-284" w:firstLine="824"/>
        <w:rPr>
          <w:rFonts w:ascii="Times New Roman" w:hAnsi="Times New Roman" w:cs="Times New Roman"/>
          <w:b/>
          <w:sz w:val="28"/>
          <w:szCs w:val="28"/>
        </w:rPr>
      </w:pPr>
      <w:r w:rsidRPr="00AF5DF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364FD" w:rsidRDefault="00611201" w:rsidP="009F0C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11201">
        <w:rPr>
          <w:rFonts w:ascii="Times New Roman" w:hAnsi="Times New Roman" w:cs="Times New Roman"/>
          <w:sz w:val="28"/>
          <w:szCs w:val="28"/>
        </w:rPr>
        <w:t xml:space="preserve">1. </w:t>
      </w:r>
      <w:r w:rsidR="00E364FD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E364FD" w:rsidRPr="00E364FD">
        <w:rPr>
          <w:rFonts w:ascii="Times New Roman" w:hAnsi="Times New Roman" w:cs="Times New Roman"/>
          <w:sz w:val="28"/>
          <w:szCs w:val="28"/>
        </w:rPr>
        <w:t>Контрольно-счетн</w:t>
      </w:r>
      <w:r w:rsidR="00E364FD">
        <w:rPr>
          <w:rFonts w:ascii="Times New Roman" w:hAnsi="Times New Roman" w:cs="Times New Roman"/>
          <w:sz w:val="28"/>
          <w:szCs w:val="28"/>
        </w:rPr>
        <w:t>ую</w:t>
      </w:r>
      <w:r w:rsidR="00E364FD" w:rsidRPr="00E364FD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E364FD">
        <w:rPr>
          <w:rFonts w:ascii="Times New Roman" w:hAnsi="Times New Roman" w:cs="Times New Roman"/>
          <w:sz w:val="28"/>
          <w:szCs w:val="28"/>
        </w:rPr>
        <w:t>у</w:t>
      </w:r>
      <w:r w:rsidR="00E364FD" w:rsidRPr="00E364FD">
        <w:rPr>
          <w:rFonts w:ascii="Times New Roman" w:hAnsi="Times New Roman" w:cs="Times New Roman"/>
          <w:sz w:val="28"/>
          <w:szCs w:val="28"/>
        </w:rPr>
        <w:t xml:space="preserve"> </w:t>
      </w:r>
      <w:r w:rsidR="003A64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364FD" w:rsidRPr="00E364FD">
        <w:rPr>
          <w:rFonts w:ascii="Times New Roman" w:hAnsi="Times New Roman" w:cs="Times New Roman"/>
          <w:sz w:val="28"/>
          <w:szCs w:val="28"/>
        </w:rPr>
        <w:t>Ягоднинск</w:t>
      </w:r>
      <w:r w:rsidR="003A641B">
        <w:rPr>
          <w:rFonts w:ascii="Times New Roman" w:hAnsi="Times New Roman" w:cs="Times New Roman"/>
          <w:sz w:val="28"/>
          <w:szCs w:val="28"/>
        </w:rPr>
        <w:t>ий</w:t>
      </w:r>
      <w:r w:rsidR="00E364FD" w:rsidRPr="00E364F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A641B">
        <w:rPr>
          <w:rFonts w:ascii="Times New Roman" w:hAnsi="Times New Roman" w:cs="Times New Roman"/>
          <w:sz w:val="28"/>
          <w:szCs w:val="28"/>
        </w:rPr>
        <w:t>й округ»</w:t>
      </w:r>
      <w:r w:rsidR="00E364F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025FE" w:rsidRPr="00611201" w:rsidRDefault="00E364FD" w:rsidP="00A91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25FE" w:rsidRPr="00611201">
        <w:rPr>
          <w:rFonts w:ascii="Times New Roman" w:hAnsi="Times New Roman" w:cs="Times New Roman"/>
          <w:sz w:val="28"/>
          <w:szCs w:val="28"/>
        </w:rPr>
        <w:t xml:space="preserve">Утвердить Положение о Контрольно-счетной палате </w:t>
      </w:r>
      <w:r w:rsidR="003A64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025FE" w:rsidRPr="00611201">
        <w:rPr>
          <w:rFonts w:ascii="Times New Roman" w:hAnsi="Times New Roman" w:cs="Times New Roman"/>
          <w:sz w:val="28"/>
          <w:szCs w:val="28"/>
        </w:rPr>
        <w:t>Ягоднинск</w:t>
      </w:r>
      <w:r w:rsidR="003A641B">
        <w:rPr>
          <w:rFonts w:ascii="Times New Roman" w:hAnsi="Times New Roman" w:cs="Times New Roman"/>
          <w:sz w:val="28"/>
          <w:szCs w:val="28"/>
        </w:rPr>
        <w:t xml:space="preserve">ий </w:t>
      </w:r>
      <w:r w:rsidR="007025FE" w:rsidRPr="00611201">
        <w:rPr>
          <w:rFonts w:ascii="Times New Roman" w:hAnsi="Times New Roman" w:cs="Times New Roman"/>
          <w:sz w:val="28"/>
          <w:szCs w:val="28"/>
        </w:rPr>
        <w:t>городско</w:t>
      </w:r>
      <w:r w:rsidR="003A641B">
        <w:rPr>
          <w:rFonts w:ascii="Times New Roman" w:hAnsi="Times New Roman" w:cs="Times New Roman"/>
          <w:sz w:val="28"/>
          <w:szCs w:val="28"/>
        </w:rPr>
        <w:t>й</w:t>
      </w:r>
      <w:r w:rsidR="007025FE" w:rsidRPr="0061120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A641B">
        <w:rPr>
          <w:rFonts w:ascii="Times New Roman" w:hAnsi="Times New Roman" w:cs="Times New Roman"/>
          <w:sz w:val="28"/>
          <w:szCs w:val="28"/>
        </w:rPr>
        <w:t>»</w:t>
      </w:r>
      <w:r w:rsidR="007025FE" w:rsidRPr="00611201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3C02ED" w:rsidRPr="0061120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7025FE" w:rsidRPr="0061120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025FE" w:rsidRPr="00FE208F" w:rsidRDefault="003A641B" w:rsidP="00A91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5FE" w:rsidRPr="00FE208F">
        <w:rPr>
          <w:rFonts w:ascii="Times New Roman" w:hAnsi="Times New Roman" w:cs="Times New Roman"/>
          <w:sz w:val="28"/>
          <w:szCs w:val="28"/>
        </w:rPr>
        <w:t xml:space="preserve">. Считать утратившими силу следующие </w:t>
      </w:r>
      <w:r w:rsidR="00A43382">
        <w:rPr>
          <w:rFonts w:ascii="Times New Roman" w:hAnsi="Times New Roman" w:cs="Times New Roman"/>
          <w:sz w:val="28"/>
          <w:szCs w:val="28"/>
        </w:rPr>
        <w:t>р</w:t>
      </w:r>
      <w:r w:rsidR="007025FE" w:rsidRPr="00FE208F">
        <w:rPr>
          <w:rFonts w:ascii="Times New Roman" w:hAnsi="Times New Roman" w:cs="Times New Roman"/>
          <w:sz w:val="28"/>
          <w:szCs w:val="28"/>
        </w:rPr>
        <w:t xml:space="preserve">ешения Собрания представителей </w:t>
      </w:r>
      <w:r w:rsidR="00615149">
        <w:rPr>
          <w:rFonts w:ascii="Times New Roman" w:hAnsi="Times New Roman" w:cs="Times New Roman"/>
          <w:sz w:val="28"/>
          <w:szCs w:val="28"/>
        </w:rPr>
        <w:t>Ягоднинского</w:t>
      </w:r>
      <w:r w:rsidR="007025FE" w:rsidRPr="00FE208F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615149" w:rsidRPr="00FE208F" w:rsidRDefault="00615149" w:rsidP="00A91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DFD">
        <w:rPr>
          <w:rFonts w:ascii="Times New Roman" w:hAnsi="Times New Roman" w:cs="Times New Roman"/>
          <w:sz w:val="28"/>
          <w:szCs w:val="28"/>
        </w:rPr>
        <w:t xml:space="preserve">от 4 февраля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DFD">
        <w:rPr>
          <w:rFonts w:ascii="Times New Roman" w:hAnsi="Times New Roman" w:cs="Times New Roman"/>
          <w:sz w:val="28"/>
          <w:szCs w:val="28"/>
        </w:rPr>
        <w:t xml:space="preserve"> 91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AF5DFD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F5DFD">
        <w:rPr>
          <w:rFonts w:ascii="Times New Roman" w:hAnsi="Times New Roman" w:cs="Times New Roman"/>
          <w:sz w:val="28"/>
          <w:szCs w:val="28"/>
        </w:rPr>
        <w:t xml:space="preserve"> контрольно-счетной палате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«Я</w:t>
      </w:r>
      <w:r w:rsidRPr="00AF5DFD">
        <w:rPr>
          <w:rFonts w:ascii="Times New Roman" w:hAnsi="Times New Roman" w:cs="Times New Roman"/>
          <w:sz w:val="28"/>
          <w:szCs w:val="28"/>
        </w:rPr>
        <w:t>годнинский городской округ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1279" w:rsidRDefault="00615149" w:rsidP="00A91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</w:t>
      </w:r>
      <w:r w:rsidR="00A43382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2016 № 133 «О внесении изменений в Положение «О Контрольно-счетной палате муниципального образования «Ягоднинский городской округ»;</w:t>
      </w:r>
    </w:p>
    <w:p w:rsidR="007025FE" w:rsidRPr="00FE208F" w:rsidRDefault="00B41279" w:rsidP="00A91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</w:t>
      </w:r>
      <w:r w:rsidR="00A43382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2017 № 194 «О внесении изменений в решение Собрания представителей Ягоднинского городского округа от 04.02.2016 № 91 «Об утверждении Положения «О Контрольно-счетной палате муниципального образования «Ягоднинский городской округ»;</w:t>
      </w:r>
    </w:p>
    <w:p w:rsidR="00B41279" w:rsidRDefault="00B41279" w:rsidP="00A91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06</w:t>
      </w:r>
      <w:r w:rsidR="00A43382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2017 № 203 «О внесении изменений в решение Собрания представителей Ягоднинского городского округа от 04.02.2016 № 91 «Об утверждении Положения </w:t>
      </w:r>
      <w:r w:rsidR="00F908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Контрольно-счетной палате муниципального образования </w:t>
      </w:r>
      <w:r w:rsidR="00C44A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Ягоднинский городской округ</w:t>
      </w:r>
      <w:r w:rsidR="00F908C8">
        <w:rPr>
          <w:rFonts w:ascii="Times New Roman" w:hAnsi="Times New Roman" w:cs="Times New Roman"/>
          <w:sz w:val="28"/>
          <w:szCs w:val="28"/>
        </w:rPr>
        <w:t>»;</w:t>
      </w:r>
    </w:p>
    <w:p w:rsidR="00F908C8" w:rsidRDefault="00F908C8" w:rsidP="00A91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</w:t>
      </w:r>
      <w:r w:rsidR="00A43382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2018 № 261 «О внесении изменений в решение Собрания представителей Ягоднинского городского округа от 04.02.2016 № 91 «Об утверждении Положения «О Контрольно-счетной палате муниципального образования «Ягоднинский городской округ»;</w:t>
      </w:r>
    </w:p>
    <w:p w:rsidR="000F78F4" w:rsidRDefault="001631A7" w:rsidP="000F7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04</w:t>
      </w:r>
      <w:r w:rsidR="00A43382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2021 № 36 «</w:t>
      </w:r>
      <w:r w:rsidR="0022403E" w:rsidRPr="0022403E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представителей Ягоднинского городского округа от 04.02.2016 № 91 «Об утверждении Положения «О Контрольно-счетной палате муниципального образовани</w:t>
      </w:r>
      <w:r w:rsidR="00C415D8">
        <w:rPr>
          <w:rFonts w:ascii="Times New Roman" w:hAnsi="Times New Roman" w:cs="Times New Roman"/>
          <w:sz w:val="28"/>
          <w:szCs w:val="28"/>
        </w:rPr>
        <w:t>я «Ягоднинский городской округ».</w:t>
      </w:r>
    </w:p>
    <w:p w:rsidR="007025FE" w:rsidRDefault="003A641B" w:rsidP="000F7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>4</w:t>
      </w:r>
      <w:r w:rsidR="00C415D8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 xml:space="preserve">. </w:t>
      </w:r>
      <w:r w:rsidR="00A43382" w:rsidRPr="00A43382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>Настоящее решение подлежит официальному опубликованию.</w:t>
      </w:r>
    </w:p>
    <w:p w:rsidR="00D87108" w:rsidRDefault="00D87108">
      <w:pPr>
        <w:rPr>
          <w:rFonts w:ascii="Times New Roman" w:hAnsi="Times New Roman" w:cs="Times New Roman"/>
          <w:sz w:val="28"/>
          <w:szCs w:val="28"/>
        </w:rPr>
      </w:pPr>
    </w:p>
    <w:p w:rsidR="001254AB" w:rsidRPr="001254AB" w:rsidRDefault="001254AB" w:rsidP="001254AB">
      <w:pPr>
        <w:widowControl w:val="0"/>
        <w:autoSpaceDE w:val="0"/>
        <w:autoSpaceDN w:val="0"/>
        <w:spacing w:after="0" w:line="240" w:lineRule="atLeast"/>
        <w:ind w:right="-42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1254AB" w:rsidRPr="001254AB" w:rsidRDefault="001254AB" w:rsidP="001254AB">
      <w:pPr>
        <w:widowControl w:val="0"/>
        <w:autoSpaceDE w:val="0"/>
        <w:autoSpaceDN w:val="0"/>
        <w:spacing w:after="0" w:line="240" w:lineRule="atLeast"/>
        <w:ind w:right="-42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1254A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Глава</w:t>
      </w:r>
    </w:p>
    <w:p w:rsidR="001254AB" w:rsidRPr="001254AB" w:rsidRDefault="001254AB" w:rsidP="001254AB">
      <w:pPr>
        <w:widowControl w:val="0"/>
        <w:tabs>
          <w:tab w:val="left" w:pos="7797"/>
          <w:tab w:val="left" w:pos="8080"/>
        </w:tabs>
        <w:autoSpaceDE w:val="0"/>
        <w:autoSpaceDN w:val="0"/>
        <w:spacing w:after="0" w:line="240" w:lineRule="atLeast"/>
        <w:ind w:right="-42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1254A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Ягоднинского городского округа                                             Н.Б. Олейник</w:t>
      </w:r>
    </w:p>
    <w:p w:rsidR="001254AB" w:rsidRPr="001254AB" w:rsidRDefault="001254AB" w:rsidP="001254AB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1254AB" w:rsidRPr="001254AB" w:rsidRDefault="001254AB" w:rsidP="001254AB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1254AB" w:rsidRPr="001254AB" w:rsidRDefault="001254AB" w:rsidP="001254AB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1254A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Председатель </w:t>
      </w:r>
    </w:p>
    <w:p w:rsidR="001254AB" w:rsidRPr="001254AB" w:rsidRDefault="001254AB" w:rsidP="001254AB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1254A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Собрания представителей</w:t>
      </w:r>
    </w:p>
    <w:p w:rsidR="001254AB" w:rsidRPr="001254AB" w:rsidRDefault="001254AB" w:rsidP="00125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254A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Ягоднинского городского округа                                             О.Г. Гаврилова</w:t>
      </w:r>
    </w:p>
    <w:p w:rsidR="00D87108" w:rsidRDefault="00D87108">
      <w:pPr>
        <w:rPr>
          <w:rFonts w:ascii="Times New Roman" w:hAnsi="Times New Roman" w:cs="Times New Roman"/>
          <w:sz w:val="28"/>
          <w:szCs w:val="28"/>
        </w:rPr>
      </w:pPr>
    </w:p>
    <w:p w:rsidR="00D87108" w:rsidRDefault="00D87108">
      <w:pPr>
        <w:rPr>
          <w:rFonts w:ascii="Times New Roman" w:hAnsi="Times New Roman" w:cs="Times New Roman"/>
          <w:sz w:val="28"/>
          <w:szCs w:val="28"/>
        </w:rPr>
      </w:pPr>
    </w:p>
    <w:p w:rsidR="00D87108" w:rsidRDefault="00D87108">
      <w:pPr>
        <w:rPr>
          <w:rFonts w:ascii="Times New Roman" w:hAnsi="Times New Roman" w:cs="Times New Roman"/>
          <w:sz w:val="28"/>
          <w:szCs w:val="28"/>
        </w:rPr>
      </w:pPr>
    </w:p>
    <w:p w:rsidR="00D87108" w:rsidRDefault="00D87108">
      <w:pPr>
        <w:rPr>
          <w:rFonts w:ascii="Times New Roman" w:hAnsi="Times New Roman" w:cs="Times New Roman"/>
          <w:sz w:val="28"/>
          <w:szCs w:val="28"/>
        </w:rPr>
      </w:pPr>
    </w:p>
    <w:p w:rsidR="000F78F4" w:rsidRDefault="000F78F4">
      <w:pPr>
        <w:rPr>
          <w:rFonts w:ascii="Times New Roman" w:hAnsi="Times New Roman" w:cs="Times New Roman"/>
          <w:sz w:val="28"/>
          <w:szCs w:val="28"/>
        </w:rPr>
      </w:pPr>
    </w:p>
    <w:p w:rsidR="000F78F4" w:rsidRDefault="000F78F4">
      <w:pPr>
        <w:rPr>
          <w:rFonts w:ascii="Times New Roman" w:hAnsi="Times New Roman" w:cs="Times New Roman"/>
          <w:sz w:val="28"/>
          <w:szCs w:val="28"/>
        </w:rPr>
      </w:pPr>
    </w:p>
    <w:p w:rsidR="000F78F4" w:rsidRDefault="000F78F4">
      <w:pPr>
        <w:rPr>
          <w:rFonts w:ascii="Times New Roman" w:hAnsi="Times New Roman" w:cs="Times New Roman"/>
          <w:sz w:val="28"/>
          <w:szCs w:val="28"/>
        </w:rPr>
      </w:pPr>
    </w:p>
    <w:p w:rsidR="000F78F4" w:rsidRDefault="000F78F4">
      <w:pPr>
        <w:rPr>
          <w:rFonts w:ascii="Times New Roman" w:hAnsi="Times New Roman" w:cs="Times New Roman"/>
          <w:sz w:val="28"/>
          <w:szCs w:val="28"/>
        </w:rPr>
      </w:pPr>
    </w:p>
    <w:p w:rsidR="000F78F4" w:rsidRDefault="000F78F4">
      <w:pPr>
        <w:rPr>
          <w:rFonts w:ascii="Times New Roman" w:hAnsi="Times New Roman" w:cs="Times New Roman"/>
          <w:sz w:val="28"/>
          <w:szCs w:val="28"/>
        </w:rPr>
      </w:pPr>
    </w:p>
    <w:p w:rsidR="000F78F4" w:rsidRDefault="000F78F4">
      <w:pPr>
        <w:rPr>
          <w:rFonts w:ascii="Times New Roman" w:hAnsi="Times New Roman" w:cs="Times New Roman"/>
          <w:sz w:val="28"/>
          <w:szCs w:val="28"/>
        </w:rPr>
      </w:pPr>
    </w:p>
    <w:p w:rsidR="000F78F4" w:rsidRDefault="000F78F4">
      <w:pPr>
        <w:rPr>
          <w:rFonts w:ascii="Times New Roman" w:hAnsi="Times New Roman" w:cs="Times New Roman"/>
          <w:sz w:val="28"/>
          <w:szCs w:val="28"/>
        </w:rPr>
      </w:pPr>
    </w:p>
    <w:p w:rsidR="000F78F4" w:rsidRDefault="000F78F4">
      <w:pPr>
        <w:rPr>
          <w:rFonts w:ascii="Times New Roman" w:hAnsi="Times New Roman" w:cs="Times New Roman"/>
          <w:sz w:val="28"/>
          <w:szCs w:val="28"/>
        </w:rPr>
      </w:pPr>
    </w:p>
    <w:p w:rsidR="000F78F4" w:rsidRDefault="000F78F4">
      <w:pPr>
        <w:rPr>
          <w:rFonts w:ascii="Times New Roman" w:hAnsi="Times New Roman" w:cs="Times New Roman"/>
          <w:sz w:val="28"/>
          <w:szCs w:val="28"/>
        </w:rPr>
      </w:pPr>
    </w:p>
    <w:p w:rsidR="000F78F4" w:rsidRDefault="000F78F4">
      <w:pPr>
        <w:rPr>
          <w:rFonts w:ascii="Times New Roman" w:hAnsi="Times New Roman" w:cs="Times New Roman"/>
          <w:sz w:val="28"/>
          <w:szCs w:val="28"/>
        </w:rPr>
      </w:pPr>
    </w:p>
    <w:p w:rsidR="000F78F4" w:rsidRDefault="000F78F4">
      <w:pPr>
        <w:rPr>
          <w:rFonts w:ascii="Times New Roman" w:hAnsi="Times New Roman" w:cs="Times New Roman"/>
          <w:sz w:val="28"/>
          <w:szCs w:val="28"/>
        </w:rPr>
      </w:pPr>
    </w:p>
    <w:p w:rsidR="0019507D" w:rsidRDefault="0019507D">
      <w:pPr>
        <w:rPr>
          <w:rFonts w:ascii="Times New Roman" w:hAnsi="Times New Roman" w:cs="Times New Roman"/>
          <w:sz w:val="28"/>
          <w:szCs w:val="28"/>
        </w:rPr>
      </w:pPr>
    </w:p>
    <w:p w:rsidR="000F78F4" w:rsidRDefault="000F78F4">
      <w:pPr>
        <w:rPr>
          <w:rFonts w:ascii="Times New Roman" w:hAnsi="Times New Roman" w:cs="Times New Roman"/>
          <w:sz w:val="28"/>
          <w:szCs w:val="28"/>
        </w:rPr>
      </w:pPr>
    </w:p>
    <w:p w:rsidR="00D87108" w:rsidRPr="00FE208F" w:rsidRDefault="00D87108">
      <w:pPr>
        <w:rPr>
          <w:rFonts w:ascii="Times New Roman" w:hAnsi="Times New Roman" w:cs="Times New Roman"/>
          <w:sz w:val="28"/>
          <w:szCs w:val="28"/>
        </w:rPr>
      </w:pPr>
    </w:p>
    <w:p w:rsidR="00D87108" w:rsidRPr="00D87108" w:rsidRDefault="00D87108" w:rsidP="00D871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D87108" w:rsidRPr="00D87108" w:rsidRDefault="00D87108" w:rsidP="00D871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решению Собрания представителей </w:t>
      </w:r>
    </w:p>
    <w:p w:rsidR="00D87108" w:rsidRPr="00D87108" w:rsidRDefault="00D87108" w:rsidP="00D871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Ягоднинского городского округа</w:t>
      </w:r>
    </w:p>
    <w:p w:rsidR="00D87108" w:rsidRPr="00D87108" w:rsidRDefault="00D87108" w:rsidP="00D871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394200">
        <w:rPr>
          <w:rFonts w:ascii="Times New Roman" w:eastAsia="Calibri" w:hAnsi="Times New Roman" w:cs="Times New Roman"/>
          <w:sz w:val="24"/>
          <w:szCs w:val="24"/>
          <w:lang w:eastAsia="en-US"/>
        </w:rPr>
        <w:t>29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394200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сентября</w:t>
      </w: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 г.  № </w:t>
      </w:r>
      <w:r w:rsidR="00394200">
        <w:rPr>
          <w:rFonts w:ascii="Times New Roman" w:eastAsia="Calibri" w:hAnsi="Times New Roman" w:cs="Times New Roman"/>
          <w:sz w:val="24"/>
          <w:szCs w:val="24"/>
          <w:lang w:eastAsia="en-US"/>
        </w:rPr>
        <w:t>56</w:t>
      </w: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D87108" w:rsidRPr="00D87108" w:rsidRDefault="00D87108" w:rsidP="00D8710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108" w:rsidRPr="00D87108" w:rsidRDefault="00D87108" w:rsidP="00D871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ПОЛОЖЕНИЕ</w:t>
      </w:r>
    </w:p>
    <w:p w:rsidR="00D87108" w:rsidRPr="00D87108" w:rsidRDefault="00D87108" w:rsidP="00D871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КОНТРОЛЬНО-СЧЕТНОЙ ПАЛАТЕ МУНИЦИПАЛЬНОГО ОБРАЗОВАНИЯ «ЯГОДНИНСКИЙ ГОРОДСКОЙ ОКРУГ»</w:t>
      </w:r>
    </w:p>
    <w:p w:rsidR="00D87108" w:rsidRPr="00D87108" w:rsidRDefault="00D87108" w:rsidP="00D871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1. Статус Контрольно-счетной палаты муниципального образования «Ягоднинский городской округ»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1. Контрольно-счетная палата муниципального образования «Ягоднинский городской округ» (далее – Контрольно-счетная палата) является постоянно действующим органом внешнего муниципального финансового контроля, образуется Собранием представителей Ягоднинского городского округа и ему подотчетна.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2. Контрольно-счетная палата обладает организационной и функциональной независимостью и осуществляют свою деятельность самостоятельно.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Собрания представителей</w:t>
      </w:r>
      <w:r w:rsidRPr="00D87108">
        <w:rPr>
          <w:rFonts w:ascii="Calibri" w:eastAsia="Calibri" w:hAnsi="Calibri" w:cs="Times New Roman"/>
          <w:lang w:eastAsia="en-US"/>
        </w:rPr>
        <w:t xml:space="preserve"> </w:t>
      </w: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Ягоднинского городского округа. 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Контрольно-счетная палата является органом местного самоуправления муниципального образования «Ягоднинский городской округ», обладает правами юридического лица, действует в организационно - правовой форме муниципального казенного учреждения, имеют гербовую печать и бланки со своим наименованием. 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5. Контрольно-счетная палата обладает правом правотворческой инициативы по вопросам своей деятельности.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6. Наименование муниципального контрольного органа: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Полное – Контрольно- счетная палата муниципального образования «Ягоднинский городской округ», сокращенное – КСП Ягоднинского городского округа.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7. Юридический адрес Контрольно - счетной палаты: 686230, Российская Федерация, Магаданская область, Ягоднинский район, п. Ягодное, улица Строителей, дом 8.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8. Контрольно – 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2. Правовое регулирование организации и деятельности Контрольно-счетной палаты</w:t>
      </w: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Правовое регулирование организации и деятельности Контрольно-счетной палаты основывается на Конституции Российской Федерации и осуществляется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 февраля 2011 года № 6-ФЗ«Об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№ 6-ФЗ), другими федеральными законами и иными нормативными правовыми актами Российской Федерации, Уставом Ягоднинского городского округа, настоящим Положением и иными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Контрольно-счетной палаты осуществляется также законами Магаданской области.</w:t>
      </w: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Статья 3. Принципы деятельности Контрольно-счетной палаты</w:t>
      </w: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D87108" w:rsidRPr="00D87108" w:rsidRDefault="00D87108" w:rsidP="00D871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4. Состав и структура Контрольно-счетной палаты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Контрольно-счетная палата образуется в составе председателя, аудитора и аппарата Контрольно-счетной палаты. 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2. Председатель и аудитор Контрольно-счетной палаты замещают муниципальные должности.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3. Срок полномочий председателя, аудитора Контрольно-счетной палаты составляет пять лет.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4. Структура Контрольно – счетной палаты определяется решением Собрания представителей Ягоднинского городского округа.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5. В состав аппарата Контрольно-счетной палаты входит инспектор, замещающий должность муниципальной службы.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На должность инспектора Контрольно-счетной палаты назначаются граждане Российской Федерации, соответствующие требованиям, установленным статьей 7 Закона Магаданской области от 02.11.2007 № 900-ОЗ «О муниципальной службе в Магаданской области», в порядке, установленном действующим законодательством.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Штатная численность Контрольно-счетной палаты определяется решением Собрания представителей Ягоднинского городского округа по предложению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 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7.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8. Права, обязанности и ответственность работников Контрольно - счетной палаты определяются Федеральным законом № 6-ФЗ, законами Магаданской области, законодательством о муниципальной службе, трудовым законодательством и иными нормативно правовыми актами, содержащими нормы трудового права.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5. Порядок назначения на должность председателя и аудитора Контрольно-счетной палаты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1. Председатель, аудитор Контрольно-счетной палаты назначаются на должность решением Собрания представителей Ягоднинского городского округа. решение о назначении председателя, аудитора принимается большинством голосов открытым голосованием.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2. Предложения о кандидатурах на должность председателя Контрольно-счетной палаты вносятся в Собрание представителей Ягоднинского городского округа: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1) председателем Собрания представителей Ягоднинского городского округа;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2) депутатами Собрания представителей Ягоднинского городского округа не менее одной трети от установленного числа депутатов представительного органа муниципального образования;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3) главой Ягоднинского городского округа;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3. Кандидатуры на должность председателя Контрольно-счетной палаты представляются в Собрание представителей Ягоднинского городского округа субъектами, перечисленными в части 2 настоящей статьи, не позднее, чем за два месяца до истечения полномочий действующего председателя Контрольно-счетной палаты.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 Предложения о кандидатурах на должность аудитора Контрольно-счетной палаты вносится в Собрание представителей Ягоднинского городского округа председателем Контрольно – счетной палаты.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случае, если должность председателя не замещена, предложения о кандидатурах на должность аудитора представляются в Собрание представителей субъектами, перечисленными в части 2 настоящей статьи, не позднее чем за два месяца до истечения срока полномочий действующего аудитора Контрольно-счетной палаты.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5. Собрание представителей Ягоднинского городского округа вправе обратится в Контрольно- счетную палату Магаданской области за заключением о соответствии кандидатур на должность председателя Контрольно-счетной палаты квалификационным требования, установленным Федеральным законом № 6 – ФЗ.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6. По истечении срока своих полномочий председатель Контрольно-счетной палаты продолжает исполнять обязанности до назначения нового председателя.</w:t>
      </w:r>
    </w:p>
    <w:p w:rsidR="00D87108" w:rsidRPr="00D87108" w:rsidRDefault="00D87108" w:rsidP="00D871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6. Требования к кандидатурам на должности председателя, аудитора, инспектора Контрольно-счетной палаты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1. На должность председателя, аудитора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1) наличие высшего образования;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Магаданской области и иных нормативных правовых актов, устава муниципального образования «Ягоднинский  городской округ»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2. Гражданин Российской Федерации не может быть назначен на должность председателя, аудитора Контрольно-счетной палаты в случае: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1) наличия у него неснятой или непогашенной судимости;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5) наличия оснований, предусмотренных частью 3 настоящей статьи.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Граждане, замещающие должности председателя, аудитора Контрольно-счетной палаты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Собрания </w:t>
      </w: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представителей Ягоднинского городского округа, главой Ягоднинского городского округа, руководителями судебных и правоохранительных органов, расположенных на территории Ягоднинского городского округа.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4. Председатель,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5. Председатель, аудитор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6. На должность инспектора Контрольно счетной палаты назначаются граждане Российской Федерации, соответствующие требованиям, установленным статьей 7 Закона Магаданской области от 02.11.2007 г. № 900- ОЗ «О муниципальной службе в Магаданской области».</w:t>
      </w:r>
    </w:p>
    <w:p w:rsidR="00D87108" w:rsidRPr="00D87108" w:rsidRDefault="00D87108" w:rsidP="00D871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7. Гарантии статуса должностных лиц Контрольно-счетной палаты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Гарантии статуса должностных лиц Контрольно счетной палаты установлены статьей 8 Федерального закона № 6-ФЗ.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1. Председатель, аудитор и инспектор Контрольно-счетной палаты являются должностными лицами Контрольно-счетной палаты.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4. Должностные лица Контрольно-счетной палаты обладают гарантиями профессиональной независимости.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5. Должностное лицо Контрольно-счетной палаты, замещающее муниципальную должность, досрочно освобождаются от должности на основании решения Собрания представителей Ягоднинского городского округа в случае: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1) вступления в законную силу обвинительного приговора суда в отношении его;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2) признания его недееспособным или ограниченно дееспособным вступившим в законную силу решением суда;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4) подачи письменного заявления об отставке;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5) нарушения требований законодательства Российской Федерации,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7) выявления обстоятельств, предусмотренных частями 2 – 4 статьи 6 настоящего Положения.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8. Полномочия Контрольно-счетной палаты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1. Контрольно-счетная палата осуществляет следующие полномочия: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3) внешняя проверка годового отчета об исполнении местного бюджета;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</w:t>
      </w: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 экспертно-аналитических мероприятий в Собрание представителей и главе муниципального образования;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10) осуществление контроля за состоянием муниципального внутреннего и внешнего долга;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13) иные полномочия в сфере внешнего муниципального финансового контроля, установленные федеральными законами, законами Магаданской области, уставом и нормативными правовыми актами Собрания представителей Ягоднинского городского округа.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2. Внешний муниципальный финансовый контроль осуществляется Контрольно-счетной палатой: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 Ягоднинского городского округа, а также иных организаций, если они используют имущество, находящееся в собственности Ягоднинского городского округа;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D87108" w:rsidRPr="00D87108" w:rsidRDefault="00D87108" w:rsidP="00D871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9. Формы осуществления контрольно-счетными органами внешнего муниципального финансового контроля</w:t>
      </w: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2. При проведении контрольного мероприятия Контрольно-счетная палата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3. При проведении экспертно-аналитического мероприятия Контрольно-счетная палата составляет отчет или заключение.</w:t>
      </w:r>
    </w:p>
    <w:p w:rsidR="00D87108" w:rsidRPr="00D87108" w:rsidRDefault="00D87108" w:rsidP="00D871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10. Стандарты внешнего муниципального финансового контроля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субъектов Российской Федерации, муниципальными нормативно правовыми актами, а также стандартами внешнего муниципального финансового контроля.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субъектов Российской Федерации.</w:t>
      </w:r>
    </w:p>
    <w:p w:rsidR="00D87108" w:rsidRPr="00D87108" w:rsidRDefault="00D87108" w:rsidP="00D871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11. Планирование деятельности Контрольно-счетной палаты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2. План работы Контрольно-счетной палаты утверждается в срок до 30 декабря года, предшествующего планируемому.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3. Обязательному включению в планы работы Контрольно-счетной палаты подлежат поручения Собрания представителей Ягоднинского городского округа, предложения и запросы главы муниципального образования Ягоднинского городского округа, направленные в Контрольно-счетную палату до 15 декабря года, предшествующего планируемому.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4. Поручения Собрания представителей Ягоднинского городского округа, главы Ягоднинского городского округа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12. Регламент Контрольно-счетной палаты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1. 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палаты, утвержденным приказом председателя Контрольно-счетной палаты.</w:t>
      </w:r>
    </w:p>
    <w:p w:rsidR="00D87108" w:rsidRPr="00D87108" w:rsidRDefault="00D87108" w:rsidP="00D871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13. Обязательность исполнения требований должностных лиц Контрольно-счетной палаты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Магаданской области, муниципальными нормативными правовыми актами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D87108" w:rsidRPr="00D87108" w:rsidRDefault="00D87108" w:rsidP="00D871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14. Полномочия председателя, аудитора Контрольно-счетной палаты по организации деятельности Контрольно-счетной палаты</w:t>
      </w:r>
    </w:p>
    <w:p w:rsidR="00D87108" w:rsidRPr="00D87108" w:rsidRDefault="00D87108" w:rsidP="00D871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1. Председатель Контрольно-счетной палаты: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1) осуществляет общее руководство деятельностью Контрольно-счетной палаты;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2) утверждает Регламент Контрольно-счетной палаты;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3) утверждает планы работы Контрольно-счетной палаты и изменения к ним;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4) утверждает годовой отчет о деятельности Контрольно-счетной палаты;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5) утверждает стандарты внешнего муниципального финансового контроля;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7) может непосредственно проводить контрольные и экспертно-аналитические мероприятия;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8) представляет Собранию представителей Ягоднинского городского округа и главе Ягоднинского городского округа ежегодный отчет о деятельности Контрольно-счетной палаты, результатах, проведенных контрольных и экспертно-аналитических мероприятий;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9) представляет Контрольно-счетную палату в отношениях с государственными органами Российской Федерации, государственными органами субъекта Российской Федерации и органами местного самоуправления;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10) утверждает документы об организации деятельности и должностные инструкции работников Контрольно-счетной палаты;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11) осуществляет полномочия по найму и увольнению работников аппарата Контрольно-счетной палаты;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12) издает правовые акты (приказы, распоряжения) по вопросам организации деятельности Контрольно-счетной палаты.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2. Аудитор Контрольно-счетной палаты: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1) в отсутствии председателя Контрольно-счетной палаты выполняет его обязанности;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2) выполняет иные должностные обязанности в соответствии с Регламентом Контрольно-счетной палаты.</w:t>
      </w:r>
    </w:p>
    <w:p w:rsidR="00D87108" w:rsidRPr="00D87108" w:rsidRDefault="00D87108" w:rsidP="00D871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15. Права, обязанности и ответственность должностных лиц Контрольно-счетной палаты</w:t>
      </w:r>
    </w:p>
    <w:p w:rsidR="00D87108" w:rsidRPr="00D87108" w:rsidRDefault="00D87108" w:rsidP="00D871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1. Права, обязанности и ответственность должностных лиц Контрольно - счетной палаты установлены статьей 14 Федерального закона № 6-ФЗ и при осуществлении возложенных на них полномочий имеют право: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Магаданской области, органов местного самоуправления и муниципальных органов, организаций;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8) знакомиться с технической документацией к электронным базам данных;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порядке, установленном  статьей 4 Закона Магаданской области от 24.10.2011 № 1431-ОЗ «Об отдельных вопросах организации и деятельности контрольно-счетных органов муниципальных образований». 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3.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4. Должностные лица Контрольно - 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Должностные лица Контрольно - 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6. 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7.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8. Председатель, аудитор, инспектор Контрольно-счетной палаты вправе участвовать в заседаниях Собрания представителей Ягоднинского городского округа и в заседаниях иных органов местного самоуправления. Указанные лица вправе участвовать в заседаниях комитетов, комиссий и рабочих групп, создаваемых Собранием представителей.</w:t>
      </w:r>
    </w:p>
    <w:p w:rsidR="00D87108" w:rsidRPr="00D87108" w:rsidRDefault="00D87108" w:rsidP="00D871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16. Предоставление информации Контрольно-счетной палате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Срок представления в Контрольно - счетную палату по их запросам информации, документов и материалов, необходимых для проведения контрольных и экспертно-аналитических мероприятий, органами, их структурными подразделениями, организациями и должностными лицами, указанными в части 1 настоящей статьи, части 1 статьи 15 Федерального закона, составляет четырнадцать календарных дней со дня получения запроса определен статьей 3 Закона Магаданской области от 24.10.2011 г. № 1431-ОЗ «Об отдельных вопросах организации и деятельности контрольно-счетных органов муниципальных образований».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2. Порядок направления Контрольно-счетной палатой запросов, указанных в части 1 настоящей статьи, определяется законами Магаданской области и регламентом Контрольно-счетной палаты.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4. Непредставление или несвоевременное представление органами и организациями, указанными в части 1 настоящей статьи, в Контрольно-счетную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Магаданской области.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5.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D87108" w:rsidRPr="00D87108" w:rsidRDefault="00D87108" w:rsidP="00D871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17. Представления и предписания Контрольно-счетной палаты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2. Представление Контрольно-счетной палаты подписывается председателем Контрольно-счетной палаты или аудитором.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 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4. Срок выполнения представления может быть продлен по решению Контрольно – счетной палаты, но не более одного раза.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5. В случае выявления нарушений, требующих безотлагательных мер по их пресечению и предупреждению, невыполнение представлений Контрольно- счетной палаты, а также в случае воспрепятствования проведению должностными лицами Контрольно счетной палаты мероприятий Контрольно- 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6.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7. Предписание Контрольно-счетной палаты подписывается председателем Контрольно-счетной палаты либо замещающим его лицом.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8. Предписание Контрольно-счетной палаты должно быть исполнено в установленные в нем сроки. Срок выполнения представления может быть продлен по решению Контрольно – счетной палаты, но не более одного раза.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9. 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10. В случае,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 Правоохранительные органы обязаны предоставить Контрольно-счетной палате информацию о ходе рассмотрения и принятых решениях по переданным Контрольно –счетным органом материалам.</w:t>
      </w:r>
    </w:p>
    <w:p w:rsidR="00D87108" w:rsidRPr="00D87108" w:rsidRDefault="00D87108" w:rsidP="00D871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18. Гарантии прав проверяемых органов и организаций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субъекта Российской Федерации, прилагаются к актам и в дальнейшем являются их неотъемлемой частью.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2. Срок представления пояснений и замечаний руководителей объектов контроля составляет пять рабочих дней со дня получения акта (актов) определен п. 3 статей 4 Закона Магаданской области от 24.10.2011 г. № 1431-ОЗ «Об отдельных вопросах организации и деятельности контрольно-счетных органов муниципальных образований».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3.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представительный орган муниципального образования. Подача заявление не приостанавливает действия предписания.</w:t>
      </w:r>
    </w:p>
    <w:p w:rsidR="00D87108" w:rsidRPr="00D87108" w:rsidRDefault="00D87108" w:rsidP="00D871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19. Взаимодействие Контрольно-счетной палаты с государственными и муниципальными органами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1. Контрольно-счетная палата при осуществлении своей деятельности вправе взаимодействовать с контрольно-счетной палатой Магаданской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3.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4. В целях координации своей деятельности Контрольно-счетная палата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5. Контрольно-счетная палата по письменному обращению контрольно-счетных органов других муниципальных образований могут принимать участие в проводимых ими контрольных и экспертно-аналитических мероприятиях.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6. Контрольно-счетная палата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D87108" w:rsidRPr="00D87108" w:rsidRDefault="00D87108" w:rsidP="00D871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20. Обеспечение доступа к информации о деятельности Контрольно-счетной палаты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1. Контрольно - счетная палата в целях обеспечения доступа к информации о своей деятельности размещает на официальном сайте администрации Ягоднинского городского округа в информационно-телекоммуникационной сети Интернет и опубликовывает в районной газете «Северная правда»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2. Контрольно-счетная палата ежегодно представляет отчет о своей деятельности Собранию представителей Ягоднинского городского округа. Указанный отчет опубликовывается в средствах массовой информации и размещается в сети Интернет только после его рассмотрения представительным органом муниципального образования.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Магаданской области, нормативными правовыми актами Собрания представителей Ягоднинского городского округа и регламентом Контрольно-счетной палаты.</w:t>
      </w:r>
    </w:p>
    <w:p w:rsidR="00D87108" w:rsidRPr="00D87108" w:rsidRDefault="00D87108" w:rsidP="00D871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21. Финансовое обеспечение деятельности Контрольно-счетной палаты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2. Расходы на обеспечение деятельности Контрольно-счетной палаты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3. Контроль за использованием Контрольно-счетной палатой бюджетных средств и муниципального имущества осуществляется на основании правовых актов представительного органа муниципального образования.</w:t>
      </w:r>
    </w:p>
    <w:p w:rsidR="00D87108" w:rsidRPr="00D87108" w:rsidRDefault="00D87108" w:rsidP="00D871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22. Материальное и социальное обеспечение работников Контрольно-счетной палаты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D87108" w:rsidRPr="00D87108" w:rsidRDefault="00D87108" w:rsidP="00D8710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7108">
        <w:rPr>
          <w:rFonts w:ascii="Times New Roman" w:eastAsia="Calibri" w:hAnsi="Times New Roman" w:cs="Times New Roman"/>
          <w:sz w:val="24"/>
          <w:szCs w:val="24"/>
          <w:lang w:eastAsia="en-US"/>
        </w:rPr>
        <w:t>2. Меры по материальному и социальному обеспечению председателя, аудитора, инспектора Контрольно-счетной палаты устанавливаются муниципальными правовыми актами в соответствии с Федеральным законом № 6-ФЗ, другими федеральными законами и законами Магаданской области.</w:t>
      </w:r>
    </w:p>
    <w:p w:rsidR="00D87108" w:rsidRPr="00D87108" w:rsidRDefault="00D87108" w:rsidP="00D8710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7108" w:rsidRPr="00D87108" w:rsidRDefault="00D87108" w:rsidP="00D8710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025FE" w:rsidRDefault="007025FE">
      <w:pPr>
        <w:rPr>
          <w:rFonts w:ascii="Times New Roman" w:hAnsi="Times New Roman" w:cs="Times New Roman"/>
          <w:sz w:val="28"/>
          <w:szCs w:val="28"/>
        </w:rPr>
      </w:pPr>
    </w:p>
    <w:p w:rsidR="0029085C" w:rsidRDefault="0029085C">
      <w:pPr>
        <w:rPr>
          <w:rFonts w:ascii="Times New Roman" w:hAnsi="Times New Roman" w:cs="Times New Roman"/>
          <w:sz w:val="28"/>
          <w:szCs w:val="28"/>
        </w:rPr>
      </w:pPr>
    </w:p>
    <w:p w:rsidR="0029085C" w:rsidRDefault="0029085C">
      <w:pPr>
        <w:rPr>
          <w:rFonts w:ascii="Times New Roman" w:hAnsi="Times New Roman" w:cs="Times New Roman"/>
          <w:sz w:val="28"/>
          <w:szCs w:val="28"/>
        </w:rPr>
      </w:pPr>
    </w:p>
    <w:p w:rsidR="0029085C" w:rsidRPr="00FE208F" w:rsidRDefault="0029085C">
      <w:pPr>
        <w:rPr>
          <w:rFonts w:ascii="Times New Roman" w:hAnsi="Times New Roman" w:cs="Times New Roman"/>
          <w:sz w:val="28"/>
          <w:szCs w:val="28"/>
        </w:rPr>
      </w:pPr>
    </w:p>
    <w:p w:rsidR="00033F53" w:rsidRPr="00D31090" w:rsidRDefault="00033F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33F53" w:rsidRPr="00D31090" w:rsidSect="00A910A8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05"/>
    <w:multiLevelType w:val="hybridMultilevel"/>
    <w:tmpl w:val="65BC4044"/>
    <w:lvl w:ilvl="0" w:tplc="768660E2">
      <w:start w:val="1"/>
      <w:numFmt w:val="decimal"/>
      <w:lvlText w:val="%1."/>
      <w:lvlJc w:val="left"/>
      <w:pPr>
        <w:ind w:left="2273" w:hanging="855"/>
      </w:pPr>
      <w:rPr>
        <w:rFonts w:hint="default"/>
        <w:sz w:val="24"/>
        <w:szCs w:val="24"/>
      </w:rPr>
    </w:lvl>
    <w:lvl w:ilvl="1" w:tplc="F85C7924">
      <w:start w:val="1"/>
      <w:numFmt w:val="decimal"/>
      <w:lvlText w:val="%2)"/>
      <w:lvlJc w:val="left"/>
      <w:pPr>
        <w:ind w:left="1947" w:hanging="1095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F00DC3"/>
    <w:multiLevelType w:val="hybridMultilevel"/>
    <w:tmpl w:val="07DE234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2CC94B07"/>
    <w:multiLevelType w:val="hybridMultilevel"/>
    <w:tmpl w:val="1194D20C"/>
    <w:lvl w:ilvl="0" w:tplc="DB68CDD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FF4C9874">
      <w:start w:val="1"/>
      <w:numFmt w:val="decimal"/>
      <w:lvlText w:val="%2."/>
      <w:lvlJc w:val="left"/>
      <w:pPr>
        <w:ind w:left="2490" w:hanging="117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6D83A41"/>
    <w:multiLevelType w:val="hybridMultilevel"/>
    <w:tmpl w:val="C744FA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442F6"/>
    <w:multiLevelType w:val="hybridMultilevel"/>
    <w:tmpl w:val="477A986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F85C7924">
      <w:start w:val="1"/>
      <w:numFmt w:val="decimal"/>
      <w:lvlText w:val="%2)"/>
      <w:lvlJc w:val="left"/>
      <w:pPr>
        <w:ind w:left="21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3E601C48"/>
    <w:multiLevelType w:val="hybridMultilevel"/>
    <w:tmpl w:val="6A22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0700C"/>
    <w:multiLevelType w:val="hybridMultilevel"/>
    <w:tmpl w:val="AE18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520CF"/>
    <w:multiLevelType w:val="hybridMultilevel"/>
    <w:tmpl w:val="BE289658"/>
    <w:lvl w:ilvl="0" w:tplc="73061CFE">
      <w:start w:val="1"/>
      <w:numFmt w:val="decimal"/>
      <w:lvlText w:val="%1."/>
      <w:lvlJc w:val="left"/>
      <w:pPr>
        <w:ind w:left="108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 w15:restartNumberingAfterBreak="0">
    <w:nsid w:val="4FEA1425"/>
    <w:multiLevelType w:val="hybridMultilevel"/>
    <w:tmpl w:val="CE5ADD58"/>
    <w:lvl w:ilvl="0" w:tplc="4D5E681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C088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322717"/>
    <w:multiLevelType w:val="hybridMultilevel"/>
    <w:tmpl w:val="4344DCBA"/>
    <w:lvl w:ilvl="0" w:tplc="768660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23192"/>
    <w:multiLevelType w:val="hybridMultilevel"/>
    <w:tmpl w:val="CE448FF6"/>
    <w:lvl w:ilvl="0" w:tplc="6DCC9B36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790590D"/>
    <w:multiLevelType w:val="hybridMultilevel"/>
    <w:tmpl w:val="5A0A9178"/>
    <w:lvl w:ilvl="0" w:tplc="58B8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31"/>
    <w:rsid w:val="00033F53"/>
    <w:rsid w:val="000E6106"/>
    <w:rsid w:val="000F78F4"/>
    <w:rsid w:val="00112C68"/>
    <w:rsid w:val="001140D0"/>
    <w:rsid w:val="001254AB"/>
    <w:rsid w:val="001631A7"/>
    <w:rsid w:val="00187214"/>
    <w:rsid w:val="0019507D"/>
    <w:rsid w:val="001A640A"/>
    <w:rsid w:val="001A6CFF"/>
    <w:rsid w:val="001E0E3B"/>
    <w:rsid w:val="001F3229"/>
    <w:rsid w:val="001F6D72"/>
    <w:rsid w:val="0022403E"/>
    <w:rsid w:val="00231265"/>
    <w:rsid w:val="00244073"/>
    <w:rsid w:val="0024448E"/>
    <w:rsid w:val="00244ABA"/>
    <w:rsid w:val="002836AE"/>
    <w:rsid w:val="0029085C"/>
    <w:rsid w:val="002927C4"/>
    <w:rsid w:val="002979C0"/>
    <w:rsid w:val="002E3DD3"/>
    <w:rsid w:val="003116DF"/>
    <w:rsid w:val="00323114"/>
    <w:rsid w:val="003241C1"/>
    <w:rsid w:val="0034270F"/>
    <w:rsid w:val="00343086"/>
    <w:rsid w:val="00394200"/>
    <w:rsid w:val="00396753"/>
    <w:rsid w:val="003A641B"/>
    <w:rsid w:val="003C02ED"/>
    <w:rsid w:val="003D7CD8"/>
    <w:rsid w:val="003E304B"/>
    <w:rsid w:val="00403CDC"/>
    <w:rsid w:val="00474F6A"/>
    <w:rsid w:val="004D6DD6"/>
    <w:rsid w:val="00510C07"/>
    <w:rsid w:val="005111FD"/>
    <w:rsid w:val="0053327F"/>
    <w:rsid w:val="005336CB"/>
    <w:rsid w:val="00547817"/>
    <w:rsid w:val="0055175E"/>
    <w:rsid w:val="005723B9"/>
    <w:rsid w:val="00581A6A"/>
    <w:rsid w:val="00595913"/>
    <w:rsid w:val="005C0365"/>
    <w:rsid w:val="005D528A"/>
    <w:rsid w:val="005F112C"/>
    <w:rsid w:val="00601345"/>
    <w:rsid w:val="00607041"/>
    <w:rsid w:val="00611201"/>
    <w:rsid w:val="00615149"/>
    <w:rsid w:val="0064627E"/>
    <w:rsid w:val="00692D65"/>
    <w:rsid w:val="006E78AF"/>
    <w:rsid w:val="007025FE"/>
    <w:rsid w:val="00711456"/>
    <w:rsid w:val="00724A32"/>
    <w:rsid w:val="00747B28"/>
    <w:rsid w:val="00761D1F"/>
    <w:rsid w:val="007677D5"/>
    <w:rsid w:val="00773A30"/>
    <w:rsid w:val="007776A9"/>
    <w:rsid w:val="00792786"/>
    <w:rsid w:val="007960EE"/>
    <w:rsid w:val="007B7E12"/>
    <w:rsid w:val="00863E25"/>
    <w:rsid w:val="00875936"/>
    <w:rsid w:val="00886AA5"/>
    <w:rsid w:val="008B55A1"/>
    <w:rsid w:val="00972A8F"/>
    <w:rsid w:val="00981173"/>
    <w:rsid w:val="009B25D9"/>
    <w:rsid w:val="009C2521"/>
    <w:rsid w:val="009D17A5"/>
    <w:rsid w:val="009F0C33"/>
    <w:rsid w:val="009F20C4"/>
    <w:rsid w:val="00A10DDF"/>
    <w:rsid w:val="00A22E91"/>
    <w:rsid w:val="00A43382"/>
    <w:rsid w:val="00A734D3"/>
    <w:rsid w:val="00A910A8"/>
    <w:rsid w:val="00A951BD"/>
    <w:rsid w:val="00AB7986"/>
    <w:rsid w:val="00AE2F9F"/>
    <w:rsid w:val="00AE3255"/>
    <w:rsid w:val="00AF5DFD"/>
    <w:rsid w:val="00B41279"/>
    <w:rsid w:val="00B734F1"/>
    <w:rsid w:val="00BE3E3B"/>
    <w:rsid w:val="00C030F2"/>
    <w:rsid w:val="00C06D88"/>
    <w:rsid w:val="00C30C78"/>
    <w:rsid w:val="00C415D8"/>
    <w:rsid w:val="00C44A58"/>
    <w:rsid w:val="00C5055A"/>
    <w:rsid w:val="00C751CA"/>
    <w:rsid w:val="00C775A1"/>
    <w:rsid w:val="00CC1C61"/>
    <w:rsid w:val="00CE25EA"/>
    <w:rsid w:val="00D066AC"/>
    <w:rsid w:val="00D31090"/>
    <w:rsid w:val="00D313B7"/>
    <w:rsid w:val="00D349D4"/>
    <w:rsid w:val="00D87108"/>
    <w:rsid w:val="00D95705"/>
    <w:rsid w:val="00DC1A43"/>
    <w:rsid w:val="00DD7031"/>
    <w:rsid w:val="00E03C77"/>
    <w:rsid w:val="00E3045F"/>
    <w:rsid w:val="00E34323"/>
    <w:rsid w:val="00E364FD"/>
    <w:rsid w:val="00EB143E"/>
    <w:rsid w:val="00EC2DE9"/>
    <w:rsid w:val="00ED0CD6"/>
    <w:rsid w:val="00EF3483"/>
    <w:rsid w:val="00F21C7C"/>
    <w:rsid w:val="00F35F8A"/>
    <w:rsid w:val="00F57FDB"/>
    <w:rsid w:val="00F908C8"/>
    <w:rsid w:val="00F96D32"/>
    <w:rsid w:val="00FC0747"/>
    <w:rsid w:val="00FE208F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D3C47-F187-4F7A-B46F-12763FE0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41"/>
  </w:style>
  <w:style w:type="paragraph" w:styleId="1">
    <w:name w:val="heading 1"/>
    <w:basedOn w:val="a"/>
    <w:next w:val="a"/>
    <w:link w:val="10"/>
    <w:uiPriority w:val="9"/>
    <w:qFormat/>
    <w:rsid w:val="00DD7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759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0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7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7593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75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4270F"/>
    <w:pPr>
      <w:spacing w:after="0" w:line="240" w:lineRule="auto"/>
      <w:ind w:left="708"/>
    </w:pPr>
    <w:rPr>
      <w:rFonts w:ascii="Times New Roman" w:eastAsia="Times New Roman" w:hAnsi="Times New Roman" w:cs="Times New Roman"/>
      <w:sz w:val="2"/>
      <w:szCs w:val="20"/>
    </w:rPr>
  </w:style>
  <w:style w:type="character" w:styleId="a5">
    <w:name w:val="Hyperlink"/>
    <w:rsid w:val="0024448E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EF3483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7">
    <w:name w:val="Основной текст с отступом Знак"/>
    <w:basedOn w:val="a0"/>
    <w:link w:val="a6"/>
    <w:uiPriority w:val="99"/>
    <w:rsid w:val="00EF348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C7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07817C89B7E80E1CD230770642045D979C0BC5A7DFE56CBC11488A16203DC113CEAD78B7884ACB5E546F1F963DCDB6AD9D4E209E68F2D694C66p6G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507817C89B7E80E1CD3D0A66087A4BD37A97B0507FF501979E4FD5F66B098B5673B397CC7D8EF8E4A514F9F234939F36CAD6E115pEG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507817C89B7E80E1CD3D0A66087A4BD37A9DB55571F501979E4FD5F66B098B5673B395CF7585ADB7EA15A5B662809F3CCAD4E809E48631p6GA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9CF1-6DA5-45AF-B207-7695EE61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6461</Words>
  <Characters>36830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ONB-PC</dc:creator>
  <cp:keywords/>
  <dc:description/>
  <cp:lastModifiedBy>Katya</cp:lastModifiedBy>
  <cp:revision>3</cp:revision>
  <cp:lastPrinted>2021-09-29T03:49:00Z</cp:lastPrinted>
  <dcterms:created xsi:type="dcterms:W3CDTF">2021-09-29T03:50:00Z</dcterms:created>
  <dcterms:modified xsi:type="dcterms:W3CDTF">2021-09-29T04:37:00Z</dcterms:modified>
</cp:coreProperties>
</file>