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0" w:rsidRPr="0035673E" w:rsidRDefault="00F02998" w:rsidP="00D8375B">
      <w:pPr>
        <w:spacing w:line="1008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5673E"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3122253" cy="10953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Магаданская область и ЧА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979" cy="109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5B" w:rsidRDefault="00D8375B" w:rsidP="00D8375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D4881" w:rsidRDefault="009C6297" w:rsidP="008D488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5673E">
        <w:rPr>
          <w:rFonts w:ascii="Segoe UI" w:hAnsi="Segoe UI" w:cs="Segoe UI"/>
          <w:sz w:val="32"/>
          <w:szCs w:val="32"/>
        </w:rPr>
        <w:t xml:space="preserve">Кадастровая оценка земель </w:t>
      </w:r>
      <w:r w:rsidR="008D4881" w:rsidRPr="0035673E">
        <w:rPr>
          <w:rFonts w:ascii="Segoe UI" w:hAnsi="Segoe UI" w:cs="Segoe UI"/>
          <w:sz w:val="32"/>
          <w:szCs w:val="32"/>
        </w:rPr>
        <w:t>на территори</w:t>
      </w:r>
      <w:r w:rsidR="008D4881">
        <w:rPr>
          <w:rFonts w:ascii="Segoe UI" w:hAnsi="Segoe UI" w:cs="Segoe UI"/>
          <w:sz w:val="32"/>
          <w:szCs w:val="32"/>
        </w:rPr>
        <w:t>и</w:t>
      </w:r>
      <w:r w:rsidR="008D4881" w:rsidRPr="0035673E">
        <w:rPr>
          <w:rFonts w:ascii="Segoe UI" w:hAnsi="Segoe UI" w:cs="Segoe UI"/>
          <w:sz w:val="32"/>
          <w:szCs w:val="32"/>
        </w:rPr>
        <w:t xml:space="preserve"> Магаданской области </w:t>
      </w:r>
      <w:r w:rsidR="008D4881">
        <w:rPr>
          <w:rFonts w:ascii="Segoe UI" w:hAnsi="Segoe UI" w:cs="Segoe UI"/>
          <w:sz w:val="32"/>
          <w:szCs w:val="32"/>
        </w:rPr>
        <w:t>завершена</w:t>
      </w:r>
    </w:p>
    <w:p w:rsidR="008D4881" w:rsidRDefault="008D4881" w:rsidP="008D488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C6297" w:rsidRPr="0035673E" w:rsidRDefault="009C6297" w:rsidP="008D488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673E">
        <w:rPr>
          <w:rFonts w:ascii="Segoe UI" w:hAnsi="Segoe UI" w:cs="Segoe UI"/>
          <w:sz w:val="24"/>
          <w:szCs w:val="24"/>
        </w:rPr>
        <w:t>В 2022 году была проведена государственная кадастровая оценка всех земельных участков на территории Магаданской области.</w:t>
      </w:r>
    </w:p>
    <w:p w:rsidR="009C6297" w:rsidRPr="0035673E" w:rsidRDefault="009C6297" w:rsidP="008D4881">
      <w:pPr>
        <w:spacing w:after="200" w:line="240" w:lineRule="auto"/>
        <w:jc w:val="both"/>
        <w:rPr>
          <w:rFonts w:ascii="Segoe UI" w:hAnsi="Segoe UI" w:cs="Segoe UI"/>
          <w:sz w:val="24"/>
          <w:szCs w:val="24"/>
        </w:rPr>
      </w:pPr>
      <w:r w:rsidRPr="0035673E">
        <w:rPr>
          <w:rFonts w:ascii="Segoe UI" w:hAnsi="Segoe UI" w:cs="Segoe UI"/>
          <w:sz w:val="24"/>
          <w:szCs w:val="24"/>
        </w:rPr>
        <w:t xml:space="preserve">Результаты определения кадастровой стоимости </w:t>
      </w:r>
      <w:r w:rsidR="008D4881">
        <w:rPr>
          <w:rFonts w:ascii="Segoe UI" w:hAnsi="Segoe UI" w:cs="Segoe UI"/>
          <w:sz w:val="24"/>
          <w:szCs w:val="24"/>
        </w:rPr>
        <w:t>земель</w:t>
      </w:r>
      <w:r w:rsidRPr="0035673E">
        <w:rPr>
          <w:rFonts w:ascii="Segoe UI" w:hAnsi="Segoe UI" w:cs="Segoe UI"/>
          <w:sz w:val="24"/>
          <w:szCs w:val="24"/>
        </w:rPr>
        <w:t xml:space="preserve"> на территории Магаданской области утверждены распоряжением областн</w:t>
      </w:r>
      <w:r w:rsidR="00D8375B">
        <w:rPr>
          <w:rFonts w:ascii="Segoe UI" w:hAnsi="Segoe UI" w:cs="Segoe UI"/>
          <w:sz w:val="24"/>
          <w:szCs w:val="24"/>
        </w:rPr>
        <w:t>ого</w:t>
      </w:r>
      <w:r w:rsidRPr="0035673E">
        <w:rPr>
          <w:rFonts w:ascii="Segoe UI" w:hAnsi="Segoe UI" w:cs="Segoe UI"/>
          <w:sz w:val="24"/>
          <w:szCs w:val="24"/>
        </w:rPr>
        <w:t xml:space="preserve"> Департамента имущественных и земельных отношений от 07.11.2022 № 748/23 и опубликованы</w:t>
      </w:r>
      <w:r w:rsidR="00F16ED1">
        <w:rPr>
          <w:rFonts w:ascii="Segoe UI" w:hAnsi="Segoe UI" w:cs="Segoe UI"/>
          <w:sz w:val="24"/>
          <w:szCs w:val="24"/>
        </w:rPr>
        <w:t xml:space="preserve"> (</w:t>
      </w:r>
      <w:r w:rsidR="00F16ED1" w:rsidRPr="00F16ED1">
        <w:rPr>
          <w:rFonts w:ascii="Segoe UI" w:hAnsi="Segoe UI" w:cs="Segoe UI"/>
          <w:sz w:val="24"/>
          <w:szCs w:val="24"/>
        </w:rPr>
        <w:t>https://magadanpravda.ru/documents/ministerstva-i-vedomstva/departament-imushchestvennykh-i-zemelnykh-otnoshenij-magadanskoj-oblasti-prikaz-748-23-ot-07-noyabrya-2022-goda</w:t>
      </w:r>
      <w:r w:rsidR="00F16ED1">
        <w:rPr>
          <w:rFonts w:ascii="Segoe UI" w:hAnsi="Segoe UI" w:cs="Segoe UI"/>
          <w:sz w:val="24"/>
          <w:szCs w:val="24"/>
        </w:rPr>
        <w:t>)</w:t>
      </w:r>
      <w:bookmarkStart w:id="0" w:name="_GoBack"/>
      <w:bookmarkEnd w:id="0"/>
      <w:r w:rsidRPr="0035673E">
        <w:rPr>
          <w:rFonts w:ascii="Segoe UI" w:hAnsi="Segoe UI" w:cs="Segoe UI"/>
          <w:sz w:val="24"/>
          <w:szCs w:val="24"/>
        </w:rPr>
        <w:t>.</w:t>
      </w:r>
    </w:p>
    <w:p w:rsidR="009C6297" w:rsidRDefault="009C6297" w:rsidP="00D8375B">
      <w:pPr>
        <w:spacing w:after="200" w:line="240" w:lineRule="auto"/>
        <w:jc w:val="both"/>
        <w:rPr>
          <w:rFonts w:ascii="Segoe UI" w:hAnsi="Segoe UI" w:cs="Segoe UI"/>
          <w:sz w:val="24"/>
          <w:szCs w:val="24"/>
        </w:rPr>
      </w:pPr>
      <w:r w:rsidRPr="0035673E">
        <w:rPr>
          <w:rFonts w:ascii="Segoe UI" w:hAnsi="Segoe UI" w:cs="Segoe UI"/>
          <w:sz w:val="24"/>
          <w:szCs w:val="24"/>
        </w:rPr>
        <w:t>Опубликованные результаты кадастровой оценки вступают в силу с 1 января 2023 года.</w:t>
      </w:r>
    </w:p>
    <w:p w:rsidR="00D8375B" w:rsidRPr="00D93897" w:rsidRDefault="00D8375B" w:rsidP="00D8375B">
      <w:pPr>
        <w:spacing w:after="200" w:line="240" w:lineRule="auto"/>
        <w:jc w:val="both"/>
        <w:rPr>
          <w:rFonts w:ascii="Segoe UI" w:eastAsia="Times New Roman" w:hAnsi="Segoe UI" w:cs="Segoe UI"/>
          <w:iCs/>
          <w:sz w:val="24"/>
          <w:szCs w:val="24"/>
          <w:lang w:eastAsia="ru-RU"/>
        </w:rPr>
      </w:pPr>
      <w:r>
        <w:rPr>
          <w:rFonts w:ascii="Segoe UI" w:hAnsi="Segoe UI" w:cs="Segoe UI"/>
          <w:i/>
          <w:iCs/>
          <w:sz w:val="24"/>
          <w:szCs w:val="24"/>
          <w:lang w:eastAsia="ru-RU"/>
        </w:rPr>
        <w:t>«</w:t>
      </w:r>
      <w:hyperlink r:id="rId6" w:history="1">
        <w:r w:rsidRPr="00D8375B">
          <w:rPr>
            <w:rStyle w:val="a4"/>
            <w:rFonts w:ascii="Segoe UI" w:hAnsi="Segoe UI" w:cs="Segoe UI"/>
            <w:i/>
            <w:iCs/>
            <w:sz w:val="24"/>
            <w:szCs w:val="24"/>
            <w:lang w:eastAsia="ru-RU"/>
          </w:rPr>
          <w:t>Законом</w:t>
        </w:r>
      </w:hyperlink>
      <w:r w:rsidRPr="00D8375B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, принятым в 2020 году,  устано</w:t>
      </w:r>
      <w:r w:rsidRPr="00AD6833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вл</w:t>
      </w:r>
      <w:r w:rsidRPr="00D8375B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ен единый цикл </w:t>
      </w:r>
      <w:r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кадастровой оценки</w:t>
      </w:r>
      <w:r w:rsidRPr="00AD6833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. Синхронизация мероприятий позволит предоставить актуальную кадастровую стоимость на определенную дату по единой методологии для всей страны.</w:t>
      </w:r>
      <w:r w:rsidR="00D93897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r w:rsidRPr="00D8375B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По новому закону государственная кадастровая оценка земельных участков будет проводиться каждые четыре года, а в городах федерального значения (если городские власти примут такое решение) - каждые два года</w:t>
      </w:r>
      <w:r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», - </w:t>
      </w:r>
      <w:r w:rsidRPr="00D93897">
        <w:rPr>
          <w:rFonts w:ascii="Segoe UI" w:eastAsia="Times New Roman" w:hAnsi="Segoe UI" w:cs="Segoe UI"/>
          <w:iCs/>
          <w:sz w:val="24"/>
          <w:szCs w:val="24"/>
          <w:lang w:eastAsia="ru-RU"/>
        </w:rPr>
        <w:t>сообщила Лариса Пруняк, заместитель руководителя Управления Росреестра по Магаданской области и Чукотскому АО.</w:t>
      </w:r>
    </w:p>
    <w:p w:rsidR="009C6297" w:rsidRPr="00AD6833" w:rsidRDefault="009C6297" w:rsidP="00D8375B">
      <w:pPr>
        <w:spacing w:after="20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AD683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Работы по определению кадастровой стоимости земельных участков завершены во всех субъектах Российской Федерации, где проводится ГКО</w:t>
      </w:r>
      <w:r w:rsidRPr="00AD6833"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*</w:t>
      </w:r>
      <w:r w:rsidRPr="00AD683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 В </w:t>
      </w:r>
      <w:hyperlink r:id="rId7" w:history="1">
        <w:r w:rsidRPr="00AD683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фонд данных</w:t>
        </w:r>
      </w:hyperlink>
      <w:r w:rsidRPr="00AD683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 ГКО включены отчеты об итогах государственной кадастровой оценки 85 регионов.</w:t>
      </w:r>
    </w:p>
    <w:p w:rsidR="009C6297" w:rsidRPr="00AD6833" w:rsidRDefault="009C6297" w:rsidP="00D8375B">
      <w:pPr>
        <w:spacing w:after="20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AD683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 настоящее время ведется работа по совершенствованию системы государственной кадастровой оценки.</w:t>
      </w:r>
    </w:p>
    <w:p w:rsidR="00F40570" w:rsidRPr="0035673E" w:rsidRDefault="00F40570" w:rsidP="00D8375B">
      <w:pPr>
        <w:spacing w:after="200" w:line="240" w:lineRule="auto"/>
        <w:jc w:val="both"/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</w:pPr>
      <w:r w:rsidRPr="0035673E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Где узнать кадастровую стоимость объекта недвижимости и посмотреть историю её изменений?</w:t>
      </w:r>
    </w:p>
    <w:p w:rsidR="00D53511" w:rsidRPr="0035673E" w:rsidRDefault="00D53511" w:rsidP="00D8375B">
      <w:pPr>
        <w:pStyle w:val="a3"/>
        <w:spacing w:before="0" w:beforeAutospacing="0" w:after="200" w:afterAutospacing="0"/>
        <w:jc w:val="both"/>
        <w:rPr>
          <w:rFonts w:ascii="Segoe UI" w:hAnsi="Segoe UI" w:cs="Segoe UI"/>
          <w:color w:val="292C2F"/>
        </w:rPr>
      </w:pPr>
      <w:r w:rsidRPr="0035673E">
        <w:rPr>
          <w:rFonts w:ascii="Segoe UI" w:hAnsi="Segoe UI" w:cs="Segoe UI"/>
          <w:color w:val="292C2F"/>
        </w:rPr>
        <w:t xml:space="preserve">Это можно сделать </w:t>
      </w:r>
      <w:r w:rsidR="00D8375B">
        <w:rPr>
          <w:rFonts w:ascii="Segoe UI" w:hAnsi="Segoe UI" w:cs="Segoe UI"/>
          <w:color w:val="292C2F"/>
        </w:rPr>
        <w:t xml:space="preserve">бесплатно </w:t>
      </w:r>
      <w:r w:rsidRPr="0035673E">
        <w:rPr>
          <w:rFonts w:ascii="Segoe UI" w:hAnsi="Segoe UI" w:cs="Segoe UI"/>
          <w:color w:val="292C2F"/>
        </w:rPr>
        <w:t>несколькими способами.</w:t>
      </w:r>
    </w:p>
    <w:p w:rsidR="00D53511" w:rsidRPr="0035673E" w:rsidRDefault="00D53511" w:rsidP="00D8375B">
      <w:pPr>
        <w:pStyle w:val="a3"/>
        <w:spacing w:before="0" w:beforeAutospacing="0" w:after="200" w:afterAutospacing="0"/>
        <w:jc w:val="both"/>
        <w:rPr>
          <w:rFonts w:ascii="Segoe UI" w:hAnsi="Segoe UI" w:cs="Segoe UI"/>
          <w:color w:val="292C2F"/>
        </w:rPr>
      </w:pPr>
      <w:r w:rsidRPr="0035673E">
        <w:rPr>
          <w:rFonts w:ascii="Segoe UI" w:hAnsi="Segoe UI" w:cs="Segoe UI"/>
          <w:color w:val="292C2F"/>
        </w:rPr>
        <w:t>1. С помощью </w:t>
      </w:r>
      <w:r w:rsidRPr="0035673E">
        <w:rPr>
          <w:rFonts w:ascii="Segoe UI" w:hAnsi="Segoe UI" w:cs="Segoe UI"/>
          <w:b/>
          <w:bCs/>
          <w:color w:val="292C2F"/>
        </w:rPr>
        <w:t>п</w:t>
      </w:r>
      <w:hyperlink r:id="rId8" w:anchor="/search/65.64951699999888,122.73014399999792/4/@5w3tqxnc7" w:history="1">
        <w:r w:rsidRPr="0035673E">
          <w:rPr>
            <w:rStyle w:val="a4"/>
            <w:rFonts w:ascii="Segoe UI" w:hAnsi="Segoe UI" w:cs="Segoe UI"/>
            <w:b/>
            <w:bCs/>
          </w:rPr>
          <w:t>убличной кадастровой карты</w:t>
        </w:r>
      </w:hyperlink>
      <w:r w:rsidRPr="0035673E">
        <w:rPr>
          <w:rFonts w:ascii="Segoe UI" w:hAnsi="Segoe UI" w:cs="Segoe UI"/>
          <w:color w:val="292C2F"/>
        </w:rPr>
        <w:t>. Этот сервис позволяет узнать кадастровую стоимость земельных участков и объектов капитального строительства (зданий, сооружений). Чтобы получить информацию, достаточно выбрать объект на карте по кадастровому номеру или использовать расширенный поиск.</w:t>
      </w:r>
    </w:p>
    <w:p w:rsidR="00D53511" w:rsidRPr="0035673E" w:rsidRDefault="00D53511" w:rsidP="00D8375B">
      <w:pPr>
        <w:pStyle w:val="a3"/>
        <w:spacing w:before="0" w:beforeAutospacing="0" w:after="200" w:afterAutospacing="0"/>
        <w:jc w:val="both"/>
        <w:rPr>
          <w:rFonts w:ascii="Segoe UI" w:hAnsi="Segoe UI" w:cs="Segoe UI"/>
          <w:color w:val="292C2F"/>
        </w:rPr>
      </w:pPr>
      <w:r w:rsidRPr="0035673E">
        <w:rPr>
          <w:rFonts w:ascii="Segoe UI" w:hAnsi="Segoe UI" w:cs="Segoe UI"/>
          <w:color w:val="292C2F"/>
        </w:rPr>
        <w:lastRenderedPageBreak/>
        <w:t>2. С помощью сервиса </w:t>
      </w:r>
      <w:r w:rsidRPr="0035673E">
        <w:rPr>
          <w:rFonts w:ascii="Segoe UI" w:hAnsi="Segoe UI" w:cs="Segoe UI"/>
          <w:b/>
          <w:bCs/>
          <w:color w:val="292C2F"/>
        </w:rPr>
        <w:t>«</w:t>
      </w:r>
      <w:hyperlink r:id="rId9" w:history="1">
        <w:r w:rsidRPr="0035673E">
          <w:rPr>
            <w:rStyle w:val="a4"/>
            <w:rFonts w:ascii="Segoe UI" w:hAnsi="Segoe UI" w:cs="Segoe UI"/>
            <w:b/>
            <w:bCs/>
          </w:rPr>
          <w:t xml:space="preserve">Справочная информация по объектам недвижимости в режиме </w:t>
        </w:r>
        <w:proofErr w:type="spellStart"/>
        <w:r w:rsidRPr="0035673E">
          <w:rPr>
            <w:rStyle w:val="a4"/>
            <w:rFonts w:ascii="Segoe UI" w:hAnsi="Segoe UI" w:cs="Segoe UI"/>
            <w:b/>
            <w:bCs/>
          </w:rPr>
          <w:t>online</w:t>
        </w:r>
        <w:proofErr w:type="spellEnd"/>
      </w:hyperlink>
      <w:r w:rsidRPr="0035673E">
        <w:rPr>
          <w:rFonts w:ascii="Segoe UI" w:hAnsi="Segoe UI" w:cs="Segoe UI"/>
          <w:b/>
          <w:bCs/>
          <w:color w:val="292C2F"/>
        </w:rPr>
        <w:t>» </w:t>
      </w:r>
      <w:r w:rsidRPr="0035673E">
        <w:rPr>
          <w:rFonts w:ascii="Segoe UI" w:hAnsi="Segoe UI" w:cs="Segoe UI"/>
          <w:color w:val="292C2F"/>
        </w:rPr>
        <w:t>на сайте Росреестра. С помощью этого сервиса можно посмотреть кадастровую стоимость объектов недвижимости (в том числе помещений (квартир, офисов), а также дату, по состоянию на которую определена кадастровая стоимость. Поиск проводится как по кадастровому номеру объекта недвижимости, так и по его адресу.</w:t>
      </w:r>
    </w:p>
    <w:p w:rsidR="00D53511" w:rsidRPr="0035673E" w:rsidRDefault="00D53511" w:rsidP="00D8375B">
      <w:pPr>
        <w:pStyle w:val="a3"/>
        <w:spacing w:before="0" w:beforeAutospacing="0" w:after="200" w:afterAutospacing="0"/>
        <w:jc w:val="both"/>
        <w:rPr>
          <w:rFonts w:ascii="Segoe UI" w:hAnsi="Segoe UI" w:cs="Segoe UI"/>
          <w:color w:val="292C2F"/>
        </w:rPr>
      </w:pPr>
      <w:r w:rsidRPr="0035673E">
        <w:rPr>
          <w:rFonts w:ascii="Segoe UI" w:hAnsi="Segoe UI" w:cs="Segoe UI"/>
          <w:color w:val="292C2F"/>
        </w:rPr>
        <w:t>3. С помощью сервиса </w:t>
      </w:r>
      <w:r w:rsidRPr="0035673E">
        <w:rPr>
          <w:rFonts w:ascii="Segoe UI" w:hAnsi="Segoe UI" w:cs="Segoe UI"/>
          <w:b/>
          <w:bCs/>
          <w:color w:val="292C2F"/>
        </w:rPr>
        <w:t>«</w:t>
      </w:r>
      <w:hyperlink r:id="rId10" w:history="1">
        <w:r w:rsidRPr="0035673E">
          <w:rPr>
            <w:rStyle w:val="a4"/>
            <w:rFonts w:ascii="Segoe UI" w:hAnsi="Segoe UI" w:cs="Segoe UI"/>
            <w:b/>
            <w:bCs/>
          </w:rPr>
          <w:t>Получение сведений из Фонда данных государственной кадастровой оценки</w:t>
        </w:r>
      </w:hyperlink>
      <w:r w:rsidRPr="0035673E">
        <w:rPr>
          <w:rFonts w:ascii="Segoe UI" w:hAnsi="Segoe UI" w:cs="Segoe UI"/>
          <w:b/>
          <w:bCs/>
          <w:color w:val="292C2F"/>
        </w:rPr>
        <w:t>»</w:t>
      </w:r>
      <w:r w:rsidRPr="0035673E">
        <w:rPr>
          <w:rFonts w:ascii="Segoe UI" w:hAnsi="Segoe UI" w:cs="Segoe UI"/>
          <w:color w:val="292C2F"/>
        </w:rPr>
        <w:t> на сайте Росреестра. Для этого нужно выбрать вкладку «Поиск по кадастровому номеру», ввести его и нажать на поиск. В результате появится информация о кадастровой стоимости объекта недвижимости, дата ее определения и применения. Здесь же будут отображаться данные о том, как менялась кадастровая стоимость объекта после каждого проведения государственной кадастровой оценки.</w:t>
      </w:r>
    </w:p>
    <w:p w:rsidR="00D53511" w:rsidRPr="0035673E" w:rsidRDefault="00D53511" w:rsidP="00D8375B">
      <w:pPr>
        <w:pStyle w:val="a3"/>
        <w:spacing w:before="0" w:beforeAutospacing="0" w:after="200" w:afterAutospacing="0"/>
        <w:jc w:val="both"/>
        <w:rPr>
          <w:rFonts w:ascii="Segoe UI" w:hAnsi="Segoe UI" w:cs="Segoe UI"/>
          <w:color w:val="292C2F"/>
        </w:rPr>
      </w:pPr>
      <w:r w:rsidRPr="0035673E">
        <w:rPr>
          <w:rFonts w:ascii="Segoe UI" w:hAnsi="Segoe UI" w:cs="Segoe UI"/>
          <w:color w:val="292C2F"/>
        </w:rPr>
        <w:t>В этом же сервисе можно скачать отчет об итогах государственной кадастровой оценки, ознакомиться с информацией о том, какой региональный орган власти принял решение о проведении государственной кадастровой оценки, узнать наименование бюджетного учреждения, подготовившего отчет об итогах государственной кадастровой оценки, а также реквизиты акта об утверждении результатов определения кадастровой стоимости.</w:t>
      </w:r>
    </w:p>
    <w:p w:rsidR="00D53511" w:rsidRPr="0035673E" w:rsidRDefault="00D53511" w:rsidP="00D8375B">
      <w:pPr>
        <w:pStyle w:val="a3"/>
        <w:spacing w:before="0" w:beforeAutospacing="0" w:after="200" w:afterAutospacing="0"/>
        <w:jc w:val="both"/>
        <w:rPr>
          <w:rFonts w:ascii="Segoe UI" w:hAnsi="Segoe UI" w:cs="Segoe UI"/>
          <w:color w:val="292C2F"/>
        </w:rPr>
      </w:pPr>
      <w:r w:rsidRPr="0035673E">
        <w:rPr>
          <w:rFonts w:ascii="Segoe UI" w:hAnsi="Segoe UI" w:cs="Segoe UI"/>
          <w:color w:val="292C2F"/>
        </w:rPr>
        <w:t>Информация сервиса предоставляется бесплатно в режиме реального времени.</w:t>
      </w:r>
    </w:p>
    <w:p w:rsidR="00D53511" w:rsidRPr="0035673E" w:rsidRDefault="00D53511" w:rsidP="00D8375B">
      <w:pPr>
        <w:pStyle w:val="a3"/>
        <w:spacing w:before="0" w:beforeAutospacing="0" w:after="200" w:afterAutospacing="0"/>
        <w:jc w:val="both"/>
        <w:rPr>
          <w:rFonts w:ascii="Segoe UI" w:hAnsi="Segoe UI" w:cs="Segoe UI"/>
          <w:color w:val="292C2F"/>
        </w:rPr>
      </w:pPr>
      <w:r w:rsidRPr="0035673E">
        <w:rPr>
          <w:rFonts w:ascii="Segoe UI" w:hAnsi="Segoe UI" w:cs="Segoe UI"/>
          <w:color w:val="292C2F"/>
        </w:rPr>
        <w:t>4. С помощью </w:t>
      </w:r>
      <w:r w:rsidRPr="0035673E">
        <w:rPr>
          <w:rFonts w:ascii="Segoe UI" w:hAnsi="Segoe UI" w:cs="Segoe UI"/>
          <w:b/>
          <w:bCs/>
          <w:color w:val="292C2F"/>
        </w:rPr>
        <w:t>выписки из ЕГРН о кадастровой стоимости объекта недвижимости</w:t>
      </w:r>
      <w:r w:rsidRPr="0035673E">
        <w:rPr>
          <w:rFonts w:ascii="Segoe UI" w:hAnsi="Segoe UI" w:cs="Segoe UI"/>
          <w:color w:val="292C2F"/>
        </w:rPr>
        <w:t>. Она предоставляется бесплатно в течение трех рабочих дней. Ее можно получить </w:t>
      </w:r>
      <w:hyperlink r:id="rId11" w:history="1">
        <w:r w:rsidRPr="0035673E">
          <w:rPr>
            <w:rStyle w:val="a4"/>
            <w:rFonts w:ascii="Segoe UI" w:hAnsi="Segoe UI" w:cs="Segoe UI"/>
            <w:b/>
            <w:bCs/>
          </w:rPr>
          <w:t>онлайн</w:t>
        </w:r>
      </w:hyperlink>
      <w:r w:rsidRPr="0035673E">
        <w:rPr>
          <w:rFonts w:ascii="Segoe UI" w:hAnsi="Segoe UI" w:cs="Segoe UI"/>
          <w:color w:val="292C2F"/>
        </w:rPr>
        <w:t> на сайте </w:t>
      </w:r>
      <w:hyperlink r:id="rId12" w:history="1">
        <w:r w:rsidRPr="0035673E">
          <w:rPr>
            <w:rStyle w:val="a4"/>
            <w:rFonts w:ascii="Segoe UI" w:hAnsi="Segoe UI" w:cs="Segoe UI"/>
          </w:rPr>
          <w:t>Росреестра</w:t>
        </w:r>
      </w:hyperlink>
      <w:r w:rsidRPr="0035673E">
        <w:rPr>
          <w:rFonts w:ascii="Segoe UI" w:hAnsi="Segoe UI" w:cs="Segoe UI"/>
          <w:color w:val="292C2F"/>
        </w:rPr>
        <w:t>, а также в офисах МФЦ.</w:t>
      </w:r>
    </w:p>
    <w:p w:rsidR="00D53511" w:rsidRPr="0035673E" w:rsidRDefault="00D53511" w:rsidP="00D8375B">
      <w:pPr>
        <w:pStyle w:val="a3"/>
        <w:spacing w:before="0" w:beforeAutospacing="0" w:after="200" w:afterAutospacing="0"/>
        <w:jc w:val="both"/>
        <w:rPr>
          <w:rFonts w:ascii="Segoe UI" w:hAnsi="Segoe UI" w:cs="Segoe UI"/>
          <w:color w:val="292C2F"/>
        </w:rPr>
      </w:pPr>
      <w:r w:rsidRPr="0035673E">
        <w:rPr>
          <w:rFonts w:ascii="Segoe UI" w:hAnsi="Segoe UI" w:cs="Segoe UI"/>
          <w:b/>
          <w:bCs/>
          <w:color w:val="292C2F"/>
        </w:rPr>
        <w:t>Из-за чего может поменяться кадастровая стоимость?</w:t>
      </w:r>
    </w:p>
    <w:p w:rsidR="00D53511" w:rsidRPr="0035673E" w:rsidRDefault="00D53511" w:rsidP="00D8375B">
      <w:pPr>
        <w:pStyle w:val="a3"/>
        <w:spacing w:before="0" w:beforeAutospacing="0" w:after="200" w:afterAutospacing="0"/>
        <w:jc w:val="both"/>
        <w:rPr>
          <w:rFonts w:ascii="Segoe UI" w:hAnsi="Segoe UI" w:cs="Segoe UI"/>
          <w:color w:val="292C2F"/>
        </w:rPr>
      </w:pPr>
      <w:r w:rsidRPr="0035673E">
        <w:rPr>
          <w:rFonts w:ascii="Segoe UI" w:hAnsi="Segoe UI" w:cs="Segoe UI"/>
          <w:color w:val="292C2F"/>
        </w:rPr>
        <w:t>Как правило это происходит, если между турами оценки изменяются характеристики объекта. К примеру, кадастровая стоимость может увеличиться, если стала больше площадь объекта (сделали пристройку к дому, увеличили размер земельного участка), если развитие получила инфраструктура (рядом появились новые социальные объекты, метро и т.д.), если была сделана реконструкция объекта недвижимости.</w:t>
      </w:r>
    </w:p>
    <w:p w:rsidR="00D53511" w:rsidRPr="0035673E" w:rsidRDefault="00D53511" w:rsidP="00D8375B">
      <w:pPr>
        <w:pStyle w:val="a3"/>
        <w:spacing w:before="0" w:beforeAutospacing="0" w:after="200" w:afterAutospacing="0"/>
        <w:jc w:val="both"/>
        <w:rPr>
          <w:rFonts w:ascii="Segoe UI" w:hAnsi="Segoe UI" w:cs="Segoe UI"/>
          <w:color w:val="292C2F"/>
        </w:rPr>
      </w:pPr>
      <w:r w:rsidRPr="0035673E">
        <w:rPr>
          <w:rFonts w:ascii="Segoe UI" w:hAnsi="Segoe UI" w:cs="Segoe UI"/>
          <w:color w:val="292C2F"/>
        </w:rPr>
        <w:t>И наоборот, кадастровая стоимость может снизиться, если площадь объекта уменьшилась, а также когда объект сильно изношен.</w:t>
      </w:r>
    </w:p>
    <w:p w:rsidR="00D53511" w:rsidRPr="0035673E" w:rsidRDefault="00D53511" w:rsidP="00D8375B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</w:p>
    <w:p w:rsidR="00887516" w:rsidRPr="0035673E" w:rsidRDefault="00887516" w:rsidP="00D8375B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</w:p>
    <w:p w:rsidR="00887516" w:rsidRPr="00D8375B" w:rsidRDefault="00887516" w:rsidP="00D8375B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D8375B">
        <w:rPr>
          <w:rFonts w:ascii="Segoe UI" w:hAnsi="Segoe UI" w:cs="Segoe UI"/>
          <w:noProof/>
          <w:sz w:val="18"/>
          <w:szCs w:val="1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2C9FCB8" wp14:editId="59F103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2F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 w:rsidRPr="00D8375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887516" w:rsidRPr="00D8375B" w:rsidRDefault="00887516" w:rsidP="00D8375B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</w:p>
    <w:p w:rsidR="00887516" w:rsidRPr="00D8375B" w:rsidRDefault="00887516" w:rsidP="00D8375B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D8375B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</w:t>
      </w:r>
    </w:p>
    <w:p w:rsidR="00887516" w:rsidRPr="00D8375B" w:rsidRDefault="00887516" w:rsidP="00D8375B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D8375B">
        <w:rPr>
          <w:rFonts w:ascii="Segoe UI" w:hAnsi="Segoe UI" w:cs="Segoe UI"/>
          <w:sz w:val="18"/>
          <w:szCs w:val="18"/>
        </w:rPr>
        <w:t>Пресс-служба Управления Росреестра</w:t>
      </w:r>
    </w:p>
    <w:p w:rsidR="00887516" w:rsidRPr="00D8375B" w:rsidRDefault="00887516" w:rsidP="00D8375B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  <w:lang w:eastAsia="en-US"/>
        </w:rPr>
      </w:pPr>
      <w:r w:rsidRPr="00D8375B">
        <w:rPr>
          <w:rFonts w:ascii="Segoe UI" w:hAnsi="Segoe UI" w:cs="Segoe UI"/>
          <w:sz w:val="18"/>
          <w:szCs w:val="18"/>
          <w:lang w:eastAsia="en-US"/>
        </w:rPr>
        <w:t>Рябух Юлия, специалист-эксперт</w:t>
      </w:r>
    </w:p>
    <w:p w:rsidR="00887516" w:rsidRPr="00D8375B" w:rsidRDefault="00887516" w:rsidP="00D8375B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  <w:lang w:eastAsia="en-US"/>
        </w:rPr>
      </w:pPr>
      <w:r w:rsidRPr="00D8375B">
        <w:rPr>
          <w:rFonts w:ascii="Segoe UI" w:hAnsi="Segoe UI" w:cs="Segoe UI"/>
          <w:sz w:val="18"/>
          <w:szCs w:val="18"/>
          <w:lang w:eastAsia="en-US"/>
        </w:rPr>
        <w:t>(4132) 64-31-92</w:t>
      </w:r>
    </w:p>
    <w:p w:rsidR="00887516" w:rsidRPr="00D8375B" w:rsidRDefault="00887516" w:rsidP="00D8375B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D8375B">
        <w:rPr>
          <w:rFonts w:ascii="Segoe UI" w:eastAsia="Arial Unicode MS" w:hAnsi="Segoe UI" w:cs="Segoe UI"/>
          <w:sz w:val="18"/>
          <w:szCs w:val="18"/>
        </w:rPr>
        <w:t>49_</w:t>
      </w:r>
      <w:r w:rsidRPr="00D8375B">
        <w:rPr>
          <w:rFonts w:ascii="Segoe UI" w:eastAsia="Arial Unicode MS" w:hAnsi="Segoe UI" w:cs="Segoe UI"/>
          <w:sz w:val="18"/>
          <w:szCs w:val="18"/>
          <w:lang w:val="en-US"/>
        </w:rPr>
        <w:t>site</w:t>
      </w:r>
      <w:r w:rsidRPr="00D8375B">
        <w:rPr>
          <w:rFonts w:ascii="Segoe UI" w:eastAsia="Arial Unicode MS" w:hAnsi="Segoe UI" w:cs="Segoe UI"/>
          <w:sz w:val="18"/>
          <w:szCs w:val="18"/>
        </w:rPr>
        <w:t>@</w:t>
      </w:r>
      <w:r w:rsidRPr="00D8375B">
        <w:rPr>
          <w:rFonts w:ascii="Segoe UI" w:eastAsia="Arial Unicode MS" w:hAnsi="Segoe UI" w:cs="Segoe UI"/>
          <w:sz w:val="18"/>
          <w:szCs w:val="18"/>
          <w:lang w:val="en-US"/>
        </w:rPr>
        <w:t>rosreestr</w:t>
      </w:r>
      <w:r w:rsidRPr="00D8375B">
        <w:rPr>
          <w:rFonts w:ascii="Segoe UI" w:eastAsia="Arial Unicode MS" w:hAnsi="Segoe UI" w:cs="Segoe UI"/>
          <w:sz w:val="18"/>
          <w:szCs w:val="18"/>
        </w:rPr>
        <w:t>.</w:t>
      </w:r>
      <w:proofErr w:type="spellStart"/>
      <w:r w:rsidRPr="00D8375B">
        <w:rPr>
          <w:rFonts w:ascii="Segoe UI" w:eastAsia="Arial Unicode MS" w:hAnsi="Segoe UI" w:cs="Segoe UI"/>
          <w:sz w:val="18"/>
          <w:szCs w:val="18"/>
          <w:lang w:val="en-US"/>
        </w:rPr>
        <w:t>ru</w:t>
      </w:r>
      <w:proofErr w:type="spellEnd"/>
    </w:p>
    <w:p w:rsidR="00887516" w:rsidRPr="00D8375B" w:rsidRDefault="00887516" w:rsidP="00D8375B">
      <w:pPr>
        <w:pStyle w:val="a3"/>
        <w:spacing w:before="0" w:beforeAutospacing="0" w:after="0" w:afterAutospacing="0"/>
        <w:jc w:val="both"/>
        <w:rPr>
          <w:rStyle w:val="a4"/>
          <w:rFonts w:ascii="Segoe UI" w:eastAsia="Arial Unicode MS" w:hAnsi="Segoe UI" w:cs="Segoe UI"/>
          <w:sz w:val="18"/>
          <w:szCs w:val="18"/>
        </w:rPr>
      </w:pPr>
      <w:r w:rsidRPr="00D8375B">
        <w:rPr>
          <w:rFonts w:ascii="Segoe UI" w:eastAsia="Arial Unicode MS" w:hAnsi="Segoe UI" w:cs="Segoe UI"/>
          <w:sz w:val="18"/>
          <w:szCs w:val="18"/>
          <w:lang w:val="en-US"/>
        </w:rPr>
        <w:t>rosreestr</w:t>
      </w:r>
      <w:r w:rsidRPr="00D8375B">
        <w:rPr>
          <w:rFonts w:ascii="Segoe UI" w:eastAsia="Arial Unicode MS" w:hAnsi="Segoe UI" w:cs="Segoe UI"/>
          <w:sz w:val="18"/>
          <w:szCs w:val="18"/>
        </w:rPr>
        <w:t>.</w:t>
      </w:r>
      <w:proofErr w:type="spellStart"/>
      <w:r w:rsidRPr="00D8375B">
        <w:rPr>
          <w:rFonts w:ascii="Segoe UI" w:eastAsia="Arial Unicode MS" w:hAnsi="Segoe UI" w:cs="Segoe UI"/>
          <w:sz w:val="18"/>
          <w:szCs w:val="18"/>
          <w:lang w:val="en-US"/>
        </w:rPr>
        <w:t>gov</w:t>
      </w:r>
      <w:proofErr w:type="spellEnd"/>
      <w:r w:rsidRPr="00D8375B">
        <w:rPr>
          <w:rFonts w:ascii="Segoe UI" w:eastAsia="Arial Unicode MS" w:hAnsi="Segoe UI" w:cs="Segoe UI"/>
          <w:sz w:val="18"/>
          <w:szCs w:val="18"/>
        </w:rPr>
        <w:t>.</w:t>
      </w:r>
      <w:proofErr w:type="spellStart"/>
      <w:r w:rsidRPr="00D8375B">
        <w:rPr>
          <w:rFonts w:ascii="Segoe UI" w:eastAsia="Arial Unicode MS" w:hAnsi="Segoe UI" w:cs="Segoe UI"/>
          <w:sz w:val="18"/>
          <w:szCs w:val="18"/>
          <w:lang w:val="en-US"/>
        </w:rPr>
        <w:t>ru</w:t>
      </w:r>
      <w:proofErr w:type="spellEnd"/>
    </w:p>
    <w:p w:rsidR="00887516" w:rsidRPr="00D8375B" w:rsidRDefault="00887516" w:rsidP="00D8375B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D8375B">
          <w:rPr>
            <w:rFonts w:ascii="Segoe UI" w:hAnsi="Segoe UI" w:cs="Segoe UI"/>
            <w:sz w:val="18"/>
            <w:szCs w:val="18"/>
            <w:lang w:eastAsia="en-US"/>
          </w:rPr>
          <w:t>685000, г</w:t>
        </w:r>
      </w:smartTag>
      <w:r w:rsidRPr="00D8375B">
        <w:rPr>
          <w:rFonts w:ascii="Segoe UI" w:hAnsi="Segoe UI" w:cs="Segoe UI"/>
          <w:sz w:val="18"/>
          <w:szCs w:val="18"/>
          <w:lang w:eastAsia="en-US"/>
        </w:rPr>
        <w:t>. Магадан, ул. Горького, д. 15/7</w:t>
      </w:r>
    </w:p>
    <w:p w:rsidR="00887516" w:rsidRPr="00D8375B" w:rsidRDefault="00887516" w:rsidP="00D8375B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</w:p>
    <w:p w:rsidR="00887516" w:rsidRPr="00D8375B" w:rsidRDefault="00F16ED1" w:rsidP="00D8375B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  <w:lang w:eastAsia="en-US"/>
        </w:rPr>
      </w:pPr>
      <w:hyperlink r:id="rId13" w:history="1">
        <w:r w:rsidR="00887516" w:rsidRPr="00D8375B">
          <w:rPr>
            <w:rFonts w:ascii="Segoe UI" w:hAnsi="Segoe UI" w:cs="Segoe UI"/>
            <w:sz w:val="18"/>
            <w:szCs w:val="18"/>
            <w:lang w:eastAsia="en-US"/>
          </w:rPr>
          <w:t>https://t.me/rosreestr49</w:t>
        </w:r>
      </w:hyperlink>
    </w:p>
    <w:p w:rsidR="00887516" w:rsidRPr="00D8375B" w:rsidRDefault="00F16ED1" w:rsidP="00D8375B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  <w:lang w:eastAsia="en-US"/>
        </w:rPr>
      </w:pPr>
      <w:hyperlink r:id="rId14" w:history="1">
        <w:r w:rsidR="00887516" w:rsidRPr="00D8375B">
          <w:rPr>
            <w:rFonts w:ascii="Segoe UI" w:hAnsi="Segoe UI" w:cs="Segoe UI"/>
            <w:sz w:val="18"/>
            <w:szCs w:val="18"/>
            <w:lang w:eastAsia="en-US"/>
          </w:rPr>
          <w:t>https://vk.com/rosreestr49</w:t>
        </w:r>
      </w:hyperlink>
    </w:p>
    <w:p w:rsidR="00887516" w:rsidRPr="0035673E" w:rsidRDefault="00887516" w:rsidP="00D8375B">
      <w:pPr>
        <w:jc w:val="both"/>
        <w:rPr>
          <w:rFonts w:ascii="Segoe UI" w:hAnsi="Segoe UI" w:cs="Segoe UI"/>
          <w:sz w:val="24"/>
          <w:szCs w:val="24"/>
        </w:rPr>
      </w:pPr>
    </w:p>
    <w:p w:rsidR="00887516" w:rsidRPr="0035673E" w:rsidRDefault="00887516" w:rsidP="00D8375B">
      <w:pPr>
        <w:jc w:val="both"/>
        <w:rPr>
          <w:rFonts w:ascii="Segoe UI" w:hAnsi="Segoe UI" w:cs="Segoe UI"/>
          <w:sz w:val="24"/>
          <w:szCs w:val="24"/>
        </w:rPr>
      </w:pPr>
    </w:p>
    <w:p w:rsidR="00703BA2" w:rsidRPr="0035673E" w:rsidRDefault="00703BA2" w:rsidP="00D8375B">
      <w:pPr>
        <w:jc w:val="both"/>
        <w:rPr>
          <w:rFonts w:ascii="Segoe UI" w:hAnsi="Segoe UI" w:cs="Segoe UI"/>
          <w:sz w:val="24"/>
          <w:szCs w:val="24"/>
        </w:rPr>
      </w:pPr>
    </w:p>
    <w:sectPr w:rsidR="00703BA2" w:rsidRPr="0035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64B5"/>
    <w:multiLevelType w:val="multilevel"/>
    <w:tmpl w:val="7AD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53A36"/>
    <w:multiLevelType w:val="multilevel"/>
    <w:tmpl w:val="F80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4352F"/>
    <w:multiLevelType w:val="hybridMultilevel"/>
    <w:tmpl w:val="FF44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178E0"/>
    <w:multiLevelType w:val="multilevel"/>
    <w:tmpl w:val="F53A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22"/>
    <w:rsid w:val="00131FB3"/>
    <w:rsid w:val="00237A22"/>
    <w:rsid w:val="00255D1B"/>
    <w:rsid w:val="002562EE"/>
    <w:rsid w:val="003040FB"/>
    <w:rsid w:val="0035673E"/>
    <w:rsid w:val="003A3FFA"/>
    <w:rsid w:val="004B5B03"/>
    <w:rsid w:val="005C5EAD"/>
    <w:rsid w:val="00670CC2"/>
    <w:rsid w:val="00703BA2"/>
    <w:rsid w:val="00801060"/>
    <w:rsid w:val="00887516"/>
    <w:rsid w:val="008D4881"/>
    <w:rsid w:val="008F68E3"/>
    <w:rsid w:val="00910E20"/>
    <w:rsid w:val="0099141D"/>
    <w:rsid w:val="009A596E"/>
    <w:rsid w:val="009C6297"/>
    <w:rsid w:val="00B100E7"/>
    <w:rsid w:val="00D53511"/>
    <w:rsid w:val="00D8375B"/>
    <w:rsid w:val="00D93897"/>
    <w:rsid w:val="00E85561"/>
    <w:rsid w:val="00EE3C70"/>
    <w:rsid w:val="00F02998"/>
    <w:rsid w:val="00F16ED1"/>
    <w:rsid w:val="00F40570"/>
    <w:rsid w:val="00F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A227FC"/>
  <w15:chartTrackingRefBased/>
  <w15:docId w15:val="{125B1FF5-7AA8-4291-841B-9952DA9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88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D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83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t.me/rosreestr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cc_ib_svedFDGKO" TargetMode="External"/><Relationship Id="rId12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prezident-rossii-podpisal-popravki-v-zakon-o-sovershenstvovanii-gosudarstvennoy-kadastrovoy-otsenki/" TargetMode="External"/><Relationship Id="rId11" Type="http://schemas.openxmlformats.org/officeDocument/2006/relationships/hyperlink" Target="https://rosreestr.gov.ru/eservices/request_info_from_egrn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wps/portal/cc_ib_svedFDG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online_request" TargetMode="External"/><Relationship Id="rId14" Type="http://schemas.openxmlformats.org/officeDocument/2006/relationships/hyperlink" Target="https://vk.com/rosreestr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Рябух</cp:lastModifiedBy>
  <cp:revision>4</cp:revision>
  <dcterms:created xsi:type="dcterms:W3CDTF">2022-12-21T22:41:00Z</dcterms:created>
  <dcterms:modified xsi:type="dcterms:W3CDTF">2022-12-22T00:39:00Z</dcterms:modified>
</cp:coreProperties>
</file>