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73" w:rsidRPr="00552873" w:rsidRDefault="00552873" w:rsidP="00552873">
      <w:pPr>
        <w:spacing w:after="120" w:line="240" w:lineRule="auto"/>
        <w:jc w:val="center"/>
        <w:rPr>
          <w:rFonts w:ascii="Tms Rmn" w:eastAsia="Times New Roman" w:hAnsi="Tms Rmn" w:cs="Times New Roman"/>
          <w:b/>
          <w:bCs/>
          <w:sz w:val="36"/>
          <w:szCs w:val="36"/>
          <w:lang w:eastAsia="ru-RU"/>
        </w:rPr>
      </w:pPr>
      <w:r w:rsidRPr="00552873">
        <w:rPr>
          <w:rFonts w:ascii="Tms Rmn" w:eastAsia="Times New Roman" w:hAnsi="Tms Rm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552873" w:rsidRPr="00552873" w:rsidRDefault="00552873" w:rsidP="005528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МУНИЦИПАЛЬНОГО ОКРУГА</w:t>
      </w:r>
    </w:p>
    <w:p w:rsidR="00552873" w:rsidRPr="00552873" w:rsidRDefault="00552873" w:rsidP="005528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МАГАДАНСКОЙ ОБЛАСТИ</w:t>
      </w:r>
    </w:p>
    <w:p w:rsidR="00552873" w:rsidRPr="00AF21EE" w:rsidRDefault="00552873" w:rsidP="00552873">
      <w:pPr>
        <w:keepNext/>
        <w:spacing w:before="400" w:after="400" w:line="259" w:lineRule="auto"/>
        <w:jc w:val="center"/>
        <w:outlineLvl w:val="0"/>
        <w:rPr>
          <w:rFonts w:ascii="Tms Rmn" w:eastAsia="Times New Roman" w:hAnsi="Tms Rmn" w:cs="Times New Roman"/>
          <w:b/>
          <w:bCs/>
          <w:sz w:val="36"/>
          <w:szCs w:val="36"/>
          <w:lang w:eastAsia="ru-RU"/>
        </w:rPr>
      </w:pPr>
      <w:r w:rsidRPr="00AF21EE">
        <w:rPr>
          <w:rFonts w:ascii="Tms Rmn" w:eastAsia="Times New Roman" w:hAnsi="Tms Rmn" w:cs="Times New Roman"/>
          <w:b/>
          <w:bCs/>
          <w:sz w:val="36"/>
          <w:szCs w:val="36"/>
          <w:lang w:eastAsia="ru-RU"/>
        </w:rPr>
        <w:t>РЕШЕНИЕ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552873" w:rsidRPr="00552873" w:rsidTr="00D71C4E">
        <w:tc>
          <w:tcPr>
            <w:tcW w:w="9923" w:type="dxa"/>
          </w:tcPr>
          <w:p w:rsidR="00552873" w:rsidRPr="00552873" w:rsidRDefault="00552873" w:rsidP="0055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2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«19» января 2023 г.                                                                                     № 24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552873" w:rsidRPr="00552873" w:rsidRDefault="00552873" w:rsidP="00552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2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Pr="00552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</w:tc>
      </w:tr>
    </w:tbl>
    <w:p w:rsidR="00E51556" w:rsidRPr="00E51556" w:rsidRDefault="00E51556" w:rsidP="00E515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515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C1475B" w:rsidRPr="00552873" w:rsidRDefault="00552873" w:rsidP="00E5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земельном налоге на территории муниципального</w:t>
      </w:r>
    </w:p>
    <w:p w:rsidR="00AF21EE" w:rsidRDefault="00552873" w:rsidP="00AF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«Ягоднинский муниципальный округ</w:t>
      </w:r>
      <w:r w:rsidR="00AF2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1556" w:rsidRPr="00552873" w:rsidRDefault="00552873" w:rsidP="00AF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52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Магаданской области» </w:t>
      </w:r>
    </w:p>
    <w:p w:rsidR="00E51556" w:rsidRPr="00E51556" w:rsidRDefault="00E51556" w:rsidP="00E515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067B2" w:rsidRDefault="00E51556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актов органов местного самоуправле</w:t>
      </w:r>
      <w:r w:rsidR="00C1475B"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муниципального образования «</w:t>
      </w:r>
      <w:r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Ягоднинский </w:t>
      </w:r>
      <w:r w:rsidR="00C1475B"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Магаданской области»</w:t>
      </w:r>
      <w:r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законодательства о налогах и сборах, руководствуясь </w:t>
      </w:r>
      <w:hyperlink r:id="rId4" w:history="1">
        <w:r w:rsidRPr="00406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главами 31</w:t>
        </w:r>
      </w:hyperlink>
      <w:r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406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</w:t>
        </w:r>
      </w:hyperlink>
      <w:r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Федеральным </w:t>
      </w:r>
      <w:hyperlink r:id="rId6" w:history="1">
        <w:r w:rsidRPr="00406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C1475B"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</w:t>
      </w:r>
      <w:r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C1475B"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4067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C1475B"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Ягоднинский </w:t>
      </w:r>
      <w:r w:rsidR="00C1475B"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C1475B"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области»</w:t>
      </w:r>
      <w:r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представителей Ягоднинского </w:t>
      </w:r>
      <w:r w:rsidR="00C1475B"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C1475B"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7B2" w:rsidRDefault="004067B2" w:rsidP="004067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556" w:rsidRPr="00552873" w:rsidRDefault="004067B2" w:rsidP="004067B2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E51556" w:rsidRPr="0055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067B2" w:rsidRPr="004067B2" w:rsidRDefault="004067B2" w:rsidP="004067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556" w:rsidRPr="00E91102" w:rsidRDefault="004067B2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1556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на территории муниципального образовани</w:t>
      </w:r>
      <w:r w:rsidR="00C1475B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="00E51556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Ягоднинский </w:t>
      </w:r>
      <w:r w:rsidR="00C1475B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 Магаданской области»</w:t>
      </w:r>
      <w:r w:rsidR="00E51556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налог в соответствии с </w:t>
      </w:r>
      <w:hyperlink r:id="rId8" w:history="1">
        <w:r w:rsidR="00E51556" w:rsidRPr="00E911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31</w:t>
        </w:r>
      </w:hyperlink>
      <w:r w:rsidR="00E51556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Федерации. </w:t>
      </w:r>
    </w:p>
    <w:p w:rsidR="00E51556" w:rsidRPr="00E91102" w:rsidRDefault="00E51556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налоговые ставки по земельному налогу на террито</w:t>
      </w:r>
      <w:r w:rsidR="00C1475B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«Ягоднинский муниципальный округ Магаданской области»</w:t>
      </w: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размерах: </w:t>
      </w:r>
    </w:p>
    <w:p w:rsidR="00E51556" w:rsidRPr="00E91102" w:rsidRDefault="00E51556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0,3 процента в отношении земельных участков: </w:t>
      </w:r>
    </w:p>
    <w:p w:rsidR="00E51556" w:rsidRPr="00E91102" w:rsidRDefault="00E51556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 </w:t>
      </w:r>
    </w:p>
    <w:p w:rsidR="00E51556" w:rsidRPr="00E91102" w:rsidRDefault="00E51556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</w:t>
      </w: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:rsidR="00E51556" w:rsidRPr="00E91102" w:rsidRDefault="00E51556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E911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75B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июля 2017 года № 217-ФЗ «</w:t>
      </w: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C1475B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</w:t>
      </w: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51556" w:rsidRPr="00E91102" w:rsidRDefault="00E51556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</w:t>
      </w:r>
    </w:p>
    <w:p w:rsidR="00E51556" w:rsidRPr="00E91102" w:rsidRDefault="00E51556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1,5 процента в отношении прочих земельных участков. </w:t>
      </w:r>
    </w:p>
    <w:p w:rsidR="00E51556" w:rsidRPr="00E91102" w:rsidRDefault="006D3710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1556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Отчетный период устанавливается в соответствии с </w:t>
      </w:r>
      <w:hyperlink r:id="rId10" w:history="1">
        <w:r w:rsidR="00E51556" w:rsidRPr="00E911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393</w:t>
        </w:r>
      </w:hyperlink>
      <w:r w:rsidR="00E51556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Федерации. </w:t>
      </w:r>
    </w:p>
    <w:p w:rsidR="00E51556" w:rsidRPr="00E91102" w:rsidRDefault="006D3710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1556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Освободить от уплаты налога следующие категории налогоплательщиков: </w:t>
      </w:r>
    </w:p>
    <w:p w:rsidR="00E51556" w:rsidRPr="00E91102" w:rsidRDefault="00E51556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ветераны Великой Отечественной войны; </w:t>
      </w:r>
    </w:p>
    <w:p w:rsidR="00E51556" w:rsidRPr="00E91102" w:rsidRDefault="00E51556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инвалиды Великой Отечественной войны, а также инвалиды боевых действий; </w:t>
      </w:r>
    </w:p>
    <w:p w:rsidR="00E51556" w:rsidRPr="00E91102" w:rsidRDefault="00E51556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инвалиды с детства; </w:t>
      </w:r>
    </w:p>
    <w:p w:rsidR="00E51556" w:rsidRPr="00E91102" w:rsidRDefault="00E51556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неработающие инвалиды 1 группы; </w:t>
      </w:r>
    </w:p>
    <w:p w:rsidR="00E51556" w:rsidRPr="00E91102" w:rsidRDefault="00E51556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дети-сироты, воспитывающиеся в детских учреждениях для детей-сирот; </w:t>
      </w:r>
    </w:p>
    <w:p w:rsidR="00E51556" w:rsidRPr="00E91102" w:rsidRDefault="00E51556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семьи, имеющие трех и более детей, при передаче им в собственность земельных участков для осуществления индивидуального жилищного строительства, дачного строительства, для ведения садоводства и огородничества, для ведения личного подсобного хозяйства, для осуществления животноводства, для ведения крестьянского (фермерского) хозяйства; </w:t>
      </w:r>
    </w:p>
    <w:p w:rsidR="00E51556" w:rsidRPr="00E91102" w:rsidRDefault="00E51556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граждане, пострадавшие в результате стихийного бедствия, владеющие земельными участками, расположенными в зоне стихийного бедствия на 2 года с момента возникновения стихийного бедствия (чрезвычайной ситуации). </w:t>
      </w:r>
    </w:p>
    <w:p w:rsidR="00E51556" w:rsidRPr="00E91102" w:rsidRDefault="006D3710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1556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Физические лица уплачивают земельный налог в сроки, установленные </w:t>
      </w:r>
      <w:hyperlink r:id="rId11" w:history="1">
        <w:r w:rsidR="00E51556" w:rsidRPr="00E911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397</w:t>
        </w:r>
      </w:hyperlink>
      <w:r w:rsidR="00E51556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Федерации. </w:t>
      </w:r>
    </w:p>
    <w:p w:rsidR="00E51556" w:rsidRPr="00E91102" w:rsidRDefault="006D3710" w:rsidP="00E91102">
      <w:pPr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475B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настоящего решения п</w:t>
      </w:r>
      <w:r w:rsidR="00C1475B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</w:t>
      </w:r>
      <w:r w:rsidR="00E51556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</w:t>
      </w:r>
      <w:r w:rsidR="00C1475B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 решение </w:t>
      </w:r>
      <w:r w:rsidR="00E51556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Ягоднинского городского округа от </w:t>
      </w:r>
      <w:r w:rsidR="00C1475B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C1475B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апреля 2021 года № 38 «</w:t>
      </w:r>
      <w:r w:rsidR="00E51556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земельном налоге на террито</w:t>
      </w:r>
      <w:r w:rsidR="00C1475B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«Ягоднинский городской округ».</w:t>
      </w:r>
      <w:r w:rsidR="00E51556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710" w:rsidRPr="00E91102" w:rsidRDefault="006D3710" w:rsidP="00E9110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решение вступает в силу с 1 января 2024 года, но не ранее чем по истечении одного месяца со дня его официального опубликования в средствах массовой информации. </w:t>
      </w:r>
    </w:p>
    <w:p w:rsidR="00E51556" w:rsidRPr="00E91102" w:rsidRDefault="006D3710" w:rsidP="004067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1556" w:rsidRPr="00E9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опубликованию. </w:t>
      </w:r>
    </w:p>
    <w:p w:rsidR="00E91102" w:rsidRDefault="00E91102" w:rsidP="004067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B2" w:rsidRPr="00E91102" w:rsidRDefault="00E51556" w:rsidP="00E9110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067B2" w:rsidRDefault="004067B2" w:rsidP="00C1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E35" w:rsidRDefault="00552873" w:rsidP="00517E35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proofErr w:type="spellStart"/>
      <w:r w:rsidRPr="00E91102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E91102">
        <w:rPr>
          <w:rFonts w:ascii="Times New Roman" w:hAnsi="Times New Roman"/>
          <w:b/>
          <w:sz w:val="28"/>
          <w:szCs w:val="28"/>
        </w:rPr>
        <w:t>. г</w:t>
      </w:r>
      <w:r w:rsidR="004067B2" w:rsidRPr="00E91102">
        <w:rPr>
          <w:rFonts w:ascii="Times New Roman" w:hAnsi="Times New Roman"/>
          <w:b/>
          <w:sz w:val="28"/>
          <w:szCs w:val="28"/>
        </w:rPr>
        <w:t>лав</w:t>
      </w:r>
      <w:r w:rsidRPr="00E91102">
        <w:rPr>
          <w:rFonts w:ascii="Times New Roman" w:hAnsi="Times New Roman"/>
          <w:b/>
          <w:sz w:val="28"/>
          <w:szCs w:val="28"/>
        </w:rPr>
        <w:t>ы</w:t>
      </w:r>
      <w:r w:rsidR="004067B2" w:rsidRPr="00E91102">
        <w:rPr>
          <w:rFonts w:ascii="Times New Roman" w:hAnsi="Times New Roman"/>
          <w:b/>
          <w:sz w:val="28"/>
          <w:szCs w:val="28"/>
        </w:rPr>
        <w:t xml:space="preserve"> </w:t>
      </w:r>
    </w:p>
    <w:p w:rsidR="004067B2" w:rsidRPr="00E91102" w:rsidRDefault="004067B2" w:rsidP="00517E35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 w:rsidRPr="00E91102">
        <w:rPr>
          <w:rFonts w:ascii="Times New Roman" w:hAnsi="Times New Roman"/>
          <w:b/>
          <w:sz w:val="28"/>
          <w:szCs w:val="28"/>
        </w:rPr>
        <w:t>Ягоднинского</w:t>
      </w:r>
      <w:r w:rsidR="00517E35">
        <w:rPr>
          <w:rFonts w:ascii="Times New Roman" w:hAnsi="Times New Roman"/>
          <w:b/>
          <w:sz w:val="28"/>
          <w:szCs w:val="28"/>
        </w:rPr>
        <w:t xml:space="preserve"> </w:t>
      </w:r>
      <w:r w:rsidRPr="00E91102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4067B2" w:rsidRPr="00E91102" w:rsidRDefault="004067B2" w:rsidP="00517E35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 w:rsidRPr="00E91102">
        <w:rPr>
          <w:rFonts w:ascii="Times New Roman" w:hAnsi="Times New Roman"/>
          <w:b/>
          <w:sz w:val="28"/>
          <w:szCs w:val="28"/>
        </w:rPr>
        <w:t xml:space="preserve">Магаданской области                                                                   </w:t>
      </w:r>
      <w:r w:rsidR="00E91102">
        <w:rPr>
          <w:rFonts w:ascii="Times New Roman" w:hAnsi="Times New Roman"/>
          <w:b/>
          <w:sz w:val="28"/>
          <w:szCs w:val="28"/>
        </w:rPr>
        <w:t xml:space="preserve">   </w:t>
      </w:r>
      <w:r w:rsidR="00552873" w:rsidRPr="00E91102">
        <w:rPr>
          <w:rFonts w:ascii="Times New Roman" w:hAnsi="Times New Roman"/>
          <w:b/>
          <w:sz w:val="28"/>
          <w:szCs w:val="28"/>
        </w:rPr>
        <w:t xml:space="preserve">  Е.В. </w:t>
      </w:r>
      <w:proofErr w:type="spellStart"/>
      <w:r w:rsidR="00552873" w:rsidRPr="00E91102">
        <w:rPr>
          <w:rFonts w:ascii="Times New Roman" w:hAnsi="Times New Roman"/>
          <w:b/>
          <w:sz w:val="28"/>
          <w:szCs w:val="28"/>
        </w:rPr>
        <w:t>Ступак</w:t>
      </w:r>
      <w:proofErr w:type="spellEnd"/>
    </w:p>
    <w:tbl>
      <w:tblPr>
        <w:tblW w:w="13316" w:type="dxa"/>
        <w:tblInd w:w="108" w:type="dxa"/>
        <w:tblLook w:val="0000" w:firstRow="0" w:lastRow="0" w:firstColumn="0" w:lastColumn="0" w:noHBand="0" w:noVBand="0"/>
      </w:tblPr>
      <w:tblGrid>
        <w:gridCol w:w="10065"/>
        <w:gridCol w:w="3251"/>
      </w:tblGrid>
      <w:tr w:rsidR="004067B2" w:rsidRPr="00E91102" w:rsidTr="00743992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17E35" w:rsidRDefault="00517E35" w:rsidP="0051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7E35" w:rsidRDefault="00517E35" w:rsidP="0051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67B2" w:rsidRPr="00E91102" w:rsidRDefault="004067B2" w:rsidP="00517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102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Собрания представителей </w:t>
            </w:r>
          </w:p>
          <w:p w:rsidR="00392AAA" w:rsidRDefault="00517E35" w:rsidP="00392AA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7B2" w:rsidRPr="00E91102">
              <w:rPr>
                <w:rFonts w:ascii="Times New Roman" w:hAnsi="Times New Roman"/>
                <w:b/>
                <w:sz w:val="28"/>
                <w:szCs w:val="28"/>
              </w:rPr>
              <w:t>Ягоднинского муниципального</w:t>
            </w:r>
            <w:r w:rsidR="00392A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округа </w:t>
            </w:r>
          </w:p>
          <w:p w:rsidR="004067B2" w:rsidRPr="00E91102" w:rsidRDefault="004067B2" w:rsidP="00392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102">
              <w:rPr>
                <w:rFonts w:ascii="Times New Roman" w:hAnsi="Times New Roman"/>
                <w:b/>
                <w:sz w:val="28"/>
                <w:szCs w:val="28"/>
              </w:rPr>
              <w:t xml:space="preserve">Магаданской    области                                 </w:t>
            </w:r>
            <w:r w:rsidR="00E9110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="00392AAA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E91102">
              <w:rPr>
                <w:rFonts w:ascii="Times New Roman" w:hAnsi="Times New Roman"/>
                <w:b/>
                <w:sz w:val="28"/>
                <w:szCs w:val="28"/>
              </w:rPr>
              <w:t xml:space="preserve">О.Г. Гаврилова 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067B2" w:rsidRPr="00E91102" w:rsidRDefault="004067B2" w:rsidP="00517E3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67B2" w:rsidRDefault="004067B2" w:rsidP="00C1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7B2" w:rsidRDefault="004067B2" w:rsidP="00C1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7B2" w:rsidRDefault="004067B2" w:rsidP="00C1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FF" w:rsidRDefault="00AF21EE"/>
    <w:sectPr w:rsidR="00487EFF" w:rsidSect="00E91102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56"/>
    <w:rsid w:val="00041F5C"/>
    <w:rsid w:val="00044BFF"/>
    <w:rsid w:val="000F338B"/>
    <w:rsid w:val="00392AAA"/>
    <w:rsid w:val="004067B2"/>
    <w:rsid w:val="00517E35"/>
    <w:rsid w:val="00552873"/>
    <w:rsid w:val="006D3710"/>
    <w:rsid w:val="006F31D5"/>
    <w:rsid w:val="00AF21EE"/>
    <w:rsid w:val="00BC301A"/>
    <w:rsid w:val="00BD5507"/>
    <w:rsid w:val="00C1475B"/>
    <w:rsid w:val="00E51556"/>
    <w:rsid w:val="00E91102"/>
    <w:rsid w:val="00F8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0FCB"/>
  <w15:docId w15:val="{783252A6-20FD-4013-8B16-97ED9BF4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2278&amp;dst=1345&amp;field=134&amp;date=17.01.202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9&amp;n=106732&amp;dst=100356&amp;field=134&amp;date=17.01.20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250&amp;dst=101359&amp;field=134&amp;date=17.01.2023" TargetMode="External"/><Relationship Id="rId11" Type="http://schemas.openxmlformats.org/officeDocument/2006/relationships/hyperlink" Target="https://login.consultant.ru/link/?req=doc&amp;base=LAW&amp;n=402278&amp;dst=18742&amp;field=134&amp;date=17.01.2023" TargetMode="External"/><Relationship Id="rId5" Type="http://schemas.openxmlformats.org/officeDocument/2006/relationships/hyperlink" Target="https://login.consultant.ru/link/?req=doc&amp;base=LAW&amp;n=402278&amp;dst=10316&amp;field=134&amp;date=17.01.2023" TargetMode="External"/><Relationship Id="rId10" Type="http://schemas.openxmlformats.org/officeDocument/2006/relationships/hyperlink" Target="https://login.consultant.ru/link/?req=doc&amp;base=LAW&amp;n=402278&amp;dst=10495&amp;field=134&amp;date=17.01.2023" TargetMode="External"/><Relationship Id="rId4" Type="http://schemas.openxmlformats.org/officeDocument/2006/relationships/hyperlink" Target="https://login.consultant.ru/link/?req=doc&amp;base=LAW&amp;n=402278&amp;dst=18741&amp;field=134&amp;date=17.01.2023" TargetMode="External"/><Relationship Id="rId9" Type="http://schemas.openxmlformats.org/officeDocument/2006/relationships/hyperlink" Target="https://login.consultant.ru/link/?req=doc&amp;base=LAW&amp;n=422253&amp;date=17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Екатерина Владимировна</dc:creator>
  <cp:keywords/>
  <dc:description/>
  <cp:lastModifiedBy>Катя</cp:lastModifiedBy>
  <cp:revision>5</cp:revision>
  <cp:lastPrinted>2023-01-18T06:12:00Z</cp:lastPrinted>
  <dcterms:created xsi:type="dcterms:W3CDTF">2023-01-19T06:16:00Z</dcterms:created>
  <dcterms:modified xsi:type="dcterms:W3CDTF">2023-01-19T22:53:00Z</dcterms:modified>
</cp:coreProperties>
</file>