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5" w:rsidRPr="001F127B" w:rsidRDefault="00F43715" w:rsidP="00F43715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</w:t>
      </w:r>
      <w:r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F43715" w:rsidRDefault="00F43715" w:rsidP="00F43715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F43715" w:rsidRPr="001F127B" w:rsidRDefault="00F43715" w:rsidP="00F43715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F43715" w:rsidRDefault="00F43715" w:rsidP="00F43715">
      <w:pPr>
        <w:spacing w:before="1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0354A" w:rsidRDefault="0030354A" w:rsidP="0030354A">
      <w:pPr>
        <w:autoSpaceDE w:val="0"/>
        <w:autoSpaceDN w:val="0"/>
        <w:adjustRightInd w:val="0"/>
        <w:outlineLvl w:val="1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3250" w:rsidRDefault="00C21AF8" w:rsidP="0030354A">
      <w:pPr>
        <w:autoSpaceDE w:val="0"/>
        <w:autoSpaceDN w:val="0"/>
        <w:adjustRightInd w:val="0"/>
        <w:outlineLvl w:val="1"/>
        <w:rPr>
          <w:rFonts w:ascii="Times New Roman" w:hAnsi="Times New Roman"/>
          <w:i w:val="0"/>
          <w:sz w:val="28"/>
          <w:szCs w:val="28"/>
          <w:lang w:val="ru-RU"/>
        </w:rPr>
      </w:pPr>
      <w:r w:rsidRPr="005A4CBA">
        <w:rPr>
          <w:rFonts w:ascii="Times New Roman" w:hAnsi="Times New Roman"/>
          <w:b/>
          <w:i w:val="0"/>
          <w:sz w:val="28"/>
          <w:szCs w:val="28"/>
          <w:lang w:val="ru-RU"/>
        </w:rPr>
        <w:t>Магаданский т</w:t>
      </w:r>
      <w:r w:rsidR="0030354A">
        <w:rPr>
          <w:rFonts w:ascii="Times New Roman" w:hAnsi="Times New Roman"/>
          <w:b/>
          <w:i w:val="0"/>
          <w:sz w:val="28"/>
          <w:szCs w:val="28"/>
          <w:lang w:val="ru-RU"/>
        </w:rPr>
        <w:t>ранспортный прокурор разъясняет</w:t>
      </w:r>
    </w:p>
    <w:p w:rsidR="00C21AF8" w:rsidRDefault="00C21AF8" w:rsidP="00C21AF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i w:val="0"/>
          <w:sz w:val="28"/>
          <w:szCs w:val="28"/>
          <w:lang w:val="ru-RU"/>
        </w:rPr>
      </w:pPr>
    </w:p>
    <w:p w:rsidR="001D0FC7" w:rsidRDefault="001D0FC7" w:rsidP="001D0FC7">
      <w:pPr>
        <w:pStyle w:val="p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Чем взятка отличается от подарка?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27.07.2004 №79-ФЗ «О государственной гражданской службе Российской Федерации» государственным служащим запрещено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6 п. 1 ст. 17).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запрет не распространяется на подарки, полученные в связи с протокольными мероприятиями, служебными командировками и другими официальными событиями. Они признаются государственной собственностью, передаются в орган, где замещает должность госслужащий, только после этого у должностного лица появляется возможность его выкупить.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Разделяя обычные подарки, получаемые гражданами в повседневной жизни, от подарков, неправомерно вручаемых госслужащим, и тем более взяток, необходимо обратить внимание на несколько важных критериев.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Вручая подарок, даритель не должен зависеть от одаряемого, в том числе от его должностного положения, исполнения им должностных обязанностей.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Подарок вручается гражданину и не связан с выполнением или невыполнением им какого-либо действия (бездействия) по работе, службе.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подарка в связи с занимаемой должностью или служебным положением является неправомерным и влечет для государственного служащего дисциплинарную ответственность.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отличием подарка от взятки является его безвозмездность - передавая подарок, даритель ничего не пытается получить взамен, в том числе какие-либо ответные действия (бездействие) в его интересах со стороны должностного лица в связи с его служебным положением.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Взятка даётся за конкретное действие (бездействие) по службе или за общее благоприятное отношение в пользу дающего. Вопреки распространенному заблуждению у взятки фактически нет минимального размера.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между подарком и взяткой следует проводить по мотивации дарения. При этом основным признаком выступает не стоимость вещи или материальная выгода, а то, за что она вручается и принимается.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Когда у одаряемого возникает обязанность выполнить в обмен на подарок определённые действия, связанные с его служебным положением, подарок будет расценён как взятка.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Уголовный кодекс Российской Федерации рассматривает получение взятки как преступление, которое состоит в получении должностным лицом лично или через посредника денег, ценных бумаг, иного имущества или выгод имущественного характера за незаконные действия (бездействие),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(ст. 290 УК РФ).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Уголовная ответственность также установлена за дачу взятки должностному лицу, иностранному должностному лицу либо должностному лицу публичной международной организации лично или через посредника (ст. 291 УК РФ) и за посредничество во взяточничестве (ст. 291.1 УК РФ).</w:t>
      </w:r>
    </w:p>
    <w:p w:rsidR="001D0FC7" w:rsidRDefault="001D0FC7" w:rsidP="001D0FC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2016 года отдельно введена ответственность за мелкое взяточничество – дача, получение взятки в размере, не превышающем десяти тысяч рублей (ст. 291.2 УК РФ).</w:t>
      </w:r>
    </w:p>
    <w:p w:rsidR="008A7785" w:rsidRDefault="008A7785" w:rsidP="00E534D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2197" w:rsidRPr="00C82197" w:rsidRDefault="00C82197" w:rsidP="00C82197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82197" w:rsidRPr="00C82197" w:rsidRDefault="00C82197" w:rsidP="00C82197">
      <w:pPr>
        <w:ind w:firstLine="709"/>
        <w:jc w:val="both"/>
        <w:rPr>
          <w:sz w:val="28"/>
          <w:szCs w:val="28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C2702F" w:rsidRDefault="00C2702F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C2702F" w:rsidRDefault="00C2702F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C2702F" w:rsidRDefault="00C2702F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F69A6" w:rsidRDefault="00FF69A6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43715" w:rsidRPr="00C27C14" w:rsidRDefault="00F43715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  <w:r w:rsidRPr="00C27C14">
        <w:rPr>
          <w:rFonts w:ascii="Times New Roman" w:hAnsi="Times New Roman"/>
          <w:i w:val="0"/>
          <w:sz w:val="20"/>
          <w:lang w:val="ru-RU"/>
        </w:rPr>
        <w:t>При цитировании или перепечатке текста ссылка на Магаданскую транспортную прокуратуру обязательна</w:t>
      </w:r>
    </w:p>
    <w:p w:rsidR="00F43715" w:rsidRPr="00C27C14" w:rsidRDefault="00F43715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  <w:r w:rsidRPr="00C27C14">
        <w:rPr>
          <w:rFonts w:ascii="Times New Roman" w:hAnsi="Times New Roman"/>
          <w:i w:val="0"/>
          <w:sz w:val="20"/>
          <w:lang w:val="ru-RU"/>
        </w:rPr>
        <w:t xml:space="preserve">По возникшим вопросам обращаться к </w:t>
      </w:r>
      <w:r w:rsidR="00E534DF">
        <w:rPr>
          <w:rFonts w:ascii="Times New Roman" w:hAnsi="Times New Roman"/>
          <w:i w:val="0"/>
          <w:sz w:val="20"/>
          <w:lang w:val="ru-RU"/>
        </w:rPr>
        <w:t>заместителю</w:t>
      </w:r>
      <w:r w:rsidRPr="00C27C14">
        <w:rPr>
          <w:rFonts w:ascii="Times New Roman" w:hAnsi="Times New Roman"/>
          <w:i w:val="0"/>
          <w:sz w:val="20"/>
          <w:lang w:val="ru-RU"/>
        </w:rPr>
        <w:t xml:space="preserve"> Магаданского транспортного прокурора </w:t>
      </w:r>
      <w:r w:rsidR="00E534DF">
        <w:rPr>
          <w:rFonts w:ascii="Times New Roman" w:hAnsi="Times New Roman"/>
          <w:i w:val="0"/>
          <w:sz w:val="20"/>
          <w:lang w:val="ru-RU"/>
        </w:rPr>
        <w:t>Попову Максиму Геннадьевичу</w:t>
      </w:r>
      <w:r w:rsidRPr="00C27C14">
        <w:rPr>
          <w:rFonts w:ascii="Times New Roman" w:hAnsi="Times New Roman"/>
          <w:i w:val="0"/>
          <w:sz w:val="20"/>
          <w:lang w:val="ru-RU"/>
        </w:rPr>
        <w:t>, тел: 8</w:t>
      </w:r>
      <w:r w:rsidR="00E534DF">
        <w:rPr>
          <w:rFonts w:ascii="Times New Roman" w:hAnsi="Times New Roman"/>
          <w:i w:val="0"/>
          <w:sz w:val="20"/>
          <w:lang w:val="ru-RU"/>
        </w:rPr>
        <w:t>(</w:t>
      </w:r>
      <w:r w:rsidRPr="00C27C14">
        <w:rPr>
          <w:rFonts w:ascii="Times New Roman" w:hAnsi="Times New Roman"/>
          <w:i w:val="0"/>
          <w:sz w:val="20"/>
          <w:lang w:val="ru-RU"/>
        </w:rPr>
        <w:t>4132</w:t>
      </w:r>
      <w:r w:rsidR="00E534DF">
        <w:rPr>
          <w:rFonts w:ascii="Times New Roman" w:hAnsi="Times New Roman"/>
          <w:i w:val="0"/>
          <w:sz w:val="20"/>
          <w:lang w:val="ru-RU"/>
        </w:rPr>
        <w:t>)</w:t>
      </w:r>
      <w:r w:rsidRPr="00C27C14">
        <w:rPr>
          <w:rFonts w:ascii="Times New Roman" w:hAnsi="Times New Roman"/>
          <w:i w:val="0"/>
          <w:sz w:val="20"/>
          <w:lang w:val="ru-RU"/>
        </w:rPr>
        <w:t xml:space="preserve"> 62</w:t>
      </w:r>
      <w:r w:rsidR="00E534DF">
        <w:rPr>
          <w:rFonts w:ascii="Times New Roman" w:hAnsi="Times New Roman"/>
          <w:i w:val="0"/>
          <w:sz w:val="20"/>
          <w:lang w:val="ru-RU"/>
        </w:rPr>
        <w:t>9934</w:t>
      </w:r>
    </w:p>
    <w:p w:rsidR="003046CC" w:rsidRPr="00F43715" w:rsidRDefault="003046CC">
      <w:pPr>
        <w:rPr>
          <w:lang w:val="ru-RU"/>
        </w:rPr>
      </w:pPr>
    </w:p>
    <w:sectPr w:rsidR="003046CC" w:rsidRPr="00F43715" w:rsidSect="00FF69A6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mirrorMargins/>
  <w:proofState w:spelling="clean"/>
  <w:defaultTabStop w:val="708"/>
  <w:characterSpacingControl w:val="doNotCompress"/>
  <w:compat/>
  <w:rsids>
    <w:rsidRoot w:val="00F43715"/>
    <w:rsid w:val="00000890"/>
    <w:rsid w:val="00047270"/>
    <w:rsid w:val="00070237"/>
    <w:rsid w:val="00091AD0"/>
    <w:rsid w:val="00095CA3"/>
    <w:rsid w:val="000A04A8"/>
    <w:rsid w:val="00134169"/>
    <w:rsid w:val="00173250"/>
    <w:rsid w:val="001B0334"/>
    <w:rsid w:val="001B7712"/>
    <w:rsid w:val="001D0FC7"/>
    <w:rsid w:val="00230260"/>
    <w:rsid w:val="002626E5"/>
    <w:rsid w:val="00296701"/>
    <w:rsid w:val="002D09FC"/>
    <w:rsid w:val="002D3592"/>
    <w:rsid w:val="002F1E35"/>
    <w:rsid w:val="0030354A"/>
    <w:rsid w:val="003046CC"/>
    <w:rsid w:val="00315552"/>
    <w:rsid w:val="00345C0F"/>
    <w:rsid w:val="00347CA9"/>
    <w:rsid w:val="00370F76"/>
    <w:rsid w:val="003E09E9"/>
    <w:rsid w:val="004079B2"/>
    <w:rsid w:val="004A0398"/>
    <w:rsid w:val="00505DC9"/>
    <w:rsid w:val="00563AE7"/>
    <w:rsid w:val="005A4CBA"/>
    <w:rsid w:val="005B7631"/>
    <w:rsid w:val="00636B15"/>
    <w:rsid w:val="00690AE9"/>
    <w:rsid w:val="006F2767"/>
    <w:rsid w:val="00740CDF"/>
    <w:rsid w:val="007457F6"/>
    <w:rsid w:val="00776293"/>
    <w:rsid w:val="007E7CCA"/>
    <w:rsid w:val="007F22E6"/>
    <w:rsid w:val="008539AE"/>
    <w:rsid w:val="00857450"/>
    <w:rsid w:val="00877119"/>
    <w:rsid w:val="008A7785"/>
    <w:rsid w:val="00927157"/>
    <w:rsid w:val="00962889"/>
    <w:rsid w:val="00965B4A"/>
    <w:rsid w:val="00983D0B"/>
    <w:rsid w:val="009C348F"/>
    <w:rsid w:val="009C4E59"/>
    <w:rsid w:val="009D0471"/>
    <w:rsid w:val="00A12F3A"/>
    <w:rsid w:val="00A72B0B"/>
    <w:rsid w:val="00AF0618"/>
    <w:rsid w:val="00B16AAB"/>
    <w:rsid w:val="00B47862"/>
    <w:rsid w:val="00B9673A"/>
    <w:rsid w:val="00C16AFF"/>
    <w:rsid w:val="00C21AF8"/>
    <w:rsid w:val="00C2702F"/>
    <w:rsid w:val="00C51170"/>
    <w:rsid w:val="00C82197"/>
    <w:rsid w:val="00C97274"/>
    <w:rsid w:val="00D234E1"/>
    <w:rsid w:val="00D62B0C"/>
    <w:rsid w:val="00E36917"/>
    <w:rsid w:val="00E534DF"/>
    <w:rsid w:val="00E77B5D"/>
    <w:rsid w:val="00E872CE"/>
    <w:rsid w:val="00EC0A80"/>
    <w:rsid w:val="00F17ACA"/>
    <w:rsid w:val="00F2174A"/>
    <w:rsid w:val="00F43715"/>
    <w:rsid w:val="00F5178C"/>
    <w:rsid w:val="00FC338F"/>
    <w:rsid w:val="00FE08E1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5"/>
    <w:pPr>
      <w:spacing w:after="0" w:line="240" w:lineRule="auto"/>
    </w:pPr>
    <w:rPr>
      <w:rFonts w:ascii="Arial" w:eastAsia="Calibri" w:hAnsi="Arial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B0B"/>
    <w:rPr>
      <w:b/>
      <w:bCs/>
    </w:rPr>
  </w:style>
  <w:style w:type="paragraph" w:customStyle="1" w:styleId="p2">
    <w:name w:val="p2"/>
    <w:basedOn w:val="a"/>
    <w:rsid w:val="008A778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s1">
    <w:name w:val="s1"/>
    <w:basedOn w:val="a0"/>
    <w:rsid w:val="008A7785"/>
  </w:style>
  <w:style w:type="paragraph" w:customStyle="1" w:styleId="p3">
    <w:name w:val="p3"/>
    <w:basedOn w:val="a"/>
    <w:rsid w:val="001D0FC7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A17D-413C-41C7-BD9C-437AA353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ДВТП</cp:lastModifiedBy>
  <cp:revision>3</cp:revision>
  <cp:lastPrinted>2017-11-28T01:26:00Z</cp:lastPrinted>
  <dcterms:created xsi:type="dcterms:W3CDTF">2017-11-28T00:28:00Z</dcterms:created>
  <dcterms:modified xsi:type="dcterms:W3CDTF">2017-11-28T01:27:00Z</dcterms:modified>
</cp:coreProperties>
</file>