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C9" w:rsidRPr="00A904C9" w:rsidRDefault="00A904C9" w:rsidP="00A904C9">
      <w:pPr>
        <w:ind w:right="-5"/>
        <w:jc w:val="center"/>
        <w:rPr>
          <w:rFonts w:ascii="Times New Roman" w:eastAsia="Calibri" w:hAnsi="Times New Roman" w:cs="Times New Roman"/>
          <w:b/>
          <w:sz w:val="24"/>
          <w:szCs w:val="24"/>
          <w:lang w:eastAsia="ru-RU"/>
        </w:rPr>
      </w:pPr>
      <w:r w:rsidRPr="00A904C9">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49EF5A78" wp14:editId="7E6E83AF">
            <wp:simplePos x="0" y="0"/>
            <wp:positionH relativeFrom="column">
              <wp:posOffset>257175</wp:posOffset>
            </wp:positionH>
            <wp:positionV relativeFrom="paragraph">
              <wp:posOffset>-573405</wp:posOffset>
            </wp:positionV>
            <wp:extent cx="878840" cy="890905"/>
            <wp:effectExtent l="0" t="0" r="0" b="0"/>
            <wp:wrapNone/>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890905"/>
                    </a:xfrm>
                    <a:prstGeom prst="rect">
                      <a:avLst/>
                    </a:prstGeom>
                    <a:noFill/>
                  </pic:spPr>
                </pic:pic>
              </a:graphicData>
            </a:graphic>
            <wp14:sizeRelH relativeFrom="page">
              <wp14:pctWidth>0</wp14:pctWidth>
            </wp14:sizeRelH>
            <wp14:sizeRelV relativeFrom="page">
              <wp14:pctHeight>0</wp14:pctHeight>
            </wp14:sizeRelV>
          </wp:anchor>
        </w:drawing>
      </w:r>
      <w:r w:rsidRPr="00A904C9">
        <w:rPr>
          <w:rFonts w:ascii="Times New Roman" w:eastAsia="Calibri" w:hAnsi="Times New Roman" w:cs="Times New Roman"/>
          <w:b/>
          <w:sz w:val="24"/>
          <w:szCs w:val="24"/>
          <w:lang w:eastAsia="ru-RU"/>
        </w:rPr>
        <w:t>ПЕНСИОННЫЙ ФОНД РОССИЙСКОЙ  ФЕДЕРАЦИИ</w:t>
      </w:r>
    </w:p>
    <w:p w:rsidR="00A904C9" w:rsidRPr="00A904C9" w:rsidRDefault="00A904C9" w:rsidP="00A904C9">
      <w:pPr>
        <w:ind w:right="-5"/>
        <w:jc w:val="both"/>
        <w:rPr>
          <w:rFonts w:ascii="Times New Roman" w:eastAsia="Calibri" w:hAnsi="Times New Roman" w:cs="Times New Roman"/>
          <w:sz w:val="24"/>
          <w:szCs w:val="24"/>
          <w:lang w:eastAsia="ru-RU"/>
        </w:rPr>
      </w:pPr>
    </w:p>
    <w:tbl>
      <w:tblPr>
        <w:tblW w:w="946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904C9" w:rsidRPr="00A904C9" w:rsidTr="00AB3177">
        <w:trPr>
          <w:trHeight w:val="819"/>
        </w:trPr>
        <w:tc>
          <w:tcPr>
            <w:tcW w:w="9468" w:type="dxa"/>
            <w:tcBorders>
              <w:top w:val="nil"/>
              <w:left w:val="nil"/>
              <w:bottom w:val="nil"/>
              <w:right w:val="nil"/>
            </w:tcBorders>
            <w:hideMark/>
          </w:tcPr>
          <w:p w:rsidR="00A904C9" w:rsidRPr="00A904C9" w:rsidRDefault="00A904C9" w:rsidP="00A904C9">
            <w:pPr>
              <w:ind w:right="-5"/>
              <w:jc w:val="center"/>
              <w:rPr>
                <w:rFonts w:ascii="Times New Roman" w:eastAsia="Calibri" w:hAnsi="Times New Roman" w:cs="Times New Roman"/>
                <w:b/>
                <w:i/>
                <w:sz w:val="24"/>
                <w:szCs w:val="24"/>
                <w:lang w:eastAsia="ru-RU"/>
              </w:rPr>
            </w:pPr>
            <w:r w:rsidRPr="00A904C9">
              <w:rPr>
                <w:rFonts w:ascii="Times New Roman" w:eastAsia="Calibri" w:hAnsi="Times New Roman" w:cs="Times New Roman"/>
                <w:b/>
                <w:i/>
                <w:sz w:val="24"/>
                <w:szCs w:val="24"/>
                <w:lang w:eastAsia="ru-RU"/>
              </w:rPr>
              <w:t xml:space="preserve">  ГОСУДАРСТВЕННОЕ УЧРЕЖДЕНИЕ – УПРАВЛЕНИЕ ПЕНСИОННОГО ФОНДА</w:t>
            </w:r>
          </w:p>
          <w:p w:rsidR="00A904C9" w:rsidRPr="00A904C9" w:rsidRDefault="00A904C9" w:rsidP="00A904C9">
            <w:pPr>
              <w:ind w:right="-5"/>
              <w:jc w:val="center"/>
              <w:rPr>
                <w:rFonts w:ascii="Times New Roman" w:eastAsia="Calibri" w:hAnsi="Times New Roman" w:cs="Times New Roman"/>
                <w:b/>
                <w:i/>
                <w:sz w:val="24"/>
                <w:szCs w:val="24"/>
                <w:lang w:eastAsia="ru-RU"/>
              </w:rPr>
            </w:pPr>
            <w:r w:rsidRPr="00A904C9">
              <w:rPr>
                <w:rFonts w:ascii="Times New Roman" w:eastAsia="Calibri" w:hAnsi="Times New Roman" w:cs="Times New Roman"/>
                <w:b/>
                <w:i/>
                <w:sz w:val="24"/>
                <w:szCs w:val="24"/>
                <w:lang w:eastAsia="ru-RU"/>
              </w:rPr>
              <w:t>РОССИЙСКОЙ ФЕДЕРАЦИИ В ЯГОДНИНСКОМ РАЙОНЕ ПО МАГАДАНСКОЙ ОБЛАСТИ</w:t>
            </w:r>
          </w:p>
          <w:p w:rsidR="00A904C9" w:rsidRPr="00A904C9" w:rsidRDefault="00A904C9" w:rsidP="00A904C9">
            <w:pPr>
              <w:ind w:right="-5"/>
              <w:jc w:val="center"/>
              <w:rPr>
                <w:rFonts w:ascii="Times New Roman" w:eastAsia="Calibri" w:hAnsi="Times New Roman" w:cs="Times New Roman"/>
                <w:sz w:val="24"/>
                <w:szCs w:val="24"/>
                <w:lang w:eastAsia="ru-RU"/>
              </w:rPr>
            </w:pPr>
            <w:r w:rsidRPr="00A904C9">
              <w:rPr>
                <w:rFonts w:ascii="Times New Roman" w:eastAsia="Calibri" w:hAnsi="Times New Roman" w:cs="Times New Roman"/>
                <w:sz w:val="24"/>
                <w:szCs w:val="24"/>
                <w:lang w:eastAsia="ru-RU"/>
              </w:rPr>
              <w:t>________________________________________________________________</w:t>
            </w:r>
          </w:p>
        </w:tc>
      </w:tr>
    </w:tbl>
    <w:p w:rsidR="00D004FB" w:rsidRPr="003D2547" w:rsidRDefault="00D004FB" w:rsidP="00D004FB">
      <w:pPr>
        <w:rPr>
          <w:rFonts w:ascii="Times New Roman" w:hAnsi="Times New Roman" w:cs="Times New Roman"/>
          <w:b/>
          <w:i/>
          <w:sz w:val="24"/>
          <w:szCs w:val="24"/>
        </w:rPr>
      </w:pPr>
      <w:r>
        <w:rPr>
          <w:rFonts w:ascii="Times New Roman" w:hAnsi="Times New Roman" w:cs="Times New Roman"/>
          <w:b/>
          <w:i/>
          <w:sz w:val="24"/>
          <w:szCs w:val="24"/>
        </w:rPr>
        <w:t>1</w:t>
      </w:r>
      <w:r w:rsidR="00050EF8">
        <w:rPr>
          <w:rFonts w:ascii="Times New Roman" w:hAnsi="Times New Roman" w:cs="Times New Roman"/>
          <w:b/>
          <w:i/>
          <w:sz w:val="24"/>
          <w:szCs w:val="24"/>
        </w:rPr>
        <w:t>6</w:t>
      </w:r>
      <w:r>
        <w:rPr>
          <w:rFonts w:ascii="Times New Roman" w:hAnsi="Times New Roman" w:cs="Times New Roman"/>
          <w:b/>
          <w:i/>
          <w:sz w:val="24"/>
          <w:szCs w:val="24"/>
        </w:rPr>
        <w:t>.10</w:t>
      </w:r>
      <w:r w:rsidRPr="003D2547">
        <w:rPr>
          <w:rFonts w:ascii="Times New Roman" w:hAnsi="Times New Roman" w:cs="Times New Roman"/>
          <w:b/>
          <w:i/>
          <w:sz w:val="24"/>
          <w:szCs w:val="24"/>
        </w:rPr>
        <w:t xml:space="preserve">.2017                                                 </w:t>
      </w:r>
    </w:p>
    <w:p w:rsidR="00D004FB" w:rsidRDefault="00D004FB" w:rsidP="00D004FB">
      <w:pPr>
        <w:jc w:val="center"/>
        <w:rPr>
          <w:rFonts w:ascii="Times New Roman" w:hAnsi="Times New Roman" w:cs="Times New Roman"/>
          <w:b/>
          <w:sz w:val="24"/>
          <w:szCs w:val="24"/>
        </w:rPr>
      </w:pPr>
      <w:r w:rsidRPr="003D2547">
        <w:rPr>
          <w:rFonts w:ascii="Times New Roman" w:hAnsi="Times New Roman" w:cs="Times New Roman"/>
          <w:b/>
          <w:sz w:val="24"/>
          <w:szCs w:val="24"/>
        </w:rPr>
        <w:t>ПРЕСС-РЕЛИЗ</w:t>
      </w:r>
    </w:p>
    <w:p w:rsidR="00D004FB" w:rsidRDefault="00D004FB" w:rsidP="00D004FB">
      <w:pPr>
        <w:jc w:val="center"/>
        <w:rPr>
          <w:rFonts w:ascii="Times New Roman" w:hAnsi="Times New Roman" w:cs="Times New Roman"/>
          <w:b/>
          <w:sz w:val="24"/>
          <w:szCs w:val="24"/>
        </w:rPr>
      </w:pPr>
    </w:p>
    <w:p w:rsidR="00D004FB" w:rsidRDefault="00D004FB" w:rsidP="00D004FB">
      <w:pPr>
        <w:jc w:val="center"/>
        <w:rPr>
          <w:rFonts w:ascii="Times New Roman" w:hAnsi="Times New Roman" w:cs="Times New Roman"/>
          <w:b/>
          <w:sz w:val="24"/>
          <w:szCs w:val="24"/>
        </w:rPr>
      </w:pPr>
      <w:r>
        <w:rPr>
          <w:rFonts w:ascii="Times New Roman" w:hAnsi="Times New Roman" w:cs="Times New Roman"/>
          <w:b/>
          <w:sz w:val="24"/>
          <w:szCs w:val="24"/>
        </w:rPr>
        <w:t>Социальная пенсия брошенным детям</w:t>
      </w:r>
    </w:p>
    <w:p w:rsidR="00D004FB" w:rsidRDefault="00D004FB" w:rsidP="00D004FB">
      <w:pPr>
        <w:jc w:val="center"/>
        <w:rPr>
          <w:rFonts w:ascii="Times New Roman" w:hAnsi="Times New Roman" w:cs="Times New Roman"/>
          <w:b/>
          <w:sz w:val="24"/>
          <w:szCs w:val="24"/>
        </w:rPr>
      </w:pPr>
    </w:p>
    <w:p w:rsidR="00D004FB" w:rsidRDefault="00D004FB" w:rsidP="00D004FB">
      <w:pPr>
        <w:shd w:val="clear" w:color="auto" w:fill="FFFFFF"/>
        <w:ind w:firstLine="567"/>
        <w:jc w:val="both"/>
        <w:rPr>
          <w:rFonts w:ascii="Times New Roman" w:eastAsia="Times New Roman" w:hAnsi="Times New Roman" w:cs="Times New Roman"/>
          <w:b/>
          <w:i/>
          <w:color w:val="1D2129"/>
          <w:sz w:val="24"/>
          <w:szCs w:val="24"/>
          <w:lang w:eastAsia="ru-RU"/>
        </w:rPr>
      </w:pPr>
      <w:r w:rsidRPr="002E7155">
        <w:rPr>
          <w:rFonts w:ascii="Times New Roman" w:eastAsia="Times New Roman" w:hAnsi="Times New Roman" w:cs="Times New Roman"/>
          <w:b/>
          <w:i/>
          <w:color w:val="1D2129"/>
          <w:sz w:val="24"/>
          <w:szCs w:val="24"/>
          <w:lang w:eastAsia="ru-RU"/>
        </w:rPr>
        <w:t xml:space="preserve">С </w:t>
      </w:r>
      <w:r w:rsidRPr="00D004FB">
        <w:rPr>
          <w:rFonts w:ascii="Times New Roman" w:eastAsia="Times New Roman" w:hAnsi="Times New Roman" w:cs="Times New Roman"/>
          <w:b/>
          <w:bCs/>
          <w:i/>
          <w:color w:val="1D2129"/>
          <w:sz w:val="24"/>
          <w:szCs w:val="24"/>
          <w:lang w:eastAsia="ru-RU"/>
        </w:rPr>
        <w:t>1 января 2018 г.</w:t>
      </w:r>
      <w:r w:rsidRPr="002E7155">
        <w:rPr>
          <w:rFonts w:ascii="Times New Roman" w:eastAsia="Times New Roman" w:hAnsi="Times New Roman" w:cs="Times New Roman"/>
          <w:b/>
          <w:i/>
          <w:color w:val="1D2129"/>
          <w:sz w:val="24"/>
          <w:szCs w:val="24"/>
          <w:lang w:eastAsia="ru-RU"/>
        </w:rPr>
        <w:t xml:space="preserve"> </w:t>
      </w:r>
      <w:r w:rsidR="009E7356">
        <w:rPr>
          <w:rFonts w:ascii="Times New Roman" w:eastAsia="Times New Roman" w:hAnsi="Times New Roman" w:cs="Times New Roman"/>
          <w:b/>
          <w:i/>
          <w:color w:val="1D2129"/>
          <w:sz w:val="24"/>
          <w:szCs w:val="24"/>
          <w:lang w:eastAsia="ru-RU"/>
        </w:rPr>
        <w:t xml:space="preserve">вводится специальный вид социальной пенсии </w:t>
      </w:r>
      <w:r w:rsidRPr="002E7155">
        <w:rPr>
          <w:rFonts w:ascii="Times New Roman" w:eastAsia="Times New Roman" w:hAnsi="Times New Roman" w:cs="Times New Roman"/>
          <w:b/>
          <w:i/>
          <w:color w:val="1D2129"/>
          <w:sz w:val="24"/>
          <w:szCs w:val="24"/>
          <w:lang w:eastAsia="ru-RU"/>
        </w:rPr>
        <w:t xml:space="preserve">детям, оба родителя которых неизвестны. </w:t>
      </w:r>
      <w:r w:rsidRPr="00D004FB">
        <w:rPr>
          <w:rFonts w:ascii="Times New Roman" w:eastAsia="Times New Roman" w:hAnsi="Times New Roman" w:cs="Times New Roman"/>
          <w:b/>
          <w:i/>
          <w:color w:val="1D2129"/>
          <w:sz w:val="24"/>
          <w:szCs w:val="24"/>
          <w:lang w:eastAsia="ru-RU"/>
        </w:rPr>
        <w:t>Р</w:t>
      </w:r>
      <w:r w:rsidRPr="002E7155">
        <w:rPr>
          <w:rFonts w:ascii="Times New Roman" w:eastAsia="Times New Roman" w:hAnsi="Times New Roman" w:cs="Times New Roman"/>
          <w:b/>
          <w:i/>
          <w:color w:val="1D2129"/>
          <w:sz w:val="24"/>
          <w:szCs w:val="24"/>
          <w:lang w:eastAsia="ru-RU"/>
        </w:rPr>
        <w:t xml:space="preserve">ечь идет о детях, которые сразу после рождения были подкинуты, оставлены, брошены матерью </w:t>
      </w:r>
      <w:r w:rsidR="00A80914">
        <w:rPr>
          <w:rFonts w:ascii="Times New Roman" w:eastAsia="Times New Roman" w:hAnsi="Times New Roman" w:cs="Times New Roman"/>
          <w:b/>
          <w:i/>
          <w:color w:val="1D2129"/>
          <w:sz w:val="24"/>
          <w:szCs w:val="24"/>
          <w:lang w:eastAsia="ru-RU"/>
        </w:rPr>
        <w:t>или р</w:t>
      </w:r>
      <w:r w:rsidRPr="002E7155">
        <w:rPr>
          <w:rFonts w:ascii="Times New Roman" w:eastAsia="Times New Roman" w:hAnsi="Times New Roman" w:cs="Times New Roman"/>
          <w:b/>
          <w:i/>
          <w:color w:val="1D2129"/>
          <w:sz w:val="24"/>
          <w:szCs w:val="24"/>
          <w:lang w:eastAsia="ru-RU"/>
        </w:rPr>
        <w:t>одителями</w:t>
      </w:r>
      <w:r w:rsidR="00A80914">
        <w:rPr>
          <w:rFonts w:ascii="Times New Roman" w:eastAsia="Times New Roman" w:hAnsi="Times New Roman" w:cs="Times New Roman"/>
          <w:b/>
          <w:i/>
          <w:color w:val="1D2129"/>
          <w:sz w:val="24"/>
          <w:szCs w:val="24"/>
          <w:lang w:eastAsia="ru-RU"/>
        </w:rPr>
        <w:t>.</w:t>
      </w:r>
      <w:r w:rsidRPr="002E7155">
        <w:rPr>
          <w:rFonts w:ascii="Times New Roman" w:eastAsia="Times New Roman" w:hAnsi="Times New Roman" w:cs="Times New Roman"/>
          <w:b/>
          <w:i/>
          <w:color w:val="1D2129"/>
          <w:sz w:val="24"/>
          <w:szCs w:val="24"/>
          <w:lang w:eastAsia="ru-RU"/>
        </w:rPr>
        <w:t xml:space="preserve"> </w:t>
      </w:r>
    </w:p>
    <w:p w:rsidR="00A80914" w:rsidRDefault="00A80914" w:rsidP="00D004FB">
      <w:pPr>
        <w:shd w:val="clear" w:color="auto" w:fill="FFFFFF"/>
        <w:ind w:firstLine="567"/>
        <w:jc w:val="both"/>
        <w:rPr>
          <w:rFonts w:ascii="Times New Roman" w:eastAsia="Times New Roman" w:hAnsi="Times New Roman" w:cs="Times New Roman"/>
          <w:color w:val="1D2129"/>
          <w:sz w:val="24"/>
          <w:szCs w:val="24"/>
          <w:lang w:eastAsia="ru-RU"/>
        </w:rPr>
      </w:pPr>
    </w:p>
    <w:p w:rsidR="00733AED" w:rsidRDefault="00D004FB" w:rsidP="00D004FB">
      <w:pPr>
        <w:shd w:val="clear" w:color="auto" w:fill="FFFFFF"/>
        <w:ind w:firstLine="567"/>
        <w:jc w:val="both"/>
        <w:rPr>
          <w:rFonts w:ascii="Times New Roman" w:eastAsia="Times New Roman" w:hAnsi="Times New Roman" w:cs="Times New Roman"/>
          <w:color w:val="1D2129"/>
          <w:sz w:val="24"/>
          <w:szCs w:val="24"/>
          <w:lang w:eastAsia="ru-RU"/>
        </w:rPr>
      </w:pPr>
      <w:r w:rsidRPr="002E7155">
        <w:rPr>
          <w:rFonts w:ascii="Times New Roman" w:eastAsia="Times New Roman" w:hAnsi="Times New Roman" w:cs="Times New Roman"/>
          <w:color w:val="1D2129"/>
          <w:sz w:val="24"/>
          <w:szCs w:val="24"/>
          <w:lang w:eastAsia="ru-RU"/>
        </w:rPr>
        <w:t>Правом на пенсию по случаю потери кормильца</w:t>
      </w:r>
      <w:r w:rsidR="00733AED">
        <w:rPr>
          <w:rFonts w:ascii="Times New Roman" w:eastAsia="Times New Roman" w:hAnsi="Times New Roman" w:cs="Times New Roman"/>
          <w:color w:val="1D2129"/>
          <w:sz w:val="24"/>
          <w:szCs w:val="24"/>
          <w:lang w:eastAsia="ru-RU"/>
        </w:rPr>
        <w:t>: страховую или социальную</w:t>
      </w:r>
      <w:r w:rsidRPr="002E7155">
        <w:rPr>
          <w:rFonts w:ascii="Times New Roman" w:eastAsia="Times New Roman" w:hAnsi="Times New Roman" w:cs="Times New Roman"/>
          <w:color w:val="1D2129"/>
          <w:sz w:val="24"/>
          <w:szCs w:val="24"/>
          <w:lang w:eastAsia="ru-RU"/>
        </w:rPr>
        <w:t xml:space="preserve"> </w:t>
      </w:r>
      <w:r w:rsidR="00733AED">
        <w:rPr>
          <w:rFonts w:ascii="Times New Roman" w:eastAsia="Times New Roman" w:hAnsi="Times New Roman" w:cs="Times New Roman"/>
          <w:color w:val="1D2129"/>
          <w:sz w:val="24"/>
          <w:szCs w:val="24"/>
          <w:lang w:eastAsia="ru-RU"/>
        </w:rPr>
        <w:t xml:space="preserve">- </w:t>
      </w:r>
      <w:r w:rsidRPr="002E7155">
        <w:rPr>
          <w:rFonts w:ascii="Times New Roman" w:eastAsia="Times New Roman" w:hAnsi="Times New Roman" w:cs="Times New Roman"/>
          <w:color w:val="1D2129"/>
          <w:sz w:val="24"/>
          <w:szCs w:val="24"/>
          <w:lang w:eastAsia="ru-RU"/>
        </w:rPr>
        <w:t xml:space="preserve">обладают нетрудоспособные члены семьи умершего кормильца, состоявшие на его иждивении. </w:t>
      </w:r>
      <w:r w:rsidR="00733AED">
        <w:rPr>
          <w:rFonts w:ascii="Times New Roman" w:eastAsia="Times New Roman" w:hAnsi="Times New Roman" w:cs="Times New Roman"/>
          <w:color w:val="1D2129"/>
          <w:sz w:val="24"/>
          <w:szCs w:val="24"/>
          <w:lang w:eastAsia="ru-RU"/>
        </w:rPr>
        <w:t>Как правил</w:t>
      </w:r>
      <w:r w:rsidR="0019259C">
        <w:rPr>
          <w:rFonts w:ascii="Times New Roman" w:eastAsia="Times New Roman" w:hAnsi="Times New Roman" w:cs="Times New Roman"/>
          <w:color w:val="1D2129"/>
          <w:sz w:val="24"/>
          <w:szCs w:val="24"/>
          <w:lang w:eastAsia="ru-RU"/>
        </w:rPr>
        <w:t>о</w:t>
      </w:r>
      <w:r w:rsidR="00733AED">
        <w:rPr>
          <w:rFonts w:ascii="Times New Roman" w:eastAsia="Times New Roman" w:hAnsi="Times New Roman" w:cs="Times New Roman"/>
          <w:color w:val="1D2129"/>
          <w:sz w:val="24"/>
          <w:szCs w:val="24"/>
          <w:lang w:eastAsia="ru-RU"/>
        </w:rPr>
        <w:t>, пенсия по СПК назначается детям умершего</w:t>
      </w:r>
      <w:r w:rsidR="0019259C">
        <w:rPr>
          <w:rFonts w:ascii="Times New Roman" w:eastAsia="Times New Roman" w:hAnsi="Times New Roman" w:cs="Times New Roman"/>
          <w:color w:val="1D2129"/>
          <w:sz w:val="24"/>
          <w:szCs w:val="24"/>
          <w:lang w:eastAsia="ru-RU"/>
        </w:rPr>
        <w:t xml:space="preserve"> человека</w:t>
      </w:r>
      <w:r w:rsidR="00733AED">
        <w:rPr>
          <w:rFonts w:ascii="Times New Roman" w:eastAsia="Times New Roman" w:hAnsi="Times New Roman" w:cs="Times New Roman"/>
          <w:color w:val="1D2129"/>
          <w:sz w:val="24"/>
          <w:szCs w:val="24"/>
          <w:lang w:eastAsia="ru-RU"/>
        </w:rPr>
        <w:t xml:space="preserve">. </w:t>
      </w:r>
    </w:p>
    <w:p w:rsidR="00733AED" w:rsidRDefault="00733AED" w:rsidP="00D004FB">
      <w:pPr>
        <w:shd w:val="clear" w:color="auto" w:fill="FFFFFF"/>
        <w:ind w:firstLine="567"/>
        <w:jc w:val="both"/>
        <w:rPr>
          <w:rFonts w:ascii="Times New Roman" w:eastAsia="Times New Roman" w:hAnsi="Times New Roman" w:cs="Times New Roman"/>
          <w:color w:val="1D2129"/>
          <w:sz w:val="24"/>
          <w:szCs w:val="24"/>
          <w:lang w:eastAsia="ru-RU"/>
        </w:rPr>
      </w:pPr>
      <w:proofErr w:type="gramStart"/>
      <w:r>
        <w:rPr>
          <w:rFonts w:ascii="Times New Roman" w:eastAsia="Times New Roman" w:hAnsi="Times New Roman" w:cs="Times New Roman"/>
          <w:color w:val="1D2129"/>
          <w:sz w:val="24"/>
          <w:szCs w:val="24"/>
          <w:lang w:eastAsia="ru-RU"/>
        </w:rPr>
        <w:t>В</w:t>
      </w:r>
      <w:r w:rsidRPr="002E7155">
        <w:rPr>
          <w:rFonts w:ascii="Times New Roman" w:eastAsia="Times New Roman" w:hAnsi="Times New Roman" w:cs="Times New Roman"/>
          <w:color w:val="1D2129"/>
          <w:sz w:val="24"/>
          <w:szCs w:val="24"/>
          <w:lang w:eastAsia="ru-RU"/>
        </w:rPr>
        <w:t xml:space="preserve"> случае с детьми - «подкидышами» </w:t>
      </w:r>
      <w:r>
        <w:rPr>
          <w:rFonts w:ascii="Times New Roman" w:eastAsia="Times New Roman" w:hAnsi="Times New Roman" w:cs="Times New Roman"/>
          <w:color w:val="1D2129"/>
          <w:sz w:val="24"/>
          <w:szCs w:val="24"/>
          <w:lang w:eastAsia="ru-RU"/>
        </w:rPr>
        <w:t xml:space="preserve">доказать факт нахождения такого ребенка на иждивении взрослого </w:t>
      </w:r>
      <w:r w:rsidRPr="002E7155">
        <w:rPr>
          <w:rFonts w:ascii="Times New Roman" w:eastAsia="Times New Roman" w:hAnsi="Times New Roman" w:cs="Times New Roman"/>
          <w:color w:val="1D2129"/>
          <w:sz w:val="24"/>
          <w:szCs w:val="24"/>
          <w:lang w:eastAsia="ru-RU"/>
        </w:rPr>
        <w:t xml:space="preserve">фактически </w:t>
      </w:r>
      <w:r>
        <w:rPr>
          <w:rFonts w:ascii="Times New Roman" w:eastAsia="Times New Roman" w:hAnsi="Times New Roman" w:cs="Times New Roman"/>
          <w:color w:val="1D2129"/>
          <w:sz w:val="24"/>
          <w:szCs w:val="24"/>
          <w:lang w:eastAsia="ru-RU"/>
        </w:rPr>
        <w:t xml:space="preserve">невозможно: </w:t>
      </w:r>
      <w:r w:rsidRPr="002E7155">
        <w:rPr>
          <w:rFonts w:ascii="Times New Roman" w:eastAsia="Times New Roman" w:hAnsi="Times New Roman" w:cs="Times New Roman"/>
          <w:color w:val="1D2129"/>
          <w:sz w:val="24"/>
          <w:szCs w:val="24"/>
          <w:lang w:eastAsia="ru-RU"/>
        </w:rPr>
        <w:t xml:space="preserve">мать (родители) </w:t>
      </w:r>
      <w:r>
        <w:rPr>
          <w:rFonts w:ascii="Times New Roman" w:eastAsia="Times New Roman" w:hAnsi="Times New Roman" w:cs="Times New Roman"/>
          <w:color w:val="1D2129"/>
          <w:sz w:val="24"/>
          <w:szCs w:val="24"/>
          <w:lang w:eastAsia="ru-RU"/>
        </w:rPr>
        <w:t xml:space="preserve">ребенка </w:t>
      </w:r>
      <w:r w:rsidRPr="002E7155">
        <w:rPr>
          <w:rFonts w:ascii="Times New Roman" w:eastAsia="Times New Roman" w:hAnsi="Times New Roman" w:cs="Times New Roman"/>
          <w:color w:val="1D2129"/>
          <w:sz w:val="24"/>
          <w:szCs w:val="24"/>
          <w:lang w:eastAsia="ru-RU"/>
        </w:rPr>
        <w:t>остаются неизвестными, кормильцем она (они) не являлись и не являются, иждивение не определяется, в конечном счете, ее (их) нельзя потерять, поскольку терять можно только то, чем обладаешь, следовательно, не может быть подтверждено в установленном порядке основополагающее условие для назначения пенсии по СПК</w:t>
      </w:r>
      <w:proofErr w:type="gramEnd"/>
      <w:r w:rsidRPr="002E7155">
        <w:rPr>
          <w:rFonts w:ascii="Times New Roman" w:eastAsia="Times New Roman" w:hAnsi="Times New Roman" w:cs="Times New Roman"/>
          <w:color w:val="1D2129"/>
          <w:sz w:val="24"/>
          <w:szCs w:val="24"/>
          <w:lang w:eastAsia="ru-RU"/>
        </w:rPr>
        <w:t xml:space="preserve"> – собственно сама потеря кормильца. В</w:t>
      </w:r>
      <w:r w:rsidR="00A904C9">
        <w:rPr>
          <w:rFonts w:ascii="Times New Roman" w:eastAsia="Times New Roman" w:hAnsi="Times New Roman" w:cs="Times New Roman"/>
          <w:color w:val="1D2129"/>
          <w:sz w:val="24"/>
          <w:szCs w:val="24"/>
          <w:lang w:eastAsia="ru-RU"/>
        </w:rPr>
        <w:t xml:space="preserve"> итоге дети – «подкидыши» не по</w:t>
      </w:r>
      <w:r w:rsidRPr="002E7155">
        <w:rPr>
          <w:rFonts w:ascii="Times New Roman" w:eastAsia="Times New Roman" w:hAnsi="Times New Roman" w:cs="Times New Roman"/>
          <w:color w:val="1D2129"/>
          <w:sz w:val="24"/>
          <w:szCs w:val="24"/>
          <w:lang w:eastAsia="ru-RU"/>
        </w:rPr>
        <w:t xml:space="preserve">падали под действие норм института пенсий по </w:t>
      </w:r>
      <w:r>
        <w:rPr>
          <w:rFonts w:ascii="Times New Roman" w:eastAsia="Times New Roman" w:hAnsi="Times New Roman" w:cs="Times New Roman"/>
          <w:color w:val="1D2129"/>
          <w:sz w:val="24"/>
          <w:szCs w:val="24"/>
          <w:lang w:eastAsia="ru-RU"/>
        </w:rPr>
        <w:t>случаю потери кормильца</w:t>
      </w:r>
      <w:r w:rsidRPr="002E7155">
        <w:rPr>
          <w:rFonts w:ascii="Times New Roman" w:eastAsia="Times New Roman" w:hAnsi="Times New Roman" w:cs="Times New Roman"/>
          <w:color w:val="1D2129"/>
          <w:sz w:val="24"/>
          <w:szCs w:val="24"/>
          <w:lang w:eastAsia="ru-RU"/>
        </w:rPr>
        <w:t>.</w:t>
      </w:r>
    </w:p>
    <w:p w:rsidR="00D004FB" w:rsidRPr="002E7155" w:rsidRDefault="00D004FB" w:rsidP="00733AED">
      <w:pPr>
        <w:shd w:val="clear" w:color="auto" w:fill="FFFFFF"/>
        <w:ind w:firstLine="567"/>
        <w:jc w:val="both"/>
        <w:rPr>
          <w:rFonts w:ascii="Times New Roman" w:eastAsia="Times New Roman" w:hAnsi="Times New Roman" w:cs="Times New Roman"/>
          <w:color w:val="1D2129"/>
          <w:sz w:val="24"/>
          <w:szCs w:val="24"/>
          <w:lang w:eastAsia="ru-RU"/>
        </w:rPr>
      </w:pPr>
      <w:r w:rsidRPr="002E7155">
        <w:rPr>
          <w:rFonts w:ascii="Times New Roman" w:eastAsia="Times New Roman" w:hAnsi="Times New Roman" w:cs="Times New Roman"/>
          <w:color w:val="1D2129"/>
          <w:sz w:val="24"/>
          <w:szCs w:val="24"/>
          <w:lang w:eastAsia="ru-RU"/>
        </w:rPr>
        <w:t>Данная проблема требовала урегулирования</w:t>
      </w:r>
      <w:r w:rsidR="0019259C">
        <w:rPr>
          <w:rFonts w:ascii="Times New Roman" w:eastAsia="Times New Roman" w:hAnsi="Times New Roman" w:cs="Times New Roman"/>
          <w:color w:val="1D2129"/>
          <w:sz w:val="24"/>
          <w:szCs w:val="24"/>
          <w:lang w:eastAsia="ru-RU"/>
        </w:rPr>
        <w:t>,</w:t>
      </w:r>
      <w:r w:rsidRPr="002E7155">
        <w:rPr>
          <w:rFonts w:ascii="Times New Roman" w:eastAsia="Times New Roman" w:hAnsi="Times New Roman" w:cs="Times New Roman"/>
          <w:color w:val="1D2129"/>
          <w:sz w:val="24"/>
          <w:szCs w:val="24"/>
          <w:lang w:eastAsia="ru-RU"/>
        </w:rPr>
        <w:t xml:space="preserve"> и </w:t>
      </w:r>
      <w:r w:rsidR="00733AED">
        <w:rPr>
          <w:rFonts w:ascii="Times New Roman" w:eastAsia="Times New Roman" w:hAnsi="Times New Roman" w:cs="Times New Roman"/>
          <w:color w:val="1D2129"/>
          <w:sz w:val="24"/>
          <w:szCs w:val="24"/>
          <w:lang w:eastAsia="ru-RU"/>
        </w:rPr>
        <w:t xml:space="preserve">в связи с этим был введен </w:t>
      </w:r>
      <w:r w:rsidRPr="002E7155">
        <w:rPr>
          <w:rFonts w:ascii="Times New Roman" w:eastAsia="Times New Roman" w:hAnsi="Times New Roman" w:cs="Times New Roman"/>
          <w:color w:val="1D2129"/>
          <w:sz w:val="24"/>
          <w:szCs w:val="24"/>
          <w:lang w:eastAsia="ru-RU"/>
        </w:rPr>
        <w:t xml:space="preserve"> </w:t>
      </w:r>
      <w:r w:rsidR="00733AED">
        <w:rPr>
          <w:rFonts w:ascii="Times New Roman" w:eastAsia="Times New Roman" w:hAnsi="Times New Roman" w:cs="Times New Roman"/>
          <w:color w:val="1D2129"/>
          <w:sz w:val="24"/>
          <w:szCs w:val="24"/>
          <w:lang w:eastAsia="ru-RU"/>
        </w:rPr>
        <w:t>новый</w:t>
      </w:r>
      <w:r w:rsidRPr="002E7155">
        <w:rPr>
          <w:rFonts w:ascii="Times New Roman" w:eastAsia="Times New Roman" w:hAnsi="Times New Roman" w:cs="Times New Roman"/>
          <w:color w:val="1D2129"/>
          <w:sz w:val="24"/>
          <w:szCs w:val="24"/>
          <w:lang w:eastAsia="ru-RU"/>
        </w:rPr>
        <w:t xml:space="preserve"> вид социальной пенсии, который так и был назван – «социальная пенсия детям, оба родителя которых неизвестны». </w:t>
      </w:r>
      <w:r w:rsidR="00733AED">
        <w:rPr>
          <w:rFonts w:ascii="Times New Roman" w:eastAsia="Times New Roman" w:hAnsi="Times New Roman" w:cs="Times New Roman"/>
          <w:color w:val="1D2129"/>
          <w:sz w:val="24"/>
          <w:szCs w:val="24"/>
          <w:lang w:eastAsia="ru-RU"/>
        </w:rPr>
        <w:t xml:space="preserve">Право на нее имеют </w:t>
      </w:r>
      <w:r w:rsidRPr="002E7155">
        <w:rPr>
          <w:rFonts w:ascii="Times New Roman" w:eastAsia="Times New Roman" w:hAnsi="Times New Roman" w:cs="Times New Roman"/>
          <w:color w:val="1D2129"/>
          <w:sz w:val="24"/>
          <w:szCs w:val="24"/>
          <w:lang w:eastAsia="ru-RU"/>
        </w:rPr>
        <w:t xml:space="preserve">постоянно проживающие в нашей стране дети – «подкидыши». Данное право распространяется на детей в возрасте </w:t>
      </w:r>
      <w:r w:rsidRPr="00733AED">
        <w:rPr>
          <w:rFonts w:ascii="Times New Roman" w:eastAsia="Times New Roman" w:hAnsi="Times New Roman" w:cs="Times New Roman"/>
          <w:bCs/>
          <w:color w:val="1D2129"/>
          <w:sz w:val="24"/>
          <w:szCs w:val="24"/>
          <w:lang w:eastAsia="ru-RU"/>
        </w:rPr>
        <w:t>до 18 лет</w:t>
      </w:r>
      <w:r w:rsidRPr="002E7155">
        <w:rPr>
          <w:rFonts w:ascii="Times New Roman" w:eastAsia="Times New Roman" w:hAnsi="Times New Roman" w:cs="Times New Roman"/>
          <w:color w:val="1D2129"/>
          <w:sz w:val="24"/>
          <w:szCs w:val="24"/>
          <w:lang w:eastAsia="ru-RU"/>
        </w:rPr>
        <w:t xml:space="preserve">, а также на детей, которые старше этого возраста, но обучаются по </w:t>
      </w:r>
      <w:r w:rsidRPr="00733AED">
        <w:rPr>
          <w:rFonts w:ascii="Times New Roman" w:eastAsia="Times New Roman" w:hAnsi="Times New Roman" w:cs="Times New Roman"/>
          <w:bCs/>
          <w:color w:val="1D2129"/>
          <w:sz w:val="24"/>
          <w:szCs w:val="24"/>
          <w:lang w:eastAsia="ru-RU"/>
        </w:rPr>
        <w:t>очной</w:t>
      </w:r>
      <w:r w:rsidRPr="002E7155">
        <w:rPr>
          <w:rFonts w:ascii="Times New Roman" w:eastAsia="Times New Roman" w:hAnsi="Times New Roman" w:cs="Times New Roman"/>
          <w:color w:val="1D2129"/>
          <w:sz w:val="24"/>
          <w:szCs w:val="24"/>
          <w:lang w:eastAsia="ru-RU"/>
        </w:rPr>
        <w:t xml:space="preserve"> форме. В этом случае право предоставляется до окончания ими такого обучения, но не дольше чем до достижения возраста </w:t>
      </w:r>
      <w:r w:rsidRPr="00733AED">
        <w:rPr>
          <w:rFonts w:ascii="Times New Roman" w:eastAsia="Times New Roman" w:hAnsi="Times New Roman" w:cs="Times New Roman"/>
          <w:bCs/>
          <w:color w:val="1D2129"/>
          <w:sz w:val="24"/>
          <w:szCs w:val="24"/>
          <w:lang w:eastAsia="ru-RU"/>
        </w:rPr>
        <w:t>23 лет</w:t>
      </w:r>
      <w:r w:rsidRPr="002E7155">
        <w:rPr>
          <w:rFonts w:ascii="Times New Roman" w:eastAsia="Times New Roman" w:hAnsi="Times New Roman" w:cs="Times New Roman"/>
          <w:color w:val="1D2129"/>
          <w:sz w:val="24"/>
          <w:szCs w:val="24"/>
          <w:lang w:eastAsia="ru-RU"/>
        </w:rPr>
        <w:t xml:space="preserve">. </w:t>
      </w:r>
    </w:p>
    <w:p w:rsidR="00D004FB" w:rsidRPr="002E7155" w:rsidRDefault="00733AED" w:rsidP="00D004FB">
      <w:pPr>
        <w:shd w:val="clear" w:color="auto" w:fill="FFFFFF"/>
        <w:ind w:firstLine="567"/>
        <w:jc w:val="both"/>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 xml:space="preserve">Для назначения социальной пенсии брошенным детям необходимо предъявить </w:t>
      </w:r>
      <w:r w:rsidR="00D004FB" w:rsidRPr="002E7155">
        <w:rPr>
          <w:rFonts w:ascii="Times New Roman" w:eastAsia="Times New Roman" w:hAnsi="Times New Roman" w:cs="Times New Roman"/>
          <w:color w:val="1D2129"/>
          <w:sz w:val="24"/>
          <w:szCs w:val="24"/>
          <w:lang w:eastAsia="ru-RU"/>
        </w:rPr>
        <w:t xml:space="preserve">свидетельство о рождении, в котором отсутствуют сведения об обоих родителях, или документ органа записи актов гражданского состояния, содержащий необходимые сведения. Обращение за назначением пенсии осуществляется через законного представителя такого ребенка. Несовершеннолетний, достигший возраста 14 лет, вправе обратиться за установлением пенсии </w:t>
      </w:r>
      <w:r w:rsidR="00D004FB" w:rsidRPr="00733AED">
        <w:rPr>
          <w:rFonts w:ascii="Times New Roman" w:eastAsia="Times New Roman" w:hAnsi="Times New Roman" w:cs="Times New Roman"/>
          <w:bCs/>
          <w:color w:val="1D2129"/>
          <w:sz w:val="24"/>
          <w:szCs w:val="24"/>
          <w:lang w:eastAsia="ru-RU"/>
        </w:rPr>
        <w:t>самостоятельно</w:t>
      </w:r>
      <w:r w:rsidR="00D004FB" w:rsidRPr="002E7155">
        <w:rPr>
          <w:rFonts w:ascii="Times New Roman" w:eastAsia="Times New Roman" w:hAnsi="Times New Roman" w:cs="Times New Roman"/>
          <w:color w:val="1D2129"/>
          <w:sz w:val="24"/>
          <w:szCs w:val="24"/>
          <w:lang w:eastAsia="ru-RU"/>
        </w:rPr>
        <w:t xml:space="preserve">. </w:t>
      </w:r>
    </w:p>
    <w:p w:rsidR="00D004FB" w:rsidRPr="002E7155" w:rsidRDefault="00D004FB" w:rsidP="00D004FB">
      <w:pPr>
        <w:shd w:val="clear" w:color="auto" w:fill="FFFFFF"/>
        <w:ind w:firstLine="567"/>
        <w:jc w:val="both"/>
        <w:rPr>
          <w:rFonts w:ascii="Times New Roman" w:eastAsia="Times New Roman" w:hAnsi="Times New Roman" w:cs="Times New Roman"/>
          <w:color w:val="1D2129"/>
          <w:sz w:val="24"/>
          <w:szCs w:val="24"/>
          <w:lang w:eastAsia="ru-RU"/>
        </w:rPr>
      </w:pPr>
      <w:r w:rsidRPr="002E7155">
        <w:rPr>
          <w:rFonts w:ascii="Times New Roman" w:eastAsia="Times New Roman" w:hAnsi="Times New Roman" w:cs="Times New Roman"/>
          <w:color w:val="1D2129"/>
          <w:sz w:val="24"/>
          <w:szCs w:val="24"/>
          <w:lang w:eastAsia="ru-RU"/>
        </w:rPr>
        <w:t xml:space="preserve">Днем возникновения права на пенсию у этих граждан является дата составления записи акта о рождении. Но заявительный характер права на социальную пенсию не изменен. И в этом случае по-прежнему действует общее правило о том, что социальная пенсия назначается </w:t>
      </w:r>
      <w:r w:rsidRPr="001725CF">
        <w:rPr>
          <w:rFonts w:ascii="Times New Roman" w:eastAsia="Times New Roman" w:hAnsi="Times New Roman" w:cs="Times New Roman"/>
          <w:bCs/>
          <w:color w:val="1D2129"/>
          <w:sz w:val="24"/>
          <w:szCs w:val="24"/>
          <w:lang w:eastAsia="ru-RU"/>
        </w:rPr>
        <w:t>с 1-го числа месяца</w:t>
      </w:r>
      <w:r w:rsidRPr="002E7155">
        <w:rPr>
          <w:rFonts w:ascii="Times New Roman" w:eastAsia="Times New Roman" w:hAnsi="Times New Roman" w:cs="Times New Roman"/>
          <w:color w:val="1D2129"/>
          <w:sz w:val="24"/>
          <w:szCs w:val="24"/>
          <w:lang w:eastAsia="ru-RU"/>
        </w:rPr>
        <w:t xml:space="preserve">, в котором гражданин обратился за ней, но не ранее чем со дня возникновения права на нее. </w:t>
      </w:r>
    </w:p>
    <w:p w:rsidR="00D004FB" w:rsidRPr="002E7155" w:rsidRDefault="00D004FB" w:rsidP="00D004FB">
      <w:pPr>
        <w:shd w:val="clear" w:color="auto" w:fill="FFFFFF"/>
        <w:ind w:firstLine="567"/>
        <w:jc w:val="both"/>
        <w:rPr>
          <w:rFonts w:ascii="Times New Roman" w:eastAsia="Times New Roman" w:hAnsi="Times New Roman" w:cs="Times New Roman"/>
          <w:color w:val="1D2129"/>
          <w:sz w:val="24"/>
          <w:szCs w:val="24"/>
          <w:lang w:eastAsia="ru-RU"/>
        </w:rPr>
      </w:pPr>
      <w:r w:rsidRPr="002E7155">
        <w:rPr>
          <w:rFonts w:ascii="Times New Roman" w:eastAsia="Times New Roman" w:hAnsi="Times New Roman" w:cs="Times New Roman"/>
          <w:color w:val="1D2129"/>
          <w:sz w:val="24"/>
          <w:szCs w:val="24"/>
          <w:lang w:eastAsia="ru-RU"/>
        </w:rPr>
        <w:t xml:space="preserve">Размер социальной пенсии детям – «подкидышам» приравнен к размеру социальной пенсии </w:t>
      </w:r>
      <w:r w:rsidR="001725CF">
        <w:rPr>
          <w:rFonts w:ascii="Times New Roman" w:eastAsia="Times New Roman" w:hAnsi="Times New Roman" w:cs="Times New Roman"/>
          <w:color w:val="1D2129"/>
          <w:sz w:val="24"/>
          <w:szCs w:val="24"/>
          <w:lang w:eastAsia="ru-RU"/>
        </w:rPr>
        <w:t xml:space="preserve">по СПК  </w:t>
      </w:r>
      <w:r w:rsidRPr="002E7155">
        <w:rPr>
          <w:rFonts w:ascii="Times New Roman" w:eastAsia="Times New Roman" w:hAnsi="Times New Roman" w:cs="Times New Roman"/>
          <w:color w:val="1D2129"/>
          <w:sz w:val="24"/>
          <w:szCs w:val="24"/>
          <w:lang w:eastAsia="ru-RU"/>
        </w:rPr>
        <w:t>детям – круглым сиротам (детям умершей одинокой матери).</w:t>
      </w:r>
    </w:p>
    <w:p w:rsidR="00D004FB" w:rsidRPr="002E7155" w:rsidRDefault="001725CF" w:rsidP="00D004FB">
      <w:pPr>
        <w:shd w:val="clear" w:color="auto" w:fill="FFFFFF"/>
        <w:ind w:firstLine="567"/>
        <w:jc w:val="both"/>
        <w:rPr>
          <w:rFonts w:ascii="Times New Roman" w:eastAsia="Times New Roman" w:hAnsi="Times New Roman" w:cs="Times New Roman"/>
          <w:color w:val="1D2129"/>
          <w:sz w:val="24"/>
          <w:szCs w:val="24"/>
          <w:lang w:eastAsia="ru-RU"/>
        </w:rPr>
      </w:pPr>
      <w:r>
        <w:rPr>
          <w:rFonts w:ascii="Times New Roman" w:eastAsia="Times New Roman" w:hAnsi="Times New Roman" w:cs="Times New Roman"/>
          <w:color w:val="1D2129"/>
          <w:sz w:val="24"/>
          <w:szCs w:val="24"/>
          <w:lang w:eastAsia="ru-RU"/>
        </w:rPr>
        <w:t>В</w:t>
      </w:r>
      <w:r w:rsidR="00D004FB" w:rsidRPr="002E7155">
        <w:rPr>
          <w:rFonts w:ascii="Times New Roman" w:eastAsia="Times New Roman" w:hAnsi="Times New Roman" w:cs="Times New Roman"/>
          <w:color w:val="1D2129"/>
          <w:sz w:val="24"/>
          <w:szCs w:val="24"/>
          <w:lang w:eastAsia="ru-RU"/>
        </w:rPr>
        <w:t xml:space="preserve"> случае </w:t>
      </w:r>
      <w:r>
        <w:rPr>
          <w:rFonts w:ascii="Times New Roman" w:eastAsia="Times New Roman" w:hAnsi="Times New Roman" w:cs="Times New Roman"/>
          <w:color w:val="1D2129"/>
          <w:sz w:val="24"/>
          <w:szCs w:val="24"/>
          <w:lang w:eastAsia="ru-RU"/>
        </w:rPr>
        <w:t xml:space="preserve">усыновления такого ребенка выплата пенсии ему прекращается </w:t>
      </w:r>
      <w:r w:rsidR="00D004FB" w:rsidRPr="002E7155">
        <w:rPr>
          <w:rFonts w:ascii="Times New Roman" w:eastAsia="Times New Roman" w:hAnsi="Times New Roman" w:cs="Times New Roman"/>
          <w:color w:val="1D2129"/>
          <w:sz w:val="24"/>
          <w:szCs w:val="24"/>
          <w:lang w:eastAsia="ru-RU"/>
        </w:rPr>
        <w:t xml:space="preserve">с 1-го числа месяца, следующего за месяцем, в котором </w:t>
      </w:r>
      <w:r>
        <w:rPr>
          <w:rFonts w:ascii="Times New Roman" w:eastAsia="Times New Roman" w:hAnsi="Times New Roman" w:cs="Times New Roman"/>
          <w:color w:val="1D2129"/>
          <w:sz w:val="24"/>
          <w:szCs w:val="24"/>
          <w:lang w:eastAsia="ru-RU"/>
        </w:rPr>
        <w:t>произошло усыновление</w:t>
      </w:r>
      <w:r w:rsidR="00D004FB" w:rsidRPr="002E7155">
        <w:rPr>
          <w:rFonts w:ascii="Times New Roman" w:eastAsia="Times New Roman" w:hAnsi="Times New Roman" w:cs="Times New Roman"/>
          <w:color w:val="1D2129"/>
          <w:sz w:val="24"/>
          <w:szCs w:val="24"/>
          <w:lang w:eastAsia="ru-RU"/>
        </w:rPr>
        <w:t>.</w:t>
      </w:r>
    </w:p>
    <w:p w:rsidR="00D004FB" w:rsidRPr="002E7155" w:rsidRDefault="00D004FB" w:rsidP="00D004FB">
      <w:pPr>
        <w:ind w:firstLine="567"/>
        <w:jc w:val="both"/>
        <w:rPr>
          <w:rFonts w:ascii="Times New Roman" w:hAnsi="Times New Roman" w:cs="Times New Roman"/>
          <w:sz w:val="24"/>
          <w:szCs w:val="24"/>
        </w:rPr>
      </w:pPr>
    </w:p>
    <w:p w:rsidR="00D004FB" w:rsidRDefault="00D004FB" w:rsidP="00D004FB">
      <w:pPr>
        <w:ind w:firstLine="709"/>
        <w:jc w:val="both"/>
        <w:rPr>
          <w:rFonts w:ascii="Times New Roman" w:hAnsi="Times New Roman" w:cs="Times New Roman"/>
          <w:b/>
          <w:sz w:val="24"/>
          <w:szCs w:val="24"/>
        </w:rPr>
      </w:pPr>
    </w:p>
    <w:p w:rsidR="00A904C9" w:rsidRPr="00A904C9" w:rsidRDefault="00A904C9" w:rsidP="00A904C9">
      <w:pPr>
        <w:jc w:val="both"/>
        <w:rPr>
          <w:rFonts w:ascii="Times New Roman" w:eastAsia="Times New Roman" w:hAnsi="Times New Roman" w:cs="Times New Roman"/>
          <w:b/>
          <w:sz w:val="24"/>
          <w:szCs w:val="24"/>
          <w:lang w:eastAsia="ru-RU"/>
        </w:rPr>
      </w:pPr>
      <w:r w:rsidRPr="00A904C9">
        <w:rPr>
          <w:rFonts w:ascii="Times New Roman" w:eastAsia="Times New Roman" w:hAnsi="Times New Roman" w:cs="Times New Roman"/>
          <w:b/>
          <w:sz w:val="24"/>
          <w:szCs w:val="24"/>
          <w:lang w:eastAsia="ru-RU"/>
        </w:rPr>
        <w:t>Начальник управления ПФР</w:t>
      </w:r>
    </w:p>
    <w:p w:rsidR="002876C1" w:rsidRDefault="00A904C9" w:rsidP="00A904C9">
      <w:pPr>
        <w:ind w:right="-470" w:firstLine="709"/>
        <w:jc w:val="both"/>
      </w:pPr>
      <w:r w:rsidRPr="00A904C9">
        <w:rPr>
          <w:rFonts w:ascii="Times New Roman" w:eastAsia="Times New Roman" w:hAnsi="Times New Roman" w:cs="Times New Roman"/>
          <w:b/>
          <w:sz w:val="24"/>
          <w:szCs w:val="24"/>
          <w:lang w:eastAsia="ru-RU"/>
        </w:rPr>
        <w:t>М.С. Цуканов</w:t>
      </w:r>
      <w:bookmarkStart w:id="0" w:name="_GoBack"/>
      <w:bookmarkEnd w:id="0"/>
    </w:p>
    <w:sectPr w:rsidR="002876C1" w:rsidSect="00A565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004FB"/>
    <w:rsid w:val="00050EF8"/>
    <w:rsid w:val="001725CF"/>
    <w:rsid w:val="0018117C"/>
    <w:rsid w:val="0019259C"/>
    <w:rsid w:val="002876C1"/>
    <w:rsid w:val="00374234"/>
    <w:rsid w:val="003F378C"/>
    <w:rsid w:val="005B66A7"/>
    <w:rsid w:val="00627C45"/>
    <w:rsid w:val="00733AED"/>
    <w:rsid w:val="00783C83"/>
    <w:rsid w:val="009B39FF"/>
    <w:rsid w:val="009E7356"/>
    <w:rsid w:val="00A2223D"/>
    <w:rsid w:val="00A5408D"/>
    <w:rsid w:val="00A80914"/>
    <w:rsid w:val="00A904C9"/>
    <w:rsid w:val="00AA3A40"/>
    <w:rsid w:val="00B00742"/>
    <w:rsid w:val="00BF5C77"/>
    <w:rsid w:val="00C312D1"/>
    <w:rsid w:val="00CA5BA5"/>
    <w:rsid w:val="00CD74F3"/>
    <w:rsid w:val="00D004FB"/>
    <w:rsid w:val="00D22748"/>
    <w:rsid w:val="00D52F63"/>
    <w:rsid w:val="00DA055A"/>
    <w:rsid w:val="00DB5978"/>
    <w:rsid w:val="00DD37FA"/>
    <w:rsid w:val="00EA0352"/>
    <w:rsid w:val="00F80918"/>
    <w:rsid w:val="00FC1F88"/>
    <w:rsid w:val="00FD0B9C"/>
    <w:rsid w:val="00FD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FB"/>
  </w:style>
  <w:style w:type="paragraph" w:styleId="1">
    <w:name w:val="heading 1"/>
    <w:basedOn w:val="a"/>
    <w:link w:val="10"/>
    <w:uiPriority w:val="9"/>
    <w:qFormat/>
    <w:rsid w:val="00D004F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4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04F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A9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059-2203</dc:creator>
  <cp:lastModifiedBy>003-0106 Бушмакова Е. Н.</cp:lastModifiedBy>
  <cp:revision>17</cp:revision>
  <cp:lastPrinted>2017-10-18T07:21:00Z</cp:lastPrinted>
  <dcterms:created xsi:type="dcterms:W3CDTF">2017-10-13T03:26:00Z</dcterms:created>
  <dcterms:modified xsi:type="dcterms:W3CDTF">2017-10-18T07:21:00Z</dcterms:modified>
</cp:coreProperties>
</file>