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04" w:rsidRPr="008628C7" w:rsidRDefault="00C72004" w:rsidP="00C72004">
      <w:pPr>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5000" w:type="pct"/>
        <w:tblLayout w:type="fixed"/>
        <w:tblCellMar>
          <w:left w:w="0" w:type="dxa"/>
          <w:right w:w="0" w:type="dxa"/>
        </w:tblCellMar>
        <w:tblLook w:val="0000"/>
      </w:tblPr>
      <w:tblGrid>
        <w:gridCol w:w="5103"/>
        <w:gridCol w:w="5102"/>
      </w:tblGrid>
      <w:tr w:rsidR="00C72004" w:rsidRPr="00826541" w:rsidTr="00D162D9">
        <w:tc>
          <w:tcPr>
            <w:tcW w:w="5103" w:type="dxa"/>
          </w:tcPr>
          <w:p w:rsidR="00C72004" w:rsidRPr="00826541" w:rsidRDefault="00C72004" w:rsidP="00D162D9">
            <w:pPr>
              <w:autoSpaceDE w:val="0"/>
              <w:autoSpaceDN w:val="0"/>
              <w:adjustRightInd w:val="0"/>
              <w:spacing w:after="0" w:line="240" w:lineRule="auto"/>
              <w:rPr>
                <w:rFonts w:ascii="Times New Roman" w:hAnsi="Times New Roman" w:cs="Times New Roman"/>
              </w:rPr>
            </w:pPr>
            <w:r w:rsidRPr="00826541">
              <w:rPr>
                <w:rFonts w:ascii="Times New Roman" w:hAnsi="Times New Roman" w:cs="Times New Roman"/>
              </w:rPr>
              <w:t>25 октября 2001 года</w:t>
            </w:r>
          </w:p>
        </w:tc>
        <w:tc>
          <w:tcPr>
            <w:tcW w:w="5103" w:type="dxa"/>
          </w:tcPr>
          <w:p w:rsidR="00C72004" w:rsidRPr="00826541" w:rsidRDefault="00C72004" w:rsidP="00D162D9">
            <w:pPr>
              <w:autoSpaceDE w:val="0"/>
              <w:autoSpaceDN w:val="0"/>
              <w:adjustRightInd w:val="0"/>
              <w:spacing w:after="0" w:line="240" w:lineRule="auto"/>
              <w:jc w:val="right"/>
              <w:rPr>
                <w:rFonts w:ascii="Times New Roman" w:hAnsi="Times New Roman" w:cs="Times New Roman"/>
              </w:rPr>
            </w:pPr>
            <w:r w:rsidRPr="00826541">
              <w:rPr>
                <w:rFonts w:ascii="Times New Roman" w:hAnsi="Times New Roman" w:cs="Times New Roman"/>
              </w:rPr>
              <w:t>N 136-ФЗ</w:t>
            </w:r>
          </w:p>
        </w:tc>
      </w:tr>
    </w:tbl>
    <w:p w:rsidR="00C72004" w:rsidRPr="00826541" w:rsidRDefault="00C72004" w:rsidP="00C72004">
      <w:pPr>
        <w:autoSpaceDE w:val="0"/>
        <w:autoSpaceDN w:val="0"/>
        <w:adjustRightInd w:val="0"/>
        <w:spacing w:after="0" w:line="240" w:lineRule="auto"/>
        <w:outlineLvl w:val="0"/>
        <w:rPr>
          <w:rFonts w:ascii="Times New Roman" w:hAnsi="Times New Roman" w:cs="Times New Roman"/>
        </w:rPr>
      </w:pPr>
    </w:p>
    <w:p w:rsidR="00C72004" w:rsidRPr="00826541" w:rsidRDefault="00C72004" w:rsidP="00C72004">
      <w:pPr>
        <w:autoSpaceDE w:val="0"/>
        <w:autoSpaceDN w:val="0"/>
        <w:adjustRightInd w:val="0"/>
        <w:spacing w:after="0" w:line="240" w:lineRule="auto"/>
        <w:jc w:val="center"/>
        <w:rPr>
          <w:rFonts w:ascii="Times New Roman" w:hAnsi="Times New Roman" w:cs="Times New Roman"/>
          <w:b/>
          <w:bCs/>
        </w:rPr>
      </w:pPr>
      <w:r w:rsidRPr="00826541">
        <w:rPr>
          <w:rFonts w:ascii="Times New Roman" w:hAnsi="Times New Roman" w:cs="Times New Roman"/>
          <w:b/>
          <w:bCs/>
        </w:rPr>
        <w:t>РОССИЙСКАЯ ФЕДЕРАЦИЯ</w:t>
      </w:r>
    </w:p>
    <w:p w:rsidR="00C72004" w:rsidRPr="00826541" w:rsidRDefault="00C72004" w:rsidP="00C72004">
      <w:pPr>
        <w:autoSpaceDE w:val="0"/>
        <w:autoSpaceDN w:val="0"/>
        <w:adjustRightInd w:val="0"/>
        <w:spacing w:after="0" w:line="240" w:lineRule="auto"/>
        <w:jc w:val="center"/>
        <w:rPr>
          <w:rFonts w:ascii="Times New Roman" w:hAnsi="Times New Roman" w:cs="Times New Roman"/>
          <w:b/>
          <w:bCs/>
        </w:rPr>
      </w:pPr>
    </w:p>
    <w:p w:rsidR="00C72004" w:rsidRPr="00826541" w:rsidRDefault="00C72004" w:rsidP="00C72004">
      <w:pPr>
        <w:autoSpaceDE w:val="0"/>
        <w:autoSpaceDN w:val="0"/>
        <w:adjustRightInd w:val="0"/>
        <w:spacing w:after="0" w:line="240" w:lineRule="auto"/>
        <w:jc w:val="center"/>
        <w:rPr>
          <w:rFonts w:ascii="Times New Roman" w:hAnsi="Times New Roman" w:cs="Times New Roman"/>
          <w:b/>
          <w:bCs/>
        </w:rPr>
      </w:pPr>
      <w:r w:rsidRPr="00826541">
        <w:rPr>
          <w:rFonts w:ascii="Times New Roman" w:hAnsi="Times New Roman" w:cs="Times New Roman"/>
          <w:b/>
          <w:bCs/>
        </w:rPr>
        <w:t>ЗЕМЕЛЬНЫЙ КОДЕКС РОССИЙСКОЙ ФЕДЕРАЦИИ</w:t>
      </w:r>
    </w:p>
    <w:p w:rsidR="00C72004" w:rsidRPr="00826541" w:rsidRDefault="00C72004" w:rsidP="00C72004">
      <w:pPr>
        <w:autoSpaceDE w:val="0"/>
        <w:autoSpaceDN w:val="0"/>
        <w:adjustRightInd w:val="0"/>
        <w:spacing w:after="0" w:line="240" w:lineRule="auto"/>
        <w:rPr>
          <w:rFonts w:ascii="Times New Roman" w:hAnsi="Times New Roman" w:cs="Times New Roman"/>
        </w:rPr>
      </w:pPr>
    </w:p>
    <w:p w:rsidR="00C72004" w:rsidRPr="00826541" w:rsidRDefault="00C72004" w:rsidP="00C72004">
      <w:pPr>
        <w:autoSpaceDE w:val="0"/>
        <w:autoSpaceDN w:val="0"/>
        <w:adjustRightInd w:val="0"/>
        <w:spacing w:after="0" w:line="240" w:lineRule="auto"/>
        <w:jc w:val="right"/>
        <w:rPr>
          <w:rFonts w:ascii="Times New Roman" w:hAnsi="Times New Roman" w:cs="Times New Roman"/>
        </w:rPr>
      </w:pPr>
      <w:proofErr w:type="gramStart"/>
      <w:r w:rsidRPr="00826541">
        <w:rPr>
          <w:rFonts w:ascii="Times New Roman" w:hAnsi="Times New Roman" w:cs="Times New Roman"/>
        </w:rPr>
        <w:t>Принят</w:t>
      </w:r>
      <w:proofErr w:type="gramEnd"/>
    </w:p>
    <w:p w:rsidR="00C72004" w:rsidRPr="00826541" w:rsidRDefault="00C72004" w:rsidP="00C72004">
      <w:pPr>
        <w:autoSpaceDE w:val="0"/>
        <w:autoSpaceDN w:val="0"/>
        <w:adjustRightInd w:val="0"/>
        <w:spacing w:after="0" w:line="240" w:lineRule="auto"/>
        <w:jc w:val="right"/>
        <w:rPr>
          <w:rFonts w:ascii="Times New Roman" w:hAnsi="Times New Roman" w:cs="Times New Roman"/>
        </w:rPr>
      </w:pPr>
      <w:r w:rsidRPr="00826541">
        <w:rPr>
          <w:rFonts w:ascii="Times New Roman" w:hAnsi="Times New Roman" w:cs="Times New Roman"/>
        </w:rPr>
        <w:t>Государственной Думой</w:t>
      </w:r>
    </w:p>
    <w:p w:rsidR="00C72004" w:rsidRPr="00826541" w:rsidRDefault="00C72004" w:rsidP="00C72004">
      <w:pPr>
        <w:autoSpaceDE w:val="0"/>
        <w:autoSpaceDN w:val="0"/>
        <w:adjustRightInd w:val="0"/>
        <w:spacing w:after="0" w:line="240" w:lineRule="auto"/>
        <w:jc w:val="right"/>
        <w:rPr>
          <w:rFonts w:ascii="Times New Roman" w:hAnsi="Times New Roman" w:cs="Times New Roman"/>
        </w:rPr>
      </w:pPr>
      <w:r w:rsidRPr="00826541">
        <w:rPr>
          <w:rFonts w:ascii="Times New Roman" w:hAnsi="Times New Roman" w:cs="Times New Roman"/>
        </w:rPr>
        <w:t>28 сентября 2001 года</w:t>
      </w:r>
    </w:p>
    <w:p w:rsidR="00C72004" w:rsidRPr="00826541" w:rsidRDefault="00C72004" w:rsidP="00C72004">
      <w:pPr>
        <w:autoSpaceDE w:val="0"/>
        <w:autoSpaceDN w:val="0"/>
        <w:adjustRightInd w:val="0"/>
        <w:spacing w:after="0" w:line="240" w:lineRule="auto"/>
        <w:jc w:val="right"/>
        <w:rPr>
          <w:rFonts w:ascii="Times New Roman" w:hAnsi="Times New Roman" w:cs="Times New Roman"/>
        </w:rPr>
      </w:pPr>
    </w:p>
    <w:p w:rsidR="00C72004" w:rsidRPr="00826541" w:rsidRDefault="00C72004" w:rsidP="00C72004">
      <w:pPr>
        <w:autoSpaceDE w:val="0"/>
        <w:autoSpaceDN w:val="0"/>
        <w:adjustRightInd w:val="0"/>
        <w:spacing w:after="0" w:line="240" w:lineRule="auto"/>
        <w:jc w:val="right"/>
        <w:rPr>
          <w:rFonts w:ascii="Times New Roman" w:hAnsi="Times New Roman" w:cs="Times New Roman"/>
        </w:rPr>
      </w:pPr>
      <w:r w:rsidRPr="00826541">
        <w:rPr>
          <w:rFonts w:ascii="Times New Roman" w:hAnsi="Times New Roman" w:cs="Times New Roman"/>
        </w:rPr>
        <w:t>Одобрен</w:t>
      </w:r>
    </w:p>
    <w:p w:rsidR="00C72004" w:rsidRPr="00826541" w:rsidRDefault="00C72004" w:rsidP="00C72004">
      <w:pPr>
        <w:autoSpaceDE w:val="0"/>
        <w:autoSpaceDN w:val="0"/>
        <w:adjustRightInd w:val="0"/>
        <w:spacing w:after="0" w:line="240" w:lineRule="auto"/>
        <w:jc w:val="right"/>
        <w:rPr>
          <w:rFonts w:ascii="Times New Roman" w:hAnsi="Times New Roman" w:cs="Times New Roman"/>
        </w:rPr>
      </w:pPr>
      <w:r w:rsidRPr="00826541">
        <w:rPr>
          <w:rFonts w:ascii="Times New Roman" w:hAnsi="Times New Roman" w:cs="Times New Roman"/>
        </w:rPr>
        <w:t>Советом Федерации</w:t>
      </w:r>
    </w:p>
    <w:p w:rsidR="00C72004" w:rsidRPr="00826541" w:rsidRDefault="00C72004" w:rsidP="00C72004">
      <w:pPr>
        <w:autoSpaceDE w:val="0"/>
        <w:autoSpaceDN w:val="0"/>
        <w:adjustRightInd w:val="0"/>
        <w:spacing w:after="0" w:line="240" w:lineRule="auto"/>
        <w:jc w:val="right"/>
        <w:rPr>
          <w:rFonts w:ascii="Times New Roman" w:hAnsi="Times New Roman" w:cs="Times New Roman"/>
        </w:rPr>
      </w:pPr>
      <w:r w:rsidRPr="00826541">
        <w:rPr>
          <w:rFonts w:ascii="Times New Roman" w:hAnsi="Times New Roman" w:cs="Times New Roman"/>
        </w:rPr>
        <w:t>10 октября 2001 года</w:t>
      </w:r>
    </w:p>
    <w:p w:rsidR="00C72004" w:rsidRPr="00826541" w:rsidRDefault="00C72004" w:rsidP="00C72004">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C72004" w:rsidRPr="00D750C5" w:rsidRDefault="00C72004" w:rsidP="00D81338">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t>Статья 7. Состав земель в Российской Федерации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bookmarkStart w:id="0" w:name="Par2"/>
      <w:bookmarkEnd w:id="0"/>
      <w:r w:rsidRPr="00D750C5">
        <w:rPr>
          <w:rFonts w:ascii="Times New Roman" w:hAnsi="Times New Roman" w:cs="Times New Roman"/>
        </w:rPr>
        <w:t>1. Земли в Российской Федерации по целевому назначению подразделяются на следующие категории: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1) земли </w:t>
      </w:r>
      <w:hyperlink r:id="rId4" w:history="1">
        <w:r w:rsidRPr="00D750C5">
          <w:rPr>
            <w:rFonts w:ascii="Times New Roman" w:hAnsi="Times New Roman" w:cs="Times New Roman"/>
            <w:color w:val="0000FF"/>
          </w:rPr>
          <w:t>сельскохозяйственного назначения</w:t>
        </w:r>
      </w:hyperlink>
      <w:r w:rsidRPr="00D750C5">
        <w:rPr>
          <w:rFonts w:ascii="Times New Roman" w:hAnsi="Times New Roman" w:cs="Times New Roman"/>
        </w:rPr>
        <w:t>;</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rPr>
        <w:t xml:space="preserve">2) земли </w:t>
      </w:r>
      <w:hyperlink r:id="rId5" w:history="1">
        <w:r w:rsidRPr="00D750C5">
          <w:rPr>
            <w:rFonts w:ascii="Times New Roman" w:hAnsi="Times New Roman" w:cs="Times New Roman"/>
            <w:color w:val="0000FF"/>
          </w:rPr>
          <w:t>населенных пунктов</w:t>
        </w:r>
      </w:hyperlink>
      <w:r w:rsidRPr="00D750C5">
        <w:rPr>
          <w:rFonts w:ascii="Times New Roman" w:hAnsi="Times New Roman" w:cs="Times New Roman"/>
        </w:rPr>
        <w:t>;</w:t>
      </w:r>
      <w:proofErr w:type="gramEnd"/>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rPr>
        <w:t xml:space="preserve">3) </w:t>
      </w:r>
      <w:hyperlink r:id="rId6" w:history="1">
        <w:r w:rsidRPr="00D750C5">
          <w:rPr>
            <w:rFonts w:ascii="Times New Roman" w:hAnsi="Times New Roman" w:cs="Times New Roman"/>
            <w:color w:val="0000FF"/>
          </w:rPr>
          <w:t>земли</w:t>
        </w:r>
      </w:hyperlink>
      <w:r w:rsidRPr="00D750C5">
        <w:rPr>
          <w:rFonts w:ascii="Times New Roman" w:hAnsi="Times New Roman" w:cs="Times New Roman"/>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4) земли особо охраняемых </w:t>
      </w:r>
      <w:hyperlink r:id="rId7" w:history="1">
        <w:r w:rsidRPr="00D750C5">
          <w:rPr>
            <w:rFonts w:ascii="Times New Roman" w:hAnsi="Times New Roman" w:cs="Times New Roman"/>
            <w:color w:val="0000FF"/>
          </w:rPr>
          <w:t>территорий и объектов</w:t>
        </w:r>
      </w:hyperlink>
      <w:r w:rsidRPr="00D750C5">
        <w:rPr>
          <w:rFonts w:ascii="Times New Roman" w:hAnsi="Times New Roman" w:cs="Times New Roman"/>
        </w:rPr>
        <w:t>;</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5) земли </w:t>
      </w:r>
      <w:hyperlink r:id="rId8" w:history="1">
        <w:r w:rsidRPr="00D750C5">
          <w:rPr>
            <w:rFonts w:ascii="Times New Roman" w:hAnsi="Times New Roman" w:cs="Times New Roman"/>
            <w:color w:val="0000FF"/>
          </w:rPr>
          <w:t>лесного фонда</w:t>
        </w:r>
      </w:hyperlink>
      <w:r w:rsidRPr="00D750C5">
        <w:rPr>
          <w:rFonts w:ascii="Times New Roman" w:hAnsi="Times New Roman" w:cs="Times New Roman"/>
        </w:rPr>
        <w:t>;</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6) земли </w:t>
      </w:r>
      <w:hyperlink r:id="rId9" w:history="1">
        <w:r w:rsidRPr="00D750C5">
          <w:rPr>
            <w:rFonts w:ascii="Times New Roman" w:hAnsi="Times New Roman" w:cs="Times New Roman"/>
            <w:color w:val="0000FF"/>
          </w:rPr>
          <w:t>водного фонда</w:t>
        </w:r>
      </w:hyperlink>
      <w:r w:rsidRPr="00D750C5">
        <w:rPr>
          <w:rFonts w:ascii="Times New Roman" w:hAnsi="Times New Roman" w:cs="Times New Roman"/>
        </w:rPr>
        <w:t>;</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7) земли </w:t>
      </w:r>
      <w:hyperlink r:id="rId10" w:history="1">
        <w:r w:rsidRPr="00D750C5">
          <w:rPr>
            <w:rFonts w:ascii="Times New Roman" w:hAnsi="Times New Roman" w:cs="Times New Roman"/>
            <w:color w:val="0000FF"/>
          </w:rPr>
          <w:t>запаса</w:t>
        </w:r>
      </w:hyperlink>
      <w:r w:rsidRPr="00D750C5">
        <w:rPr>
          <w:rFonts w:ascii="Times New Roman" w:hAnsi="Times New Roman" w:cs="Times New Roman"/>
        </w:rPr>
        <w:t>.</w:t>
      </w:r>
    </w:p>
    <w:p w:rsidR="00C72004" w:rsidRPr="00D750C5" w:rsidRDefault="00865A72"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b/>
        </w:rPr>
        <w:t>пункт</w:t>
      </w:r>
      <w:r w:rsidRPr="00D750C5">
        <w:rPr>
          <w:rFonts w:ascii="Times New Roman" w:hAnsi="Times New Roman" w:cs="Times New Roman"/>
        </w:rPr>
        <w:t xml:space="preserve"> </w:t>
      </w:r>
      <w:r w:rsidR="00C72004" w:rsidRPr="00D750C5">
        <w:rPr>
          <w:rFonts w:ascii="Times New Roman" w:hAnsi="Times New Roman" w:cs="Times New Roman"/>
        </w:rPr>
        <w:t xml:space="preserve">2. Земли, указанные в </w:t>
      </w:r>
      <w:hyperlink w:anchor="Par2" w:history="1">
        <w:r w:rsidR="00C72004" w:rsidRPr="00D750C5">
          <w:rPr>
            <w:rFonts w:ascii="Times New Roman" w:hAnsi="Times New Roman" w:cs="Times New Roman"/>
            <w:color w:val="0000FF"/>
          </w:rPr>
          <w:t>пункте 1</w:t>
        </w:r>
      </w:hyperlink>
      <w:r w:rsidR="00C72004" w:rsidRPr="00D750C5">
        <w:rPr>
          <w:rFonts w:ascii="Times New Roman" w:hAnsi="Times New Roman" w:cs="Times New Roman"/>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1" w:history="1">
        <w:r w:rsidR="00C72004" w:rsidRPr="00D750C5">
          <w:rPr>
            <w:rFonts w:ascii="Times New Roman" w:hAnsi="Times New Roman" w:cs="Times New Roman"/>
            <w:color w:val="0000FF"/>
          </w:rPr>
          <w:t>законами</w:t>
        </w:r>
      </w:hyperlink>
      <w:r w:rsidR="00C72004" w:rsidRPr="00D750C5">
        <w:rPr>
          <w:rFonts w:ascii="Times New Roman" w:hAnsi="Times New Roman" w:cs="Times New Roman"/>
        </w:rPr>
        <w:t xml:space="preserve"> и требованиями специальных федеральных законов.</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Любой </w:t>
      </w:r>
      <w:hyperlink r:id="rId12" w:history="1">
        <w:r w:rsidRPr="00D750C5">
          <w:rPr>
            <w:rFonts w:ascii="Times New Roman" w:hAnsi="Times New Roman" w:cs="Times New Roman"/>
            <w:color w:val="0000FF"/>
          </w:rPr>
          <w:t>вид</w:t>
        </w:r>
      </w:hyperlink>
      <w:r w:rsidRPr="00D750C5">
        <w:rPr>
          <w:rFonts w:ascii="Times New Roman" w:hAnsi="Times New Roman" w:cs="Times New Roman"/>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Виды разрешенного использования земельных участков определяются в соответствии с </w:t>
      </w:r>
      <w:hyperlink r:id="rId13" w:history="1">
        <w:r w:rsidRPr="00D750C5">
          <w:rPr>
            <w:rFonts w:ascii="Times New Roman" w:hAnsi="Times New Roman" w:cs="Times New Roman"/>
            <w:color w:val="0000FF"/>
          </w:rPr>
          <w:t>классификатором</w:t>
        </w:r>
      </w:hyperlink>
      <w:r w:rsidRPr="00D750C5">
        <w:rPr>
          <w:rFonts w:ascii="Times New Roman" w:hAnsi="Times New Roman" w:cs="Times New Roman"/>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72004" w:rsidRPr="00D750C5" w:rsidRDefault="00C72004" w:rsidP="00D81338">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C72004" w:rsidRPr="00D750C5" w:rsidRDefault="00C72004" w:rsidP="00D81338">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t>Статья 25. Основания возникновения прав на землю</w:t>
      </w:r>
    </w:p>
    <w:p w:rsidR="00826541" w:rsidRPr="00D750C5" w:rsidRDefault="00865A72" w:rsidP="00826541">
      <w:pPr>
        <w:autoSpaceDE w:val="0"/>
        <w:autoSpaceDN w:val="0"/>
        <w:adjustRightInd w:val="0"/>
        <w:spacing w:after="0" w:line="240" w:lineRule="auto"/>
        <w:ind w:firstLine="540"/>
        <w:jc w:val="both"/>
        <w:rPr>
          <w:rFonts w:ascii="Times New Roman" w:hAnsi="Times New Roman" w:cs="Times New Roman"/>
        </w:rPr>
      </w:pPr>
      <w:r w:rsidRPr="00D750C5">
        <w:rPr>
          <w:rFonts w:ascii="Times New Roman" w:hAnsi="Times New Roman" w:cs="Times New Roman"/>
          <w:b/>
        </w:rPr>
        <w:t>пункт</w:t>
      </w:r>
      <w:r w:rsidRPr="00D750C5">
        <w:rPr>
          <w:rFonts w:ascii="Times New Roman" w:hAnsi="Times New Roman" w:cs="Times New Roman"/>
        </w:rPr>
        <w:t xml:space="preserve"> </w:t>
      </w:r>
      <w:r w:rsidR="00C72004" w:rsidRPr="00D750C5">
        <w:rPr>
          <w:rFonts w:ascii="Times New Roman" w:hAnsi="Times New Roman" w:cs="Times New Roman"/>
        </w:rPr>
        <w:t xml:space="preserve">1. Права на земельные участки, предусмотренные </w:t>
      </w:r>
      <w:hyperlink r:id="rId14" w:history="1">
        <w:r w:rsidR="00C72004" w:rsidRPr="00D750C5">
          <w:rPr>
            <w:rFonts w:ascii="Times New Roman" w:hAnsi="Times New Roman" w:cs="Times New Roman"/>
            <w:color w:val="0000FF"/>
          </w:rPr>
          <w:t>главами III</w:t>
        </w:r>
      </w:hyperlink>
      <w:r w:rsidR="00C72004" w:rsidRPr="00D750C5">
        <w:rPr>
          <w:rFonts w:ascii="Times New Roman" w:hAnsi="Times New Roman" w:cs="Times New Roman"/>
        </w:rPr>
        <w:t xml:space="preserve"> и </w:t>
      </w:r>
      <w:hyperlink r:id="rId15" w:history="1">
        <w:r w:rsidR="00C72004" w:rsidRPr="00D750C5">
          <w:rPr>
            <w:rFonts w:ascii="Times New Roman" w:hAnsi="Times New Roman" w:cs="Times New Roman"/>
            <w:color w:val="0000FF"/>
          </w:rPr>
          <w:t>IV</w:t>
        </w:r>
      </w:hyperlink>
      <w:r w:rsidR="00C72004" w:rsidRPr="00D750C5">
        <w:rPr>
          <w:rFonts w:ascii="Times New Roman" w:hAnsi="Times New Roman" w:cs="Times New Roman"/>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6" w:history="1">
        <w:r w:rsidR="00C72004" w:rsidRPr="00D750C5">
          <w:rPr>
            <w:rFonts w:ascii="Times New Roman" w:hAnsi="Times New Roman" w:cs="Times New Roman"/>
            <w:color w:val="0000FF"/>
          </w:rPr>
          <w:t>законом</w:t>
        </w:r>
      </w:hyperlink>
      <w:r w:rsidR="00C72004" w:rsidRPr="00D750C5">
        <w:rPr>
          <w:rFonts w:ascii="Times New Roman" w:hAnsi="Times New Roman" w:cs="Times New Roman"/>
        </w:rPr>
        <w:t xml:space="preserve"> "О государств</w:t>
      </w:r>
      <w:r w:rsidR="00826541" w:rsidRPr="00D750C5">
        <w:rPr>
          <w:rFonts w:ascii="Times New Roman" w:hAnsi="Times New Roman" w:cs="Times New Roman"/>
        </w:rPr>
        <w:t>енной регистрации недвижимости"</w:t>
      </w:r>
    </w:p>
    <w:p w:rsidR="00C72004" w:rsidRPr="00D750C5" w:rsidRDefault="00C72004" w:rsidP="00826541">
      <w:pPr>
        <w:autoSpaceDE w:val="0"/>
        <w:autoSpaceDN w:val="0"/>
        <w:adjustRightInd w:val="0"/>
        <w:spacing w:after="0" w:line="240" w:lineRule="auto"/>
        <w:ind w:firstLine="540"/>
        <w:jc w:val="both"/>
        <w:rPr>
          <w:rFonts w:ascii="Times New Roman" w:hAnsi="Times New Roman" w:cs="Times New Roman"/>
          <w:b/>
          <w:i/>
          <w:sz w:val="32"/>
          <w:szCs w:val="32"/>
        </w:rPr>
      </w:pPr>
      <w:r w:rsidRPr="00D750C5">
        <w:rPr>
          <w:rFonts w:ascii="Times New Roman" w:hAnsi="Times New Roman" w:cs="Times New Roman"/>
          <w:b/>
          <w:i/>
          <w:sz w:val="32"/>
          <w:szCs w:val="32"/>
        </w:rPr>
        <w:t>Статья 26. Документы о правах на земельные участки</w:t>
      </w:r>
    </w:p>
    <w:p w:rsidR="00C72004" w:rsidRPr="00D750C5" w:rsidRDefault="00865A72" w:rsidP="00826541">
      <w:pPr>
        <w:autoSpaceDE w:val="0"/>
        <w:autoSpaceDN w:val="0"/>
        <w:adjustRightInd w:val="0"/>
        <w:spacing w:after="0" w:line="240" w:lineRule="auto"/>
        <w:ind w:firstLine="540"/>
        <w:jc w:val="both"/>
        <w:rPr>
          <w:rFonts w:ascii="Times New Roman" w:hAnsi="Times New Roman" w:cs="Times New Roman"/>
        </w:rPr>
      </w:pPr>
      <w:r w:rsidRPr="00D750C5">
        <w:rPr>
          <w:rFonts w:ascii="Times New Roman" w:hAnsi="Times New Roman" w:cs="Times New Roman"/>
          <w:b/>
        </w:rPr>
        <w:t xml:space="preserve">пункт </w:t>
      </w:r>
      <w:r w:rsidR="00C72004" w:rsidRPr="00D750C5">
        <w:rPr>
          <w:rFonts w:ascii="Times New Roman" w:hAnsi="Times New Roman" w:cs="Times New Roman"/>
          <w:b/>
        </w:rPr>
        <w:t>1.</w:t>
      </w:r>
      <w:r w:rsidR="00C72004" w:rsidRPr="00D750C5">
        <w:rPr>
          <w:rFonts w:ascii="Times New Roman" w:hAnsi="Times New Roman" w:cs="Times New Roman"/>
        </w:rPr>
        <w:t xml:space="preserve"> Права на земельные участки, предусмотренные </w:t>
      </w:r>
      <w:hyperlink r:id="rId17" w:history="1">
        <w:r w:rsidR="00C72004" w:rsidRPr="00D750C5">
          <w:rPr>
            <w:rFonts w:ascii="Times New Roman" w:hAnsi="Times New Roman" w:cs="Times New Roman"/>
            <w:color w:val="0000FF"/>
          </w:rPr>
          <w:t>главами III</w:t>
        </w:r>
      </w:hyperlink>
      <w:r w:rsidR="00C72004" w:rsidRPr="00D750C5">
        <w:rPr>
          <w:rFonts w:ascii="Times New Roman" w:hAnsi="Times New Roman" w:cs="Times New Roman"/>
        </w:rPr>
        <w:t xml:space="preserve"> и </w:t>
      </w:r>
      <w:hyperlink r:id="rId18" w:history="1">
        <w:r w:rsidR="00C72004" w:rsidRPr="00D750C5">
          <w:rPr>
            <w:rFonts w:ascii="Times New Roman" w:hAnsi="Times New Roman" w:cs="Times New Roman"/>
            <w:color w:val="0000FF"/>
          </w:rPr>
          <w:t>IV</w:t>
        </w:r>
      </w:hyperlink>
      <w:r w:rsidR="00C72004" w:rsidRPr="00D750C5">
        <w:rPr>
          <w:rFonts w:ascii="Times New Roman" w:hAnsi="Times New Roman" w:cs="Times New Roman"/>
        </w:rPr>
        <w:t xml:space="preserve"> настоящего Кодекса, удостоверяются документами в порядке, установленном Федеральным </w:t>
      </w:r>
      <w:hyperlink r:id="rId19" w:history="1">
        <w:r w:rsidR="00C72004" w:rsidRPr="00D750C5">
          <w:rPr>
            <w:rFonts w:ascii="Times New Roman" w:hAnsi="Times New Roman" w:cs="Times New Roman"/>
            <w:color w:val="0000FF"/>
          </w:rPr>
          <w:t>законом</w:t>
        </w:r>
      </w:hyperlink>
      <w:r w:rsidR="00C72004" w:rsidRPr="00D750C5">
        <w:rPr>
          <w:rFonts w:ascii="Times New Roman" w:hAnsi="Times New Roman" w:cs="Times New Roman"/>
        </w:rPr>
        <w:t xml:space="preserve"> "О государственной регистрации недвижимости".</w:t>
      </w:r>
    </w:p>
    <w:p w:rsidR="00C72004" w:rsidRPr="00D750C5" w:rsidRDefault="00C72004" w:rsidP="00826541">
      <w:pPr>
        <w:autoSpaceDE w:val="0"/>
        <w:autoSpaceDN w:val="0"/>
        <w:adjustRightInd w:val="0"/>
        <w:spacing w:after="0" w:line="240" w:lineRule="auto"/>
        <w:jc w:val="both"/>
        <w:rPr>
          <w:rFonts w:ascii="Times New Roman" w:hAnsi="Times New Roman" w:cs="Times New Roman"/>
        </w:rPr>
      </w:pPr>
      <w:r w:rsidRPr="00D750C5">
        <w:rPr>
          <w:rFonts w:ascii="Times New Roman" w:hAnsi="Times New Roman" w:cs="Times New Roman"/>
        </w:rPr>
        <w:t>(</w:t>
      </w:r>
      <w:proofErr w:type="gramStart"/>
      <w:r w:rsidRPr="00D750C5">
        <w:rPr>
          <w:rFonts w:ascii="Times New Roman" w:hAnsi="Times New Roman" w:cs="Times New Roman"/>
        </w:rPr>
        <w:t>в</w:t>
      </w:r>
      <w:proofErr w:type="gramEnd"/>
      <w:r w:rsidRPr="00D750C5">
        <w:rPr>
          <w:rFonts w:ascii="Times New Roman" w:hAnsi="Times New Roman" w:cs="Times New Roman"/>
        </w:rPr>
        <w:t xml:space="preserve"> ред. Федерального </w:t>
      </w:r>
      <w:hyperlink r:id="rId20" w:history="1">
        <w:r w:rsidRPr="00D750C5">
          <w:rPr>
            <w:rFonts w:ascii="Times New Roman" w:hAnsi="Times New Roman" w:cs="Times New Roman"/>
            <w:color w:val="0000FF"/>
          </w:rPr>
          <w:t>закона</w:t>
        </w:r>
      </w:hyperlink>
      <w:r w:rsidRPr="00D750C5">
        <w:rPr>
          <w:rFonts w:ascii="Times New Roman" w:hAnsi="Times New Roman" w:cs="Times New Roman"/>
        </w:rPr>
        <w:t xml:space="preserve"> от 03.07.2016 N 361-ФЗ)</w:t>
      </w:r>
    </w:p>
    <w:p w:rsidR="00C72004" w:rsidRPr="00D750C5" w:rsidRDefault="00C72004" w:rsidP="00826541">
      <w:pPr>
        <w:autoSpaceDE w:val="0"/>
        <w:autoSpaceDN w:val="0"/>
        <w:adjustRightInd w:val="0"/>
        <w:spacing w:after="0" w:line="240" w:lineRule="auto"/>
        <w:ind w:firstLine="540"/>
        <w:jc w:val="both"/>
        <w:rPr>
          <w:rFonts w:ascii="Times New Roman" w:hAnsi="Times New Roman" w:cs="Times New Roman"/>
        </w:rPr>
      </w:pPr>
      <w:r w:rsidRPr="00D750C5">
        <w:rPr>
          <w:rFonts w:ascii="Times New Roman" w:hAnsi="Times New Roman" w:cs="Times New Roman"/>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72004" w:rsidRPr="00D750C5" w:rsidRDefault="00C72004" w:rsidP="00826541">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lastRenderedPageBreak/>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Собственники земельных участков и лица, не являющиеся собственниками земельных участков, обязаны:</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сохранять межевые, геодезические и другие специальные знаки, установленные на земельных участках в соответствии с законодательством;</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осуществлять мероприятия по охране земель, лесов, водных объектов и других природных ресурсов, в том числе меры пожарной безопасности;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своевременно приступать к использованию земельных участков в случаях, если сроки освоения земельных участков предусмотрены договорами;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своевременно производить платежи за землю;</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не допускать загрязнение, истощение, деградацию, порчу, уничтожение земель и почв и иное негативное воздействие на земли и почвы;</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sz w:val="24"/>
          <w:szCs w:val="24"/>
        </w:rPr>
      </w:pPr>
      <w:r w:rsidRPr="00D750C5">
        <w:rPr>
          <w:rFonts w:ascii="Times New Roman" w:hAnsi="Times New Roman" w:cs="Times New Roman"/>
        </w:rPr>
        <w:t>выполнять иные требования, предусмотренные настоящим Кодексом, федеральными законами</w:t>
      </w:r>
      <w:r w:rsidRPr="00D750C5">
        <w:rPr>
          <w:rFonts w:ascii="Times New Roman" w:hAnsi="Times New Roman" w:cs="Times New Roman"/>
          <w:sz w:val="24"/>
          <w:szCs w:val="24"/>
        </w:rPr>
        <w:t>.</w:t>
      </w:r>
    </w:p>
    <w:p w:rsidR="00C72004" w:rsidRPr="00D750C5" w:rsidRDefault="00C72004" w:rsidP="00C72004">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t>Статья 72. Муниципальный земельный контроль</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1. </w:t>
      </w:r>
      <w:proofErr w:type="gramStart"/>
      <w:r w:rsidRPr="00D750C5">
        <w:rPr>
          <w:rFonts w:ascii="Times New Roman" w:hAnsi="Times New Roman" w:cs="Times New Roman"/>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roofErr w:type="gramEnd"/>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bookmarkStart w:id="1" w:name="Par12"/>
      <w:bookmarkEnd w:id="1"/>
      <w:r w:rsidRPr="00D750C5">
        <w:rPr>
          <w:rFonts w:ascii="Times New Roman" w:hAnsi="Times New Roman" w:cs="Times New Roman"/>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6. В срок не </w:t>
      </w:r>
      <w:proofErr w:type="gramStart"/>
      <w:r w:rsidRPr="00D750C5">
        <w:rPr>
          <w:rFonts w:ascii="Times New Roman" w:hAnsi="Times New Roman" w:cs="Times New Roman"/>
        </w:rPr>
        <w:t>позднее</w:t>
      </w:r>
      <w:proofErr w:type="gramEnd"/>
      <w:r w:rsidRPr="00D750C5">
        <w:rPr>
          <w:rFonts w:ascii="Times New Roman" w:hAnsi="Times New Roman" w:cs="Times New Roman"/>
        </w:rPr>
        <w:t xml:space="preserve"> чем пять рабочих дней со дня поступления от органа местного самоуправления копии акта проверки, указанного в </w:t>
      </w:r>
      <w:hyperlink w:anchor="Par12" w:history="1">
        <w:r w:rsidRPr="00D750C5">
          <w:rPr>
            <w:rFonts w:ascii="Times New Roman" w:hAnsi="Times New Roman" w:cs="Times New Roman"/>
            <w:color w:val="0000FF"/>
          </w:rPr>
          <w:t>пункте 5</w:t>
        </w:r>
      </w:hyperlink>
      <w:r w:rsidRPr="00D750C5">
        <w:rPr>
          <w:rFonts w:ascii="Times New Roman" w:hAnsi="Times New Roman" w:cs="Times New Roman"/>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7. </w:t>
      </w:r>
      <w:hyperlink r:id="rId21" w:history="1">
        <w:r w:rsidRPr="00D750C5">
          <w:rPr>
            <w:rFonts w:ascii="Times New Roman" w:hAnsi="Times New Roman" w:cs="Times New Roman"/>
            <w:color w:val="0000FF"/>
          </w:rPr>
          <w:t>Порядок</w:t>
        </w:r>
      </w:hyperlink>
      <w:r w:rsidRPr="00D750C5">
        <w:rPr>
          <w:rFonts w:ascii="Times New Roman" w:hAnsi="Times New Roman" w:cs="Times New Roman"/>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72004" w:rsidRPr="00D750C5" w:rsidRDefault="00C72004" w:rsidP="00C7200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72004" w:rsidRPr="00D750C5" w:rsidRDefault="00C72004" w:rsidP="00C72004">
      <w:pPr>
        <w:autoSpaceDE w:val="0"/>
        <w:autoSpaceDN w:val="0"/>
        <w:adjustRightInd w:val="0"/>
        <w:spacing w:before="200" w:after="0" w:line="240" w:lineRule="auto"/>
        <w:ind w:firstLine="540"/>
        <w:jc w:val="both"/>
        <w:rPr>
          <w:rFonts w:ascii="Times New Roman" w:hAnsi="Times New Roman" w:cs="Times New Roman"/>
          <w:sz w:val="20"/>
          <w:szCs w:val="20"/>
        </w:rPr>
      </w:pPr>
    </w:p>
    <w:tbl>
      <w:tblPr>
        <w:tblW w:w="5000" w:type="pct"/>
        <w:tblLayout w:type="fixed"/>
        <w:tblCellMar>
          <w:left w:w="0" w:type="dxa"/>
          <w:right w:w="0" w:type="dxa"/>
        </w:tblCellMar>
        <w:tblLook w:val="0000"/>
      </w:tblPr>
      <w:tblGrid>
        <w:gridCol w:w="5102"/>
        <w:gridCol w:w="5103"/>
      </w:tblGrid>
      <w:tr w:rsidR="00C72004" w:rsidRPr="00D750C5" w:rsidTr="00D162D9">
        <w:tc>
          <w:tcPr>
            <w:tcW w:w="5103" w:type="dxa"/>
          </w:tcPr>
          <w:p w:rsidR="00C72004" w:rsidRPr="00D750C5" w:rsidRDefault="00C72004" w:rsidP="00D162D9">
            <w:pPr>
              <w:autoSpaceDE w:val="0"/>
              <w:autoSpaceDN w:val="0"/>
              <w:adjustRightInd w:val="0"/>
              <w:spacing w:after="0" w:line="240" w:lineRule="auto"/>
              <w:rPr>
                <w:rFonts w:ascii="Times New Roman" w:hAnsi="Times New Roman" w:cs="Times New Roman"/>
                <w:sz w:val="20"/>
                <w:szCs w:val="20"/>
              </w:rPr>
            </w:pPr>
            <w:r w:rsidRPr="00D750C5">
              <w:rPr>
                <w:rFonts w:ascii="Times New Roman" w:hAnsi="Times New Roman" w:cs="Times New Roman"/>
                <w:sz w:val="20"/>
                <w:szCs w:val="20"/>
              </w:rPr>
              <w:t>30 ноября 1994 года</w:t>
            </w:r>
          </w:p>
        </w:tc>
        <w:tc>
          <w:tcPr>
            <w:tcW w:w="5104" w:type="dxa"/>
          </w:tcPr>
          <w:p w:rsidR="00C72004" w:rsidRPr="00D750C5" w:rsidRDefault="00C72004" w:rsidP="00D162D9">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N 51-ФЗ</w:t>
            </w:r>
          </w:p>
        </w:tc>
      </w:tr>
    </w:tbl>
    <w:p w:rsidR="00C72004" w:rsidRPr="00D750C5" w:rsidRDefault="00C72004" w:rsidP="00C72004">
      <w:pPr>
        <w:autoSpaceDE w:val="0"/>
        <w:autoSpaceDN w:val="0"/>
        <w:adjustRightInd w:val="0"/>
        <w:spacing w:after="0" w:line="240" w:lineRule="auto"/>
        <w:jc w:val="both"/>
        <w:outlineLvl w:val="0"/>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ГРАЖДАНСКИЙ КОДЕКС РОССИЙСКОЙ ФЕДЕРАЦИИ</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ЧАСТЬ ПЕРВАЯ</w:t>
      </w:r>
    </w:p>
    <w:p w:rsidR="00C72004" w:rsidRPr="00D750C5" w:rsidRDefault="00C72004" w:rsidP="00C72004">
      <w:pPr>
        <w:autoSpaceDE w:val="0"/>
        <w:autoSpaceDN w:val="0"/>
        <w:adjustRightInd w:val="0"/>
        <w:spacing w:after="0" w:line="240" w:lineRule="auto"/>
        <w:jc w:val="both"/>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roofErr w:type="gramStart"/>
      <w:r w:rsidRPr="00D750C5">
        <w:rPr>
          <w:rFonts w:ascii="Times New Roman" w:hAnsi="Times New Roman" w:cs="Times New Roman"/>
          <w:sz w:val="20"/>
          <w:szCs w:val="20"/>
        </w:rPr>
        <w:t>Принят</w:t>
      </w:r>
      <w:proofErr w:type="gramEnd"/>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Государственной Думой</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21 октября 1994 года</w:t>
      </w:r>
    </w:p>
    <w:p w:rsidR="00C72004" w:rsidRPr="00D750C5" w:rsidRDefault="00C72004" w:rsidP="00C72004">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t>Статья 8.1. Государственная регистрация прав на имущество</w:t>
      </w:r>
    </w:p>
    <w:p w:rsidR="00C72004" w:rsidRPr="00D750C5" w:rsidRDefault="00865A72"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b/>
        </w:rPr>
        <w:t xml:space="preserve">пункт </w:t>
      </w:r>
      <w:r w:rsidR="00C72004" w:rsidRPr="00D750C5">
        <w:rPr>
          <w:rFonts w:ascii="Times New Roman" w:hAnsi="Times New Roman" w:cs="Times New Roman"/>
          <w:b/>
        </w:rPr>
        <w:t>1.</w:t>
      </w:r>
      <w:r w:rsidR="00C72004" w:rsidRPr="00D750C5">
        <w:rPr>
          <w:rFonts w:ascii="Times New Roman" w:hAnsi="Times New Roman" w:cs="Times New Roman"/>
        </w:rPr>
        <w:t xml:space="preserve">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D750C5">
        <w:rPr>
          <w:rFonts w:ascii="Times New Roman" w:hAnsi="Times New Roman" w:cs="Times New Roman"/>
        </w:rPr>
        <w:t>управомоченное</w:t>
      </w:r>
      <w:proofErr w:type="spellEnd"/>
      <w:r w:rsidRPr="00D750C5">
        <w:rPr>
          <w:rFonts w:ascii="Times New Roman" w:hAnsi="Times New Roman" w:cs="Times New Roman"/>
        </w:rPr>
        <w:t xml:space="preserve"> лицо, содержание права, основание его возникновения.</w:t>
      </w:r>
    </w:p>
    <w:p w:rsidR="00C72004" w:rsidRPr="00D750C5" w:rsidRDefault="00865A72" w:rsidP="00826541">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b/>
        </w:rPr>
        <w:t>п</w:t>
      </w:r>
      <w:proofErr w:type="gramEnd"/>
      <w:r w:rsidRPr="00D750C5">
        <w:rPr>
          <w:rFonts w:ascii="Times New Roman" w:hAnsi="Times New Roman" w:cs="Times New Roman"/>
          <w:b/>
        </w:rPr>
        <w:t xml:space="preserve">ункт </w:t>
      </w:r>
      <w:r w:rsidR="00C72004" w:rsidRPr="00D750C5">
        <w:rPr>
          <w:rFonts w:ascii="Times New Roman" w:hAnsi="Times New Roman" w:cs="Times New Roman"/>
          <w:b/>
        </w:rPr>
        <w:t>2.</w:t>
      </w:r>
      <w:r w:rsidR="00C72004" w:rsidRPr="00D750C5">
        <w:rPr>
          <w:rFonts w:ascii="Times New Roman" w:hAnsi="Times New Roman" w:cs="Times New Roman"/>
        </w:rPr>
        <w:t xml:space="preserve">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72004" w:rsidRPr="00D750C5" w:rsidRDefault="00C72004" w:rsidP="00C7200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bl>
      <w:tblPr>
        <w:tblW w:w="5000" w:type="pct"/>
        <w:tblLayout w:type="fixed"/>
        <w:tblCellMar>
          <w:left w:w="0" w:type="dxa"/>
          <w:right w:w="0" w:type="dxa"/>
        </w:tblCellMar>
        <w:tblLook w:val="0000"/>
      </w:tblPr>
      <w:tblGrid>
        <w:gridCol w:w="5103"/>
        <w:gridCol w:w="5102"/>
      </w:tblGrid>
      <w:tr w:rsidR="00826541" w:rsidRPr="00D750C5" w:rsidTr="00D162D9">
        <w:tc>
          <w:tcPr>
            <w:tcW w:w="5103" w:type="dxa"/>
          </w:tcPr>
          <w:p w:rsidR="00826541" w:rsidRPr="00D750C5" w:rsidRDefault="00826541" w:rsidP="00D162D9">
            <w:pPr>
              <w:autoSpaceDE w:val="0"/>
              <w:autoSpaceDN w:val="0"/>
              <w:adjustRightInd w:val="0"/>
              <w:spacing w:after="0" w:line="240" w:lineRule="auto"/>
              <w:rPr>
                <w:rFonts w:ascii="Times New Roman" w:hAnsi="Times New Roman" w:cs="Times New Roman"/>
                <w:sz w:val="20"/>
                <w:szCs w:val="20"/>
              </w:rPr>
            </w:pPr>
            <w:r w:rsidRPr="00D750C5">
              <w:rPr>
                <w:rFonts w:ascii="Times New Roman" w:hAnsi="Times New Roman" w:cs="Times New Roman"/>
                <w:sz w:val="20"/>
                <w:szCs w:val="20"/>
              </w:rPr>
              <w:t>29 декабря 2004 года</w:t>
            </w:r>
          </w:p>
        </w:tc>
        <w:tc>
          <w:tcPr>
            <w:tcW w:w="5103" w:type="dxa"/>
          </w:tcPr>
          <w:p w:rsidR="00826541" w:rsidRPr="00D750C5" w:rsidRDefault="00826541" w:rsidP="00D162D9">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N 190-ФЗ</w:t>
            </w:r>
          </w:p>
        </w:tc>
      </w:tr>
    </w:tbl>
    <w:p w:rsidR="00C72004" w:rsidRPr="00D750C5" w:rsidRDefault="00C72004" w:rsidP="00C72004">
      <w:pPr>
        <w:autoSpaceDE w:val="0"/>
        <w:autoSpaceDN w:val="0"/>
        <w:adjustRightInd w:val="0"/>
        <w:spacing w:after="0" w:line="240" w:lineRule="auto"/>
        <w:jc w:val="right"/>
        <w:outlineLvl w:val="0"/>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ГРАДОСТРОИТЕЛЬНЫЙ КОДЕКС РОССИЙСКОЙ ФЕДЕРАЦИИ</w:t>
      </w:r>
    </w:p>
    <w:p w:rsidR="00C72004" w:rsidRPr="00D750C5" w:rsidRDefault="00C72004" w:rsidP="00C72004">
      <w:pPr>
        <w:autoSpaceDE w:val="0"/>
        <w:autoSpaceDN w:val="0"/>
        <w:adjustRightInd w:val="0"/>
        <w:spacing w:after="0" w:line="240" w:lineRule="auto"/>
        <w:ind w:firstLine="540"/>
        <w:jc w:val="both"/>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roofErr w:type="gramStart"/>
      <w:r w:rsidRPr="00D750C5">
        <w:rPr>
          <w:rFonts w:ascii="Times New Roman" w:hAnsi="Times New Roman" w:cs="Times New Roman"/>
          <w:sz w:val="20"/>
          <w:szCs w:val="20"/>
        </w:rPr>
        <w:t>Принят</w:t>
      </w:r>
      <w:proofErr w:type="gramEnd"/>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Государственной Думой</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22 декабря 2004 года</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Одобрен</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Советом Федерации</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24 декабря 2004 года</w:t>
      </w:r>
    </w:p>
    <w:p w:rsidR="00C72004" w:rsidRPr="00D750C5" w:rsidRDefault="00C72004" w:rsidP="00C72004">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t>Статья 51. Разрешение на строительство</w:t>
      </w:r>
    </w:p>
    <w:p w:rsidR="00C72004" w:rsidRPr="00D750C5" w:rsidRDefault="00865A72" w:rsidP="00826541">
      <w:pPr>
        <w:autoSpaceDE w:val="0"/>
        <w:autoSpaceDN w:val="0"/>
        <w:adjustRightInd w:val="0"/>
        <w:spacing w:after="0" w:line="240" w:lineRule="auto"/>
        <w:ind w:firstLine="539"/>
        <w:jc w:val="both"/>
        <w:rPr>
          <w:rFonts w:ascii="Times New Roman" w:hAnsi="Times New Roman" w:cs="Times New Roman"/>
          <w:b/>
          <w:i/>
        </w:rPr>
      </w:pPr>
      <w:r w:rsidRPr="00D750C5">
        <w:rPr>
          <w:rFonts w:ascii="Times New Roman" w:hAnsi="Times New Roman" w:cs="Times New Roman"/>
          <w:b/>
          <w:i/>
        </w:rPr>
        <w:t xml:space="preserve">пункт </w:t>
      </w:r>
      <w:r w:rsidR="00C72004" w:rsidRPr="00D750C5">
        <w:rPr>
          <w:rFonts w:ascii="Times New Roman" w:hAnsi="Times New Roman" w:cs="Times New Roman"/>
          <w:b/>
          <w:i/>
        </w:rPr>
        <w:t>17. Выдача разрешения на строительство не требуется в случае:</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2) строительства, реконструкции объектов, не являющихся объектами капитального строительства (киосков, навесов и других);</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3) строительства на земельном участке строений и сооружений вспомогательного использования;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4.1) капитального ремонта объектов капитального строительства;</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2" w:history="1">
        <w:r w:rsidRPr="00D750C5">
          <w:rPr>
            <w:rFonts w:ascii="Times New Roman" w:hAnsi="Times New Roman" w:cs="Times New Roman"/>
            <w:color w:val="0000FF"/>
          </w:rPr>
          <w:t>законодательством</w:t>
        </w:r>
      </w:hyperlink>
      <w:r w:rsidRPr="00D750C5">
        <w:rPr>
          <w:rFonts w:ascii="Times New Roman" w:hAnsi="Times New Roman" w:cs="Times New Roman"/>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72004" w:rsidRPr="00D750C5" w:rsidRDefault="00865A72" w:rsidP="00826541">
      <w:pPr>
        <w:autoSpaceDE w:val="0"/>
        <w:autoSpaceDN w:val="0"/>
        <w:adjustRightInd w:val="0"/>
        <w:spacing w:after="0" w:line="240" w:lineRule="auto"/>
        <w:ind w:firstLine="539"/>
        <w:jc w:val="both"/>
        <w:rPr>
          <w:rFonts w:ascii="Times New Roman" w:hAnsi="Times New Roman" w:cs="Times New Roman"/>
          <w:b/>
          <w:i/>
        </w:rPr>
      </w:pPr>
      <w:r w:rsidRPr="00D750C5">
        <w:rPr>
          <w:rFonts w:ascii="Times New Roman" w:hAnsi="Times New Roman" w:cs="Times New Roman"/>
          <w:b/>
          <w:i/>
        </w:rPr>
        <w:t xml:space="preserve">пункт </w:t>
      </w:r>
      <w:r w:rsidR="00C72004" w:rsidRPr="00D750C5">
        <w:rPr>
          <w:rFonts w:ascii="Times New Roman" w:hAnsi="Times New Roman" w:cs="Times New Roman"/>
          <w:b/>
          <w: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3" w:history="1">
        <w:r w:rsidR="00C72004" w:rsidRPr="00D750C5">
          <w:rPr>
            <w:rFonts w:ascii="Times New Roman" w:hAnsi="Times New Roman" w:cs="Times New Roman"/>
            <w:b/>
            <w:i/>
            <w:color w:val="0000FF"/>
          </w:rPr>
          <w:t>частью 12</w:t>
        </w:r>
      </w:hyperlink>
      <w:r w:rsidR="00C72004" w:rsidRPr="00D750C5">
        <w:rPr>
          <w:rFonts w:ascii="Times New Roman" w:hAnsi="Times New Roman" w:cs="Times New Roman"/>
          <w:b/>
          <w:i/>
        </w:rPr>
        <w:t xml:space="preserve"> настоящей статьи. Разрешение на индивидуальное жилищное строительство выдается на десять лет.</w:t>
      </w:r>
    </w:p>
    <w:p w:rsidR="00C72004" w:rsidRPr="00D750C5" w:rsidRDefault="00C72004" w:rsidP="00C7200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bl>
      <w:tblPr>
        <w:tblW w:w="5000" w:type="pct"/>
        <w:tblLayout w:type="fixed"/>
        <w:tblCellMar>
          <w:left w:w="0" w:type="dxa"/>
          <w:right w:w="0" w:type="dxa"/>
        </w:tblCellMar>
        <w:tblLook w:val="0000"/>
      </w:tblPr>
      <w:tblGrid>
        <w:gridCol w:w="5103"/>
        <w:gridCol w:w="5102"/>
      </w:tblGrid>
      <w:tr w:rsidR="00C72004" w:rsidRPr="00D750C5" w:rsidTr="00D162D9">
        <w:tc>
          <w:tcPr>
            <w:tcW w:w="5103" w:type="dxa"/>
          </w:tcPr>
          <w:p w:rsidR="00C72004" w:rsidRPr="00D750C5" w:rsidRDefault="00C72004" w:rsidP="00D162D9">
            <w:pPr>
              <w:autoSpaceDE w:val="0"/>
              <w:autoSpaceDN w:val="0"/>
              <w:adjustRightInd w:val="0"/>
              <w:spacing w:after="0" w:line="240" w:lineRule="auto"/>
              <w:rPr>
                <w:rFonts w:ascii="Times New Roman" w:hAnsi="Times New Roman" w:cs="Times New Roman"/>
                <w:sz w:val="20"/>
                <w:szCs w:val="20"/>
              </w:rPr>
            </w:pPr>
            <w:r w:rsidRPr="00D750C5">
              <w:rPr>
                <w:rFonts w:ascii="Times New Roman" w:hAnsi="Times New Roman" w:cs="Times New Roman"/>
                <w:sz w:val="20"/>
                <w:szCs w:val="20"/>
              </w:rPr>
              <w:t>15 апреля 1998 года</w:t>
            </w:r>
          </w:p>
        </w:tc>
        <w:tc>
          <w:tcPr>
            <w:tcW w:w="5103" w:type="dxa"/>
          </w:tcPr>
          <w:p w:rsidR="00C72004" w:rsidRPr="00D750C5" w:rsidRDefault="00C72004" w:rsidP="00D162D9">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N 66-ФЗ</w:t>
            </w:r>
          </w:p>
        </w:tc>
      </w:tr>
    </w:tbl>
    <w:p w:rsidR="00C72004" w:rsidRPr="00D750C5" w:rsidRDefault="00C72004" w:rsidP="00C72004">
      <w:pPr>
        <w:autoSpaceDE w:val="0"/>
        <w:autoSpaceDN w:val="0"/>
        <w:adjustRightInd w:val="0"/>
        <w:spacing w:after="0" w:line="240" w:lineRule="auto"/>
        <w:jc w:val="center"/>
        <w:outlineLvl w:val="0"/>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РОССИЙСКАЯ ФЕДЕРАЦИЯ</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ФЕДЕРАЛЬНЫЙ ЗАКОН</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О САДОВОДЧЕСКИХ, ОГОРОДНИЧЕСКИХ И ДАЧНЫХ</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 xml:space="preserve">НЕКОММЕРЧЕСКИХ </w:t>
      </w:r>
      <w:proofErr w:type="gramStart"/>
      <w:r w:rsidRPr="00D750C5">
        <w:rPr>
          <w:rFonts w:ascii="Times New Roman" w:hAnsi="Times New Roman" w:cs="Times New Roman"/>
          <w:b/>
          <w:bCs/>
          <w:sz w:val="20"/>
          <w:szCs w:val="20"/>
        </w:rPr>
        <w:t>ОБЪЕДИНЕНИЯХ</w:t>
      </w:r>
      <w:proofErr w:type="gramEnd"/>
      <w:r w:rsidRPr="00D750C5">
        <w:rPr>
          <w:rFonts w:ascii="Times New Roman" w:hAnsi="Times New Roman" w:cs="Times New Roman"/>
          <w:b/>
          <w:bCs/>
          <w:sz w:val="20"/>
          <w:szCs w:val="20"/>
        </w:rPr>
        <w:t xml:space="preserve"> ГРАЖДАН</w:t>
      </w:r>
    </w:p>
    <w:p w:rsidR="00C72004" w:rsidRPr="00D750C5" w:rsidRDefault="00C72004" w:rsidP="00C72004">
      <w:pPr>
        <w:autoSpaceDE w:val="0"/>
        <w:autoSpaceDN w:val="0"/>
        <w:adjustRightInd w:val="0"/>
        <w:spacing w:after="0" w:line="240" w:lineRule="auto"/>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roofErr w:type="gramStart"/>
      <w:r w:rsidRPr="00D750C5">
        <w:rPr>
          <w:rFonts w:ascii="Times New Roman" w:hAnsi="Times New Roman" w:cs="Times New Roman"/>
          <w:sz w:val="20"/>
          <w:szCs w:val="20"/>
        </w:rPr>
        <w:t>Принят</w:t>
      </w:r>
      <w:proofErr w:type="gramEnd"/>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Государственной Думой</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11 марта 1998 года</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Одобрен</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Советом Федерации</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1 апреля 1998 года</w:t>
      </w:r>
    </w:p>
    <w:p w:rsidR="00C72004" w:rsidRPr="00D750C5" w:rsidRDefault="00C72004" w:rsidP="00C72004">
      <w:pPr>
        <w:autoSpaceDE w:val="0"/>
        <w:autoSpaceDN w:val="0"/>
        <w:adjustRightInd w:val="0"/>
        <w:spacing w:after="0" w:line="240" w:lineRule="auto"/>
        <w:rPr>
          <w:rFonts w:ascii="Times New Roman" w:hAnsi="Times New Roman" w:cs="Times New Roman"/>
          <w:sz w:val="20"/>
          <w:szCs w:val="20"/>
        </w:rPr>
      </w:pPr>
    </w:p>
    <w:p w:rsidR="00C72004" w:rsidRPr="00D750C5" w:rsidRDefault="00C72004" w:rsidP="00D750C5">
      <w:pPr>
        <w:autoSpaceDE w:val="0"/>
        <w:autoSpaceDN w:val="0"/>
        <w:adjustRightInd w:val="0"/>
        <w:spacing w:after="0" w:line="240" w:lineRule="auto"/>
        <w:ind w:firstLine="540"/>
        <w:jc w:val="both"/>
        <w:outlineLvl w:val="1"/>
        <w:rPr>
          <w:rFonts w:ascii="Times New Roman" w:hAnsi="Times New Roman" w:cs="Times New Roman"/>
          <w:b/>
          <w:i/>
          <w:sz w:val="32"/>
          <w:szCs w:val="32"/>
        </w:rPr>
      </w:pPr>
      <w:r w:rsidRPr="00D750C5">
        <w:rPr>
          <w:rFonts w:ascii="Times New Roman" w:hAnsi="Times New Roman" w:cs="Times New Roman"/>
          <w:b/>
          <w:i/>
          <w:sz w:val="32"/>
          <w:szCs w:val="32"/>
        </w:rPr>
        <w:t>Статья 1. Основные понятия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Для целей настоящего Федерального закона используются следующие основные понятия: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i/>
        </w:rPr>
        <w:t>садовый земельный участок</w:t>
      </w:r>
      <w:r w:rsidRPr="00D750C5">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i/>
        </w:rPr>
        <w:t>огородный земельный участок</w:t>
      </w:r>
      <w:r w:rsidRPr="00D750C5">
        <w:rPr>
          <w:rFonts w:ascii="Times New Roman" w:hAnsi="Times New Roman" w:cs="Times New Roman"/>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i/>
        </w:rPr>
        <w:t>дачный земельный участок</w:t>
      </w:r>
      <w:r w:rsidRPr="00D750C5">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i/>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D750C5">
        <w:rPr>
          <w:rFonts w:ascii="Times New Roman" w:hAnsi="Times New Roman" w:cs="Times New Roman"/>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bookmarkStart w:id="2" w:name="Par31"/>
      <w:bookmarkEnd w:id="2"/>
      <w:r w:rsidRPr="00D750C5">
        <w:rPr>
          <w:rFonts w:ascii="Times New Roman" w:hAnsi="Times New Roman" w:cs="Times New Roman"/>
          <w:i/>
        </w:rPr>
        <w:t>вступительные взносы</w:t>
      </w:r>
      <w:r w:rsidRPr="00D750C5">
        <w:rPr>
          <w:rFonts w:ascii="Times New Roman" w:hAnsi="Times New Roman" w:cs="Times New Roman"/>
        </w:rPr>
        <w:t xml:space="preserve">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i/>
        </w:rPr>
        <w:t>членские взносы</w:t>
      </w:r>
      <w:r w:rsidRPr="00D750C5">
        <w:rPr>
          <w:rFonts w:ascii="Times New Roman" w:hAnsi="Times New Roman" w:cs="Times New Roman"/>
        </w:rPr>
        <w:t xml:space="preserve">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i/>
        </w:rPr>
        <w:t>целевые взносы</w:t>
      </w:r>
      <w:r w:rsidRPr="00D750C5">
        <w:rPr>
          <w:rFonts w:ascii="Times New Roman" w:hAnsi="Times New Roman" w:cs="Times New Roman"/>
        </w:rPr>
        <w:t xml:space="preserve">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i/>
        </w:rPr>
        <w:t>паевые взносы</w:t>
      </w:r>
      <w:r w:rsidRPr="00D750C5">
        <w:rPr>
          <w:rFonts w:ascii="Times New Roman" w:hAnsi="Times New Roman" w:cs="Times New Roman"/>
        </w:rPr>
        <w:t xml:space="preserve">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i/>
        </w:rPr>
        <w:t>дополнительные взносы</w:t>
      </w:r>
      <w:r w:rsidRPr="00D750C5">
        <w:rPr>
          <w:rFonts w:ascii="Times New Roman" w:hAnsi="Times New Roman" w:cs="Times New Roman"/>
        </w:rPr>
        <w:t xml:space="preserve">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D81338" w:rsidRPr="00D750C5" w:rsidRDefault="00C72004" w:rsidP="00D81338">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i/>
        </w:rPr>
        <w:t>имущество общего пользования</w:t>
      </w:r>
      <w:r w:rsidRPr="00D750C5">
        <w:rPr>
          <w:rFonts w:ascii="Times New Roman" w:hAnsi="Times New Roman" w:cs="Times New Roman"/>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D750C5">
        <w:rPr>
          <w:rFonts w:ascii="Times New Roman" w:hAnsi="Times New Roman" w:cs="Times New Roman"/>
        </w:rPr>
        <w:t xml:space="preserve"> тому подобное).</w:t>
      </w:r>
    </w:p>
    <w:p w:rsidR="00C72004" w:rsidRPr="00D750C5" w:rsidRDefault="00C72004" w:rsidP="00D81338">
      <w:pPr>
        <w:autoSpaceDE w:val="0"/>
        <w:autoSpaceDN w:val="0"/>
        <w:adjustRightInd w:val="0"/>
        <w:spacing w:after="0" w:line="240" w:lineRule="auto"/>
        <w:ind w:firstLine="539"/>
        <w:jc w:val="both"/>
        <w:rPr>
          <w:rFonts w:ascii="Times New Roman" w:hAnsi="Times New Roman" w:cs="Times New Roman"/>
          <w:b/>
          <w:i/>
          <w:sz w:val="28"/>
          <w:szCs w:val="28"/>
        </w:rPr>
      </w:pPr>
      <w:r w:rsidRPr="00D750C5">
        <w:rPr>
          <w:rFonts w:ascii="Times New Roman" w:hAnsi="Times New Roman" w:cs="Times New Roman"/>
          <w:b/>
          <w:i/>
          <w:sz w:val="28"/>
          <w:szCs w:val="28"/>
        </w:rPr>
        <w:t>Статья 19. Права и обязанности члена садоводческого, огороднического или дачного некоммерческого объединения</w:t>
      </w:r>
    </w:p>
    <w:p w:rsidR="00C72004" w:rsidRPr="00D750C5" w:rsidRDefault="00D81338"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b/>
        </w:rPr>
        <w:t xml:space="preserve">пункт </w:t>
      </w:r>
      <w:r w:rsidR="00C72004" w:rsidRPr="00D750C5">
        <w:rPr>
          <w:rFonts w:ascii="Times New Roman" w:hAnsi="Times New Roman" w:cs="Times New Roman"/>
          <w:b/>
        </w:rPr>
        <w:t>2.</w:t>
      </w:r>
      <w:r w:rsidR="00C72004" w:rsidRPr="00D750C5">
        <w:rPr>
          <w:rFonts w:ascii="Times New Roman" w:hAnsi="Times New Roman" w:cs="Times New Roman"/>
        </w:rPr>
        <w:t xml:space="preserve"> Член садоводческого, огороднического или дачного некоммерческого объединения обязан:</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1) нести бремя содержания земельного участка и бремя ответственности за нарушение законодательства;</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C72004" w:rsidRPr="00D750C5" w:rsidRDefault="00D81338"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b/>
        </w:rPr>
        <w:t xml:space="preserve">подпункт </w:t>
      </w:r>
      <w:r w:rsidR="00C72004" w:rsidRPr="00D750C5">
        <w:rPr>
          <w:rFonts w:ascii="Times New Roman" w:hAnsi="Times New Roman" w:cs="Times New Roman"/>
          <w:b/>
        </w:rPr>
        <w:t>3)</w:t>
      </w:r>
      <w:r w:rsidR="00C72004" w:rsidRPr="00D750C5">
        <w:rPr>
          <w:rFonts w:ascii="Times New Roman" w:hAnsi="Times New Roman" w:cs="Times New Roman"/>
        </w:rPr>
        <w:t xml:space="preserve">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4) не нарушать права членов такого объединения;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5) соблюдать агротехнические требования, установленные режимы, ограничения, обременения и сервитуты;</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 xml:space="preserve">6) своевременно уплачивать членские и иные взносы, предусмотренные настоящим Федеральным </w:t>
      </w:r>
      <w:hyperlink w:anchor="Par31" w:history="1">
        <w:r w:rsidRPr="00D750C5">
          <w:rPr>
            <w:rFonts w:ascii="Times New Roman" w:hAnsi="Times New Roman" w:cs="Times New Roman"/>
            <w:color w:val="0000FF"/>
          </w:rPr>
          <w:t>законом</w:t>
        </w:r>
      </w:hyperlink>
      <w:r w:rsidRPr="00D750C5">
        <w:rPr>
          <w:rFonts w:ascii="Times New Roman" w:hAnsi="Times New Roman" w:cs="Times New Roman"/>
        </w:rPr>
        <w:t xml:space="preserve"> и уставом такого объединения, налоги и платежи;</w:t>
      </w:r>
    </w:p>
    <w:p w:rsidR="00C72004" w:rsidRPr="00D750C5" w:rsidRDefault="00D81338"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b/>
        </w:rPr>
        <w:t xml:space="preserve">подпункт </w:t>
      </w:r>
      <w:r w:rsidR="00C72004" w:rsidRPr="00D750C5">
        <w:rPr>
          <w:rFonts w:ascii="Times New Roman" w:hAnsi="Times New Roman" w:cs="Times New Roman"/>
          <w:b/>
        </w:rPr>
        <w:t>7)</w:t>
      </w:r>
      <w:r w:rsidR="00C72004" w:rsidRPr="00D750C5">
        <w:rPr>
          <w:rFonts w:ascii="Times New Roman" w:hAnsi="Times New Roman" w:cs="Times New Roman"/>
        </w:rPr>
        <w:t xml:space="preserve"> в течение трех лет освоить земельный участок, если иной срок не установлен земельным законодательством;</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9) участвовать в мероприятиях, проводимых таким объединением;</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10) участвовать в общих собраниях членов такого объединения;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11) выполнять решения общего собрания членов такого объединения или собрания уполномоченных и решения правления такого объединения;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12) соблюдать иные установленные законами и уставом такого объединения требования.</w:t>
      </w:r>
    </w:p>
    <w:p w:rsidR="00C72004" w:rsidRPr="00D750C5" w:rsidRDefault="00865A72" w:rsidP="00C72004">
      <w:pPr>
        <w:rPr>
          <w:rFonts w:ascii="Times New Roman" w:hAnsi="Times New Roman" w:cs="Times New Roman"/>
        </w:rPr>
      </w:pPr>
      <w:r w:rsidRPr="00D750C5">
        <w:rPr>
          <w:rFonts w:ascii="Times New Roman" w:hAnsi="Times New Roman" w:cs="Times New Roman"/>
        </w:rPr>
        <w:t>____________________________________________________________________________________________</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РОССИЙСКАЯ ФЕДЕРАЦИЯ</w:t>
      </w:r>
    </w:p>
    <w:p w:rsidR="00C72004" w:rsidRPr="00D750C5" w:rsidRDefault="00C72004" w:rsidP="00C72004">
      <w:pPr>
        <w:autoSpaceDE w:val="0"/>
        <w:autoSpaceDN w:val="0"/>
        <w:adjustRightInd w:val="0"/>
        <w:spacing w:after="0" w:line="240" w:lineRule="auto"/>
        <w:jc w:val="center"/>
        <w:outlineLvl w:val="0"/>
        <w:rPr>
          <w:rFonts w:ascii="Times New Roman" w:hAnsi="Times New Roman" w:cs="Times New Roman"/>
          <w:b/>
          <w:bCs/>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ФЕДЕРАЛЬНЫЙ ЗАКОН</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О ВВЕДЕНИИ В ДЕЙСТВИЕ ЗЕМЕЛЬНОГО КОДЕКСА</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РОССИЙСКОЙ ФЕДЕРАЦИИ</w:t>
      </w:r>
    </w:p>
    <w:p w:rsidR="00C72004" w:rsidRPr="00D750C5" w:rsidRDefault="00C72004" w:rsidP="00C72004">
      <w:pPr>
        <w:autoSpaceDE w:val="0"/>
        <w:autoSpaceDN w:val="0"/>
        <w:adjustRightInd w:val="0"/>
        <w:spacing w:after="0" w:line="240" w:lineRule="auto"/>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roofErr w:type="gramStart"/>
      <w:r w:rsidRPr="00D750C5">
        <w:rPr>
          <w:rFonts w:ascii="Times New Roman" w:hAnsi="Times New Roman" w:cs="Times New Roman"/>
          <w:sz w:val="20"/>
          <w:szCs w:val="20"/>
        </w:rPr>
        <w:t>Принят</w:t>
      </w:r>
      <w:proofErr w:type="gramEnd"/>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Государственной Думой</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28 сентября 2001 года</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Одобрен</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Советом Федерации</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10 октября 2001 года</w:t>
      </w:r>
    </w:p>
    <w:p w:rsidR="00C72004" w:rsidRPr="00D750C5" w:rsidRDefault="00C72004" w:rsidP="00D81338">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t>Статья 3</w:t>
      </w:r>
    </w:p>
    <w:p w:rsidR="00C72004" w:rsidRPr="00D750C5" w:rsidRDefault="00D81338"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b/>
        </w:rPr>
        <w:t xml:space="preserve">пункт </w:t>
      </w:r>
      <w:r w:rsidR="00C72004" w:rsidRPr="00D750C5">
        <w:rPr>
          <w:rFonts w:ascii="Times New Roman" w:hAnsi="Times New Roman" w:cs="Times New Roman"/>
          <w:b/>
        </w:rPr>
        <w:t>2.</w:t>
      </w:r>
      <w:r w:rsidR="00C72004" w:rsidRPr="00D750C5">
        <w:rPr>
          <w:rFonts w:ascii="Times New Roman" w:hAnsi="Times New Roman" w:cs="Times New Roman"/>
        </w:rPr>
        <w:t xml:space="preserve"> </w:t>
      </w:r>
      <w:proofErr w:type="gramStart"/>
      <w:r w:rsidR="00C72004" w:rsidRPr="00D750C5">
        <w:rPr>
          <w:rFonts w:ascii="Times New Roman" w:hAnsi="Times New Roman" w:cs="Times New Roman"/>
        </w:rPr>
        <w:t xml:space="preserve">Юридические лица, за исключением указанных в </w:t>
      </w:r>
      <w:hyperlink r:id="rId24" w:history="1">
        <w:r w:rsidR="00C72004" w:rsidRPr="00D750C5">
          <w:rPr>
            <w:rFonts w:ascii="Times New Roman" w:hAnsi="Times New Roman" w:cs="Times New Roman"/>
            <w:color w:val="0000FF"/>
          </w:rPr>
          <w:t>пункте 2 статьи 39.9</w:t>
        </w:r>
      </w:hyperlink>
      <w:r w:rsidR="00C72004" w:rsidRPr="00D750C5">
        <w:rPr>
          <w:rFonts w:ascii="Times New Roman" w:hAnsi="Times New Roman" w:cs="Times New Roman"/>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25" w:history="1">
        <w:r w:rsidR="00C72004" w:rsidRPr="00D750C5">
          <w:rPr>
            <w:rFonts w:ascii="Times New Roman" w:hAnsi="Times New Roman" w:cs="Times New Roman"/>
            <w:color w:val="0000FF"/>
          </w:rPr>
          <w:t>главой V.1</w:t>
        </w:r>
        <w:proofErr w:type="gramEnd"/>
      </w:hyperlink>
      <w:r w:rsidR="00C72004" w:rsidRPr="00D750C5">
        <w:rPr>
          <w:rFonts w:ascii="Times New Roman" w:hAnsi="Times New Roman" w:cs="Times New Roman"/>
        </w:rPr>
        <w:t xml:space="preserve"> Земельного кодекса Российской Федерации. </w:t>
      </w:r>
      <w:proofErr w:type="gramStart"/>
      <w:r w:rsidR="00C72004" w:rsidRPr="00D750C5">
        <w:rPr>
          <w:rFonts w:ascii="Times New Roman" w:hAnsi="Times New Roman" w:cs="Times New Roman"/>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00C72004" w:rsidRPr="00D750C5">
        <w:rPr>
          <w:rFonts w:ascii="Times New Roman" w:hAnsi="Times New Roman" w:cs="Times New Roman"/>
        </w:rPr>
        <w:t xml:space="preserve"> ценам, предусмотренным соответственно </w:t>
      </w:r>
      <w:hyperlink r:id="rId26" w:history="1">
        <w:r w:rsidR="00C72004" w:rsidRPr="00D750C5">
          <w:rPr>
            <w:rFonts w:ascii="Times New Roman" w:hAnsi="Times New Roman" w:cs="Times New Roman"/>
            <w:color w:val="0000FF"/>
          </w:rPr>
          <w:t>пунктами 1</w:t>
        </w:r>
      </w:hyperlink>
      <w:r w:rsidR="00C72004" w:rsidRPr="00D750C5">
        <w:rPr>
          <w:rFonts w:ascii="Times New Roman" w:hAnsi="Times New Roman" w:cs="Times New Roman"/>
        </w:rPr>
        <w:t xml:space="preserve"> и </w:t>
      </w:r>
      <w:hyperlink r:id="rId27" w:history="1">
        <w:r w:rsidR="00C72004" w:rsidRPr="00D750C5">
          <w:rPr>
            <w:rFonts w:ascii="Times New Roman" w:hAnsi="Times New Roman" w:cs="Times New Roman"/>
            <w:color w:val="0000FF"/>
          </w:rPr>
          <w:t>2 статьи 2</w:t>
        </w:r>
      </w:hyperlink>
      <w:r w:rsidR="00C72004" w:rsidRPr="00D750C5">
        <w:rPr>
          <w:rFonts w:ascii="Times New Roman" w:hAnsi="Times New Roman" w:cs="Times New Roman"/>
        </w:rPr>
        <w:t xml:space="preserve"> настоящего Федерального закона.</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двух процентов кадастровой стоимости арендуемых земельных участков;</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трех десятых процента кадастровой стоимости арендуемых земельных участков из земель сельскохозяйственного назначения;</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полутора процентов кадастровой стоимости арендуемых земельных участков, изъятых из оборота или ограниченных в обороте.</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72004" w:rsidRPr="00D750C5" w:rsidRDefault="00C72004" w:rsidP="00826541">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28" w:history="1">
        <w:r w:rsidRPr="00D750C5">
          <w:rPr>
            <w:rFonts w:ascii="Times New Roman" w:hAnsi="Times New Roman" w:cs="Times New Roman"/>
            <w:color w:val="0000FF"/>
          </w:rPr>
          <w:t>кодекса</w:t>
        </w:r>
      </w:hyperlink>
      <w:r w:rsidRPr="00D750C5">
        <w:rPr>
          <w:rFonts w:ascii="Times New Roman" w:hAnsi="Times New Roman" w:cs="Times New Roman"/>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C72004" w:rsidRPr="00D750C5" w:rsidRDefault="00C72004" w:rsidP="00C72004">
      <w:pPr>
        <w:autoSpaceDE w:val="0"/>
        <w:autoSpaceDN w:val="0"/>
        <w:adjustRightInd w:val="0"/>
        <w:spacing w:after="0" w:line="240" w:lineRule="auto"/>
        <w:ind w:firstLine="540"/>
        <w:jc w:val="both"/>
        <w:outlineLvl w:val="0"/>
        <w:rPr>
          <w:rFonts w:ascii="Times New Roman" w:hAnsi="Times New Roman" w:cs="Times New Roman"/>
          <w:i/>
          <w:color w:val="365F91" w:themeColor="accent1" w:themeShade="BF"/>
          <w:sz w:val="20"/>
          <w:szCs w:val="20"/>
        </w:rPr>
      </w:pPr>
      <w:r w:rsidRPr="00D750C5">
        <w:rPr>
          <w:rFonts w:ascii="Times New Roman" w:hAnsi="Times New Roman" w:cs="Times New Roman"/>
          <w:i/>
          <w:color w:val="365F91" w:themeColor="accent1" w:themeShade="BF"/>
          <w:sz w:val="20"/>
          <w:szCs w:val="20"/>
        </w:rPr>
        <w:t xml:space="preserve">Пункт 2 статьи 39.9. </w:t>
      </w:r>
      <w:r w:rsidR="00D81338" w:rsidRPr="00D750C5">
        <w:rPr>
          <w:rFonts w:ascii="Times New Roman" w:hAnsi="Times New Roman" w:cs="Times New Roman"/>
          <w:i/>
          <w:color w:val="365F91" w:themeColor="accent1" w:themeShade="BF"/>
          <w:sz w:val="20"/>
          <w:szCs w:val="20"/>
        </w:rPr>
        <w:t>З</w:t>
      </w:r>
      <w:r w:rsidRPr="00D750C5">
        <w:rPr>
          <w:rFonts w:ascii="Times New Roman" w:hAnsi="Times New Roman" w:cs="Times New Roman"/>
          <w:i/>
          <w:color w:val="365F91" w:themeColor="accent1" w:themeShade="BF"/>
          <w:sz w:val="20"/>
          <w:szCs w:val="20"/>
        </w:rPr>
        <w:t>емельного кодекса РФ</w:t>
      </w:r>
    </w:p>
    <w:p w:rsidR="00C72004" w:rsidRPr="00D750C5" w:rsidRDefault="00C72004" w:rsidP="00C72004">
      <w:pPr>
        <w:autoSpaceDE w:val="0"/>
        <w:autoSpaceDN w:val="0"/>
        <w:adjustRightInd w:val="0"/>
        <w:spacing w:after="0" w:line="240" w:lineRule="auto"/>
        <w:ind w:firstLine="540"/>
        <w:jc w:val="both"/>
        <w:rPr>
          <w:rFonts w:ascii="Times New Roman" w:hAnsi="Times New Roman" w:cs="Times New Roman"/>
          <w:i/>
          <w:color w:val="365F91" w:themeColor="accent1" w:themeShade="BF"/>
          <w:sz w:val="20"/>
          <w:szCs w:val="20"/>
        </w:rPr>
      </w:pPr>
      <w:r w:rsidRPr="00D750C5">
        <w:rPr>
          <w:rFonts w:ascii="Times New Roman" w:hAnsi="Times New Roman" w:cs="Times New Roman"/>
          <w:i/>
          <w:color w:val="365F91" w:themeColor="accent1" w:themeShade="BF"/>
          <w:sz w:val="20"/>
          <w:szCs w:val="20"/>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72004" w:rsidRPr="00D750C5" w:rsidRDefault="00C72004" w:rsidP="00C72004">
      <w:pPr>
        <w:autoSpaceDE w:val="0"/>
        <w:autoSpaceDN w:val="0"/>
        <w:adjustRightInd w:val="0"/>
        <w:spacing w:after="0" w:line="240" w:lineRule="auto"/>
        <w:ind w:firstLine="540"/>
        <w:jc w:val="both"/>
        <w:rPr>
          <w:rFonts w:ascii="Times New Roman" w:hAnsi="Times New Roman" w:cs="Times New Roman"/>
          <w:i/>
          <w:color w:val="365F91" w:themeColor="accent1" w:themeShade="BF"/>
          <w:sz w:val="20"/>
          <w:szCs w:val="20"/>
        </w:rPr>
      </w:pPr>
      <w:r w:rsidRPr="00D750C5">
        <w:rPr>
          <w:rFonts w:ascii="Times New Roman" w:hAnsi="Times New Roman" w:cs="Times New Roman"/>
          <w:i/>
          <w:color w:val="365F91" w:themeColor="accent1" w:themeShade="BF"/>
          <w:sz w:val="20"/>
          <w:szCs w:val="20"/>
        </w:rPr>
        <w:t>1) органам государственной власти и органам местного самоуправления;</w:t>
      </w:r>
    </w:p>
    <w:p w:rsidR="00C72004" w:rsidRPr="00D750C5" w:rsidRDefault="00C72004" w:rsidP="00C72004">
      <w:pPr>
        <w:autoSpaceDE w:val="0"/>
        <w:autoSpaceDN w:val="0"/>
        <w:adjustRightInd w:val="0"/>
        <w:spacing w:after="0" w:line="240" w:lineRule="auto"/>
        <w:ind w:firstLine="540"/>
        <w:jc w:val="both"/>
        <w:rPr>
          <w:rFonts w:ascii="Times New Roman" w:hAnsi="Times New Roman" w:cs="Times New Roman"/>
          <w:i/>
          <w:color w:val="365F91" w:themeColor="accent1" w:themeShade="BF"/>
          <w:sz w:val="20"/>
          <w:szCs w:val="20"/>
        </w:rPr>
      </w:pPr>
      <w:r w:rsidRPr="00D750C5">
        <w:rPr>
          <w:rFonts w:ascii="Times New Roman" w:hAnsi="Times New Roman" w:cs="Times New Roman"/>
          <w:i/>
          <w:color w:val="365F91" w:themeColor="accent1" w:themeShade="BF"/>
          <w:sz w:val="20"/>
          <w:szCs w:val="20"/>
        </w:rPr>
        <w:t>2) государственным и муниципальным учреждениям (бюджетным, казенным, автономным);</w:t>
      </w:r>
    </w:p>
    <w:p w:rsidR="00C72004" w:rsidRPr="00D750C5" w:rsidRDefault="00C72004" w:rsidP="00C72004">
      <w:pPr>
        <w:autoSpaceDE w:val="0"/>
        <w:autoSpaceDN w:val="0"/>
        <w:adjustRightInd w:val="0"/>
        <w:spacing w:after="0" w:line="240" w:lineRule="auto"/>
        <w:ind w:firstLine="540"/>
        <w:jc w:val="both"/>
        <w:rPr>
          <w:rFonts w:ascii="Times New Roman" w:hAnsi="Times New Roman" w:cs="Times New Roman"/>
          <w:i/>
          <w:color w:val="365F91" w:themeColor="accent1" w:themeShade="BF"/>
          <w:sz w:val="20"/>
          <w:szCs w:val="20"/>
        </w:rPr>
      </w:pPr>
      <w:r w:rsidRPr="00D750C5">
        <w:rPr>
          <w:rFonts w:ascii="Times New Roman" w:hAnsi="Times New Roman" w:cs="Times New Roman"/>
          <w:i/>
          <w:color w:val="365F91" w:themeColor="accent1" w:themeShade="BF"/>
          <w:sz w:val="20"/>
          <w:szCs w:val="20"/>
        </w:rPr>
        <w:t>3) казенным предприятиям;</w:t>
      </w:r>
    </w:p>
    <w:p w:rsidR="00C72004" w:rsidRPr="00D750C5" w:rsidRDefault="00C72004" w:rsidP="00C72004">
      <w:pPr>
        <w:autoSpaceDE w:val="0"/>
        <w:autoSpaceDN w:val="0"/>
        <w:adjustRightInd w:val="0"/>
        <w:spacing w:after="0" w:line="240" w:lineRule="auto"/>
        <w:ind w:firstLine="540"/>
        <w:jc w:val="both"/>
        <w:rPr>
          <w:rFonts w:ascii="Times New Roman" w:hAnsi="Times New Roman" w:cs="Times New Roman"/>
          <w:color w:val="365F91" w:themeColor="accent1" w:themeShade="BF"/>
        </w:rPr>
      </w:pPr>
      <w:r w:rsidRPr="00D750C5">
        <w:rPr>
          <w:rFonts w:ascii="Times New Roman" w:hAnsi="Times New Roman" w:cs="Times New Roman"/>
          <w:i/>
          <w:color w:val="365F91" w:themeColor="accent1" w:themeShade="BF"/>
          <w:sz w:val="20"/>
          <w:szCs w:val="20"/>
        </w:rPr>
        <w:t>4) центрам исторического наследия президентов Российской Федерации, прекративших исполнение своих полномочий</w:t>
      </w:r>
      <w:r w:rsidRPr="00D750C5">
        <w:rPr>
          <w:rFonts w:ascii="Times New Roman" w:hAnsi="Times New Roman" w:cs="Times New Roman"/>
          <w:color w:val="365F91" w:themeColor="accent1" w:themeShade="BF"/>
          <w:sz w:val="20"/>
          <w:szCs w:val="20"/>
        </w:rPr>
        <w:t>.</w:t>
      </w:r>
    </w:p>
    <w:p w:rsidR="00C72004" w:rsidRPr="00D750C5" w:rsidRDefault="00C72004" w:rsidP="00C7200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bl>
      <w:tblPr>
        <w:tblW w:w="4930" w:type="pct"/>
        <w:tblInd w:w="142" w:type="dxa"/>
        <w:tblLayout w:type="fixed"/>
        <w:tblCellMar>
          <w:left w:w="0" w:type="dxa"/>
          <w:right w:w="0" w:type="dxa"/>
        </w:tblCellMar>
        <w:tblLook w:val="0000"/>
      </w:tblPr>
      <w:tblGrid>
        <w:gridCol w:w="4960"/>
        <w:gridCol w:w="5102"/>
      </w:tblGrid>
      <w:tr w:rsidR="00826541" w:rsidRPr="00D750C5" w:rsidTr="00D162D9">
        <w:tc>
          <w:tcPr>
            <w:tcW w:w="4961" w:type="dxa"/>
          </w:tcPr>
          <w:p w:rsidR="00826541" w:rsidRPr="00D750C5" w:rsidRDefault="00826541" w:rsidP="00D162D9">
            <w:pPr>
              <w:autoSpaceDE w:val="0"/>
              <w:autoSpaceDN w:val="0"/>
              <w:adjustRightInd w:val="0"/>
              <w:spacing w:after="0" w:line="240" w:lineRule="auto"/>
              <w:rPr>
                <w:rFonts w:ascii="Times New Roman" w:hAnsi="Times New Roman" w:cs="Times New Roman"/>
                <w:sz w:val="20"/>
                <w:szCs w:val="20"/>
              </w:rPr>
            </w:pPr>
            <w:r w:rsidRPr="00D750C5">
              <w:rPr>
                <w:rFonts w:ascii="Times New Roman" w:hAnsi="Times New Roman" w:cs="Times New Roman"/>
                <w:sz w:val="20"/>
                <w:szCs w:val="20"/>
              </w:rPr>
              <w:t>21 декабря 2001 года</w:t>
            </w:r>
          </w:p>
        </w:tc>
        <w:tc>
          <w:tcPr>
            <w:tcW w:w="5104" w:type="dxa"/>
          </w:tcPr>
          <w:p w:rsidR="00826541" w:rsidRPr="00D750C5" w:rsidRDefault="00826541" w:rsidP="00D162D9">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N 178-ФЗ</w:t>
            </w:r>
          </w:p>
        </w:tc>
      </w:tr>
    </w:tbl>
    <w:p w:rsidR="00C72004" w:rsidRPr="00D750C5" w:rsidRDefault="00C72004" w:rsidP="00C72004">
      <w:pPr>
        <w:autoSpaceDE w:val="0"/>
        <w:autoSpaceDN w:val="0"/>
        <w:adjustRightInd w:val="0"/>
        <w:spacing w:after="0" w:line="240" w:lineRule="auto"/>
        <w:jc w:val="center"/>
        <w:outlineLvl w:val="0"/>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РОССИЙСКАЯ ФЕДЕРАЦИЯ</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ФЕДЕРАЛЬНЫЙ ЗАКОН</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 xml:space="preserve">О ПРИВАТИЗАЦИИ </w:t>
      </w:r>
      <w:proofErr w:type="gramStart"/>
      <w:r w:rsidRPr="00D750C5">
        <w:rPr>
          <w:rFonts w:ascii="Times New Roman" w:hAnsi="Times New Roman" w:cs="Times New Roman"/>
          <w:b/>
          <w:bCs/>
          <w:sz w:val="20"/>
          <w:szCs w:val="20"/>
        </w:rPr>
        <w:t>ГОСУДАРСТВЕННОГО</w:t>
      </w:r>
      <w:proofErr w:type="gramEnd"/>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И МУНИЦИПАЛЬНОГО ИМУЩЕСТВА</w:t>
      </w:r>
    </w:p>
    <w:p w:rsidR="00C72004" w:rsidRPr="00D750C5" w:rsidRDefault="00C72004" w:rsidP="00C72004">
      <w:pPr>
        <w:autoSpaceDE w:val="0"/>
        <w:autoSpaceDN w:val="0"/>
        <w:adjustRightInd w:val="0"/>
        <w:spacing w:after="0" w:line="240" w:lineRule="auto"/>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roofErr w:type="gramStart"/>
      <w:r w:rsidRPr="00D750C5">
        <w:rPr>
          <w:rFonts w:ascii="Times New Roman" w:hAnsi="Times New Roman" w:cs="Times New Roman"/>
          <w:sz w:val="20"/>
          <w:szCs w:val="20"/>
        </w:rPr>
        <w:t>Принят</w:t>
      </w:r>
      <w:proofErr w:type="gramEnd"/>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Государственной Думой</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30 ноября 2001 года</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Одобрен</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Советом Федерации</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5 декабря 2001 года</w:t>
      </w:r>
    </w:p>
    <w:p w:rsidR="00C72004" w:rsidRPr="00D750C5" w:rsidRDefault="00C72004" w:rsidP="00C72004">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t>Статья 28. Отчуждение земельных участков</w:t>
      </w:r>
    </w:p>
    <w:p w:rsidR="00C72004" w:rsidRPr="00D750C5" w:rsidRDefault="00D81338" w:rsidP="00D81338">
      <w:pPr>
        <w:autoSpaceDE w:val="0"/>
        <w:autoSpaceDN w:val="0"/>
        <w:adjustRightInd w:val="0"/>
        <w:spacing w:after="0" w:line="240" w:lineRule="auto"/>
        <w:ind w:firstLine="540"/>
        <w:jc w:val="both"/>
        <w:rPr>
          <w:rFonts w:ascii="Times New Roman" w:hAnsi="Times New Roman" w:cs="Times New Roman"/>
        </w:rPr>
      </w:pPr>
      <w:r w:rsidRPr="00D750C5">
        <w:rPr>
          <w:rFonts w:ascii="Times New Roman" w:hAnsi="Times New Roman" w:cs="Times New Roman"/>
          <w:b/>
        </w:rPr>
        <w:t xml:space="preserve">пункт </w:t>
      </w:r>
      <w:r w:rsidR="00C72004" w:rsidRPr="00D750C5">
        <w:rPr>
          <w:rFonts w:ascii="Times New Roman" w:hAnsi="Times New Roman" w:cs="Times New Roman"/>
          <w:b/>
        </w:rPr>
        <w:t>3.</w:t>
      </w:r>
      <w:r w:rsidR="00C72004" w:rsidRPr="00D750C5">
        <w:rPr>
          <w:rFonts w:ascii="Times New Roman" w:hAnsi="Times New Roman" w:cs="Times New Roman"/>
        </w:rPr>
        <w:t xml:space="preserve">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72004" w:rsidRPr="00D750C5" w:rsidRDefault="00C72004" w:rsidP="00D81338">
      <w:pPr>
        <w:autoSpaceDE w:val="0"/>
        <w:autoSpaceDN w:val="0"/>
        <w:adjustRightInd w:val="0"/>
        <w:spacing w:after="0" w:line="240" w:lineRule="auto"/>
        <w:ind w:firstLine="540"/>
        <w:jc w:val="both"/>
        <w:rPr>
          <w:rFonts w:ascii="Times New Roman" w:hAnsi="Times New Roman" w:cs="Times New Roman"/>
        </w:rPr>
      </w:pPr>
      <w:proofErr w:type="gramStart"/>
      <w:r w:rsidRPr="00D750C5">
        <w:rPr>
          <w:rFonts w:ascii="Times New Roman" w:hAnsi="Times New Roman" w:cs="Times New Roman"/>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D750C5">
        <w:rPr>
          <w:rFonts w:ascii="Times New Roman" w:hAnsi="Times New Roman" w:cs="Times New Roman"/>
        </w:rPr>
        <w:t xml:space="preserve"> соглашением сторон.</w:t>
      </w:r>
    </w:p>
    <w:p w:rsidR="00C72004" w:rsidRPr="00D750C5" w:rsidRDefault="00C72004" w:rsidP="00D81338">
      <w:pPr>
        <w:autoSpaceDE w:val="0"/>
        <w:autoSpaceDN w:val="0"/>
        <w:adjustRightInd w:val="0"/>
        <w:spacing w:after="0" w:line="240" w:lineRule="auto"/>
        <w:ind w:firstLine="540"/>
        <w:jc w:val="both"/>
        <w:rPr>
          <w:rFonts w:ascii="Times New Roman" w:hAnsi="Times New Roman" w:cs="Times New Roman"/>
        </w:rPr>
      </w:pPr>
      <w:r w:rsidRPr="00D750C5">
        <w:rPr>
          <w:rFonts w:ascii="Times New Roman" w:hAnsi="Times New Roman" w:cs="Times New Roman"/>
        </w:rPr>
        <w:t>Договор аренды земельного участка не является препятствием для выкупа земельного участка.</w:t>
      </w:r>
    </w:p>
    <w:p w:rsidR="00C72004" w:rsidRPr="00D750C5" w:rsidRDefault="00C72004" w:rsidP="00D81338">
      <w:pPr>
        <w:autoSpaceDE w:val="0"/>
        <w:autoSpaceDN w:val="0"/>
        <w:adjustRightInd w:val="0"/>
        <w:spacing w:after="0" w:line="240" w:lineRule="auto"/>
        <w:ind w:firstLine="540"/>
        <w:jc w:val="both"/>
        <w:rPr>
          <w:rFonts w:ascii="Times New Roman" w:hAnsi="Times New Roman" w:cs="Times New Roman"/>
        </w:rPr>
      </w:pPr>
      <w:r w:rsidRPr="00D750C5">
        <w:rPr>
          <w:rFonts w:ascii="Times New Roman" w:hAnsi="Times New Roman" w:cs="Times New Roman"/>
        </w:rPr>
        <w:t>Отказ в выкупе земельного участка или предоставлении его в аренду не допускается, за исключением случаев, предусмотренных законом.</w:t>
      </w:r>
    </w:p>
    <w:p w:rsidR="00C72004" w:rsidRPr="00D750C5" w:rsidRDefault="00C72004" w:rsidP="00D81338">
      <w:pPr>
        <w:spacing w:after="0" w:line="240" w:lineRule="auto"/>
        <w:rPr>
          <w:rFonts w:ascii="Times New Roman" w:hAnsi="Times New Roman" w:cs="Times New Roman"/>
        </w:rPr>
      </w:pPr>
    </w:p>
    <w:p w:rsidR="00C72004" w:rsidRPr="00D750C5" w:rsidRDefault="00C72004" w:rsidP="00C7200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bl>
      <w:tblPr>
        <w:tblW w:w="5000" w:type="pct"/>
        <w:tblLayout w:type="fixed"/>
        <w:tblCellMar>
          <w:left w:w="0" w:type="dxa"/>
          <w:right w:w="0" w:type="dxa"/>
        </w:tblCellMar>
        <w:tblLook w:val="0000"/>
      </w:tblPr>
      <w:tblGrid>
        <w:gridCol w:w="5103"/>
        <w:gridCol w:w="5102"/>
      </w:tblGrid>
      <w:tr w:rsidR="00826541" w:rsidRPr="00D750C5" w:rsidTr="00D162D9">
        <w:tc>
          <w:tcPr>
            <w:tcW w:w="5103" w:type="dxa"/>
          </w:tcPr>
          <w:p w:rsidR="00826541" w:rsidRPr="00D750C5" w:rsidRDefault="00826541" w:rsidP="00D162D9">
            <w:pPr>
              <w:autoSpaceDE w:val="0"/>
              <w:autoSpaceDN w:val="0"/>
              <w:adjustRightInd w:val="0"/>
              <w:spacing w:after="0" w:line="240" w:lineRule="auto"/>
              <w:rPr>
                <w:rFonts w:ascii="Times New Roman" w:hAnsi="Times New Roman" w:cs="Times New Roman"/>
                <w:sz w:val="20"/>
                <w:szCs w:val="20"/>
              </w:rPr>
            </w:pPr>
            <w:r w:rsidRPr="00D750C5">
              <w:rPr>
                <w:rFonts w:ascii="Times New Roman" w:hAnsi="Times New Roman" w:cs="Times New Roman"/>
                <w:sz w:val="20"/>
                <w:szCs w:val="20"/>
              </w:rPr>
              <w:t>24 июля 2002 года</w:t>
            </w:r>
          </w:p>
        </w:tc>
        <w:tc>
          <w:tcPr>
            <w:tcW w:w="5103" w:type="dxa"/>
          </w:tcPr>
          <w:p w:rsidR="00826541" w:rsidRPr="00D750C5" w:rsidRDefault="00826541" w:rsidP="00D162D9">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N 101-ФЗ</w:t>
            </w:r>
          </w:p>
        </w:tc>
      </w:tr>
    </w:tbl>
    <w:p w:rsidR="00C72004" w:rsidRPr="00D750C5" w:rsidRDefault="00C72004" w:rsidP="00C72004">
      <w:pPr>
        <w:autoSpaceDE w:val="0"/>
        <w:autoSpaceDN w:val="0"/>
        <w:adjustRightInd w:val="0"/>
        <w:spacing w:after="0" w:line="240" w:lineRule="auto"/>
        <w:jc w:val="center"/>
        <w:outlineLvl w:val="0"/>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РОССИЙСКАЯ ФЕДЕРАЦИЯ</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ФЕДЕРАЛЬНЫЙ ЗАКОН</w:t>
      </w: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p>
    <w:p w:rsidR="00C72004" w:rsidRPr="00D750C5" w:rsidRDefault="00C72004" w:rsidP="00C72004">
      <w:pPr>
        <w:autoSpaceDE w:val="0"/>
        <w:autoSpaceDN w:val="0"/>
        <w:adjustRightInd w:val="0"/>
        <w:spacing w:after="0" w:line="240" w:lineRule="auto"/>
        <w:jc w:val="center"/>
        <w:rPr>
          <w:rFonts w:ascii="Times New Roman" w:hAnsi="Times New Roman" w:cs="Times New Roman"/>
          <w:b/>
          <w:bCs/>
          <w:sz w:val="20"/>
          <w:szCs w:val="20"/>
        </w:rPr>
      </w:pPr>
      <w:r w:rsidRPr="00D750C5">
        <w:rPr>
          <w:rFonts w:ascii="Times New Roman" w:hAnsi="Times New Roman" w:cs="Times New Roman"/>
          <w:b/>
          <w:bCs/>
          <w:sz w:val="20"/>
          <w:szCs w:val="20"/>
        </w:rPr>
        <w:t>ОБ ОБОРОТЕ ЗЕМЕЛЬ СЕЛЬСКОХОЗЯЙСТВЕННОГО НАЗНАЧЕНИЯ</w:t>
      </w:r>
    </w:p>
    <w:p w:rsidR="00C72004" w:rsidRPr="00D750C5" w:rsidRDefault="00C72004" w:rsidP="00C72004">
      <w:pPr>
        <w:autoSpaceDE w:val="0"/>
        <w:autoSpaceDN w:val="0"/>
        <w:adjustRightInd w:val="0"/>
        <w:spacing w:after="0" w:line="240" w:lineRule="auto"/>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roofErr w:type="gramStart"/>
      <w:r w:rsidRPr="00D750C5">
        <w:rPr>
          <w:rFonts w:ascii="Times New Roman" w:hAnsi="Times New Roman" w:cs="Times New Roman"/>
          <w:sz w:val="20"/>
          <w:szCs w:val="20"/>
        </w:rPr>
        <w:t>Принят</w:t>
      </w:r>
      <w:proofErr w:type="gramEnd"/>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Государственной Думой</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26 июня 2002 года</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Одобрен</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Советом Федерации</w:t>
      </w:r>
    </w:p>
    <w:p w:rsidR="00C72004" w:rsidRPr="00D750C5" w:rsidRDefault="00C72004" w:rsidP="00C72004">
      <w:pPr>
        <w:autoSpaceDE w:val="0"/>
        <w:autoSpaceDN w:val="0"/>
        <w:adjustRightInd w:val="0"/>
        <w:spacing w:after="0" w:line="240" w:lineRule="auto"/>
        <w:jc w:val="right"/>
        <w:rPr>
          <w:rFonts w:ascii="Times New Roman" w:hAnsi="Times New Roman" w:cs="Times New Roman"/>
          <w:sz w:val="20"/>
          <w:szCs w:val="20"/>
        </w:rPr>
      </w:pPr>
      <w:r w:rsidRPr="00D750C5">
        <w:rPr>
          <w:rFonts w:ascii="Times New Roman" w:hAnsi="Times New Roman" w:cs="Times New Roman"/>
          <w:sz w:val="20"/>
          <w:szCs w:val="20"/>
        </w:rPr>
        <w:t>10 июля 2002 года</w:t>
      </w:r>
    </w:p>
    <w:p w:rsidR="00C72004" w:rsidRPr="00D750C5" w:rsidRDefault="00C72004" w:rsidP="00C72004">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t>Статья 4. Предельные размеры и требования к местоположению земельных участков из земель сельскохозяйственного назначения</w:t>
      </w:r>
    </w:p>
    <w:p w:rsidR="00C72004" w:rsidRPr="00D750C5" w:rsidRDefault="00C72004" w:rsidP="00C72004">
      <w:pPr>
        <w:autoSpaceDE w:val="0"/>
        <w:autoSpaceDN w:val="0"/>
        <w:adjustRightInd w:val="0"/>
        <w:spacing w:after="0" w:line="240" w:lineRule="auto"/>
        <w:rPr>
          <w:rFonts w:ascii="Times New Roman" w:hAnsi="Times New Roman" w:cs="Times New Roman"/>
          <w:sz w:val="24"/>
          <w:szCs w:val="24"/>
        </w:rPr>
      </w:pPr>
    </w:p>
    <w:p w:rsidR="00C72004" w:rsidRPr="00D750C5" w:rsidRDefault="00D81338" w:rsidP="00D81338">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b/>
        </w:rPr>
        <w:t xml:space="preserve">пункт </w:t>
      </w:r>
      <w:r w:rsidR="00C72004" w:rsidRPr="00D750C5">
        <w:rPr>
          <w:rFonts w:ascii="Times New Roman" w:hAnsi="Times New Roman" w:cs="Times New Roman"/>
          <w:b/>
        </w:rPr>
        <w:t>1.</w:t>
      </w:r>
      <w:r w:rsidR="00C72004" w:rsidRPr="00D750C5">
        <w:rPr>
          <w:rFonts w:ascii="Times New Roman" w:hAnsi="Times New Roman" w:cs="Times New Roman"/>
        </w:rPr>
        <w:t xml:space="preserve">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C72004" w:rsidRPr="00D750C5" w:rsidRDefault="00C72004" w:rsidP="00D81338">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C72004" w:rsidRPr="00D750C5" w:rsidRDefault="00C72004" w:rsidP="00D81338">
      <w:pPr>
        <w:autoSpaceDE w:val="0"/>
        <w:autoSpaceDN w:val="0"/>
        <w:adjustRightInd w:val="0"/>
        <w:spacing w:after="0" w:line="240" w:lineRule="auto"/>
        <w:ind w:firstLine="539"/>
        <w:jc w:val="both"/>
        <w:rPr>
          <w:rFonts w:ascii="Times New Roman" w:hAnsi="Times New Roman" w:cs="Times New Roman"/>
        </w:rPr>
      </w:pPr>
      <w:proofErr w:type="gramStart"/>
      <w:r w:rsidRPr="00D750C5">
        <w:rPr>
          <w:rFonts w:ascii="Times New Roman" w:hAnsi="Times New Roman" w:cs="Times New Roman"/>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rsidRPr="00D750C5">
        <w:rPr>
          <w:rFonts w:ascii="Times New Roman" w:hAnsi="Times New Roman" w:cs="Times New Roman"/>
        </w:rPr>
        <w:t xml:space="preserve">, </w:t>
      </w:r>
      <w:proofErr w:type="gramStart"/>
      <w:r w:rsidRPr="00D750C5">
        <w:rPr>
          <w:rFonts w:ascii="Times New Roman" w:hAnsi="Times New Roman" w:cs="Times New Roman"/>
        </w:rPr>
        <w:t>размеры</w:t>
      </w:r>
      <w:proofErr w:type="gramEnd"/>
      <w:r w:rsidRPr="00D750C5">
        <w:rPr>
          <w:rFonts w:ascii="Times New Roman" w:hAnsi="Times New Roman" w:cs="Times New Roman"/>
        </w:rPr>
        <w:t xml:space="preserve"> которых менее чем минимальные размеры земельных участков, установленные законами субъектов Российской Федерации.</w:t>
      </w:r>
    </w:p>
    <w:p w:rsidR="00C72004" w:rsidRPr="00D750C5" w:rsidRDefault="00C72004" w:rsidP="00D81338">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D81338" w:rsidRPr="00D750C5" w:rsidRDefault="00D81338" w:rsidP="00D81338">
      <w:pPr>
        <w:autoSpaceDE w:val="0"/>
        <w:autoSpaceDN w:val="0"/>
        <w:adjustRightInd w:val="0"/>
        <w:spacing w:after="0" w:line="240" w:lineRule="auto"/>
        <w:ind w:firstLine="539"/>
        <w:jc w:val="both"/>
        <w:rPr>
          <w:rFonts w:ascii="Times New Roman" w:hAnsi="Times New Roman" w:cs="Times New Roman"/>
        </w:rPr>
      </w:pPr>
      <w:bookmarkStart w:id="3" w:name="Par27"/>
      <w:bookmarkEnd w:id="3"/>
      <w:r w:rsidRPr="00D750C5">
        <w:rPr>
          <w:rFonts w:ascii="Times New Roman" w:hAnsi="Times New Roman" w:cs="Times New Roman"/>
          <w:b/>
        </w:rPr>
        <w:t xml:space="preserve">пункт </w:t>
      </w:r>
      <w:r w:rsidR="00C72004" w:rsidRPr="00D750C5">
        <w:rPr>
          <w:rFonts w:ascii="Times New Roman" w:hAnsi="Times New Roman" w:cs="Times New Roman"/>
          <w:b/>
        </w:rPr>
        <w:t>2.</w:t>
      </w:r>
      <w:r w:rsidR="00C72004" w:rsidRPr="00D750C5">
        <w:rPr>
          <w:rFonts w:ascii="Times New Roman" w:hAnsi="Times New Roman" w:cs="Times New Roman"/>
        </w:rPr>
        <w:t xml:space="preserve"> </w:t>
      </w:r>
      <w:proofErr w:type="gramStart"/>
      <w:r w:rsidR="00C72004" w:rsidRPr="00D750C5">
        <w:rPr>
          <w:rFonts w:ascii="Times New Roman" w:hAnsi="Times New Roman" w:cs="Times New Roman"/>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p w:rsidR="00C72004" w:rsidRPr="00D750C5" w:rsidRDefault="00C72004" w:rsidP="00D81338">
      <w:pPr>
        <w:autoSpaceDE w:val="0"/>
        <w:autoSpaceDN w:val="0"/>
        <w:adjustRightInd w:val="0"/>
        <w:spacing w:after="0" w:line="240" w:lineRule="auto"/>
        <w:ind w:firstLine="539"/>
        <w:jc w:val="both"/>
        <w:rPr>
          <w:rFonts w:ascii="Times New Roman" w:hAnsi="Times New Roman" w:cs="Times New Roman"/>
          <w:b/>
          <w:i/>
          <w:sz w:val="32"/>
          <w:szCs w:val="32"/>
        </w:rPr>
      </w:pPr>
      <w:r w:rsidRPr="00D750C5">
        <w:rPr>
          <w:rFonts w:ascii="Times New Roman" w:hAnsi="Times New Roman" w:cs="Times New Roman"/>
          <w:b/>
          <w:i/>
          <w:sz w:val="32"/>
          <w:szCs w:val="32"/>
        </w:rP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C72004" w:rsidRPr="00D750C5" w:rsidRDefault="00D81338" w:rsidP="00D81338">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b/>
        </w:rPr>
        <w:t xml:space="preserve">пункт </w:t>
      </w:r>
      <w:r w:rsidR="00C72004" w:rsidRPr="00D750C5">
        <w:rPr>
          <w:rFonts w:ascii="Times New Roman" w:hAnsi="Times New Roman" w:cs="Times New Roman"/>
          <w:b/>
        </w:rPr>
        <w:t>1.</w:t>
      </w:r>
      <w:r w:rsidR="00C72004" w:rsidRPr="00D750C5">
        <w:rPr>
          <w:rFonts w:ascii="Times New Roman" w:hAnsi="Times New Roman" w:cs="Times New Roman"/>
        </w:rPr>
        <w:t xml:space="preserve"> В случае</w:t>
      </w:r>
      <w:proofErr w:type="gramStart"/>
      <w:r w:rsidR="00C72004" w:rsidRPr="00D750C5">
        <w:rPr>
          <w:rFonts w:ascii="Times New Roman" w:hAnsi="Times New Roman" w:cs="Times New Roman"/>
        </w:rPr>
        <w:t>,</w:t>
      </w:r>
      <w:proofErr w:type="gramEnd"/>
      <w:r w:rsidR="00C72004" w:rsidRPr="00D750C5">
        <w:rPr>
          <w:rFonts w:ascii="Times New Roman" w:hAnsi="Times New Roman" w:cs="Times New Roman"/>
        </w:rPr>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29" w:history="1">
        <w:r w:rsidR="00C72004" w:rsidRPr="00D750C5">
          <w:rPr>
            <w:rFonts w:ascii="Times New Roman" w:hAnsi="Times New Roman" w:cs="Times New Roman"/>
            <w:color w:val="0000FF"/>
          </w:rPr>
          <w:t>статьи 3</w:t>
        </w:r>
      </w:hyperlink>
      <w:r w:rsidR="00C72004" w:rsidRPr="00D750C5">
        <w:rPr>
          <w:rFonts w:ascii="Times New Roman" w:hAnsi="Times New Roman" w:cs="Times New Roman"/>
        </w:rPr>
        <w:t xml:space="preserve"> и (или) пункта 2 </w:t>
      </w:r>
      <w:hyperlink w:anchor="Par27" w:history="1">
        <w:r w:rsidR="00C72004" w:rsidRPr="00D750C5">
          <w:rPr>
            <w:rFonts w:ascii="Times New Roman" w:hAnsi="Times New Roman" w:cs="Times New Roman"/>
            <w:color w:val="0000FF"/>
          </w:rPr>
          <w:t>статьи 4</w:t>
        </w:r>
      </w:hyperlink>
      <w:r w:rsidR="00C72004" w:rsidRPr="00D750C5">
        <w:rPr>
          <w:rFonts w:ascii="Times New Roman" w:hAnsi="Times New Roman" w:cs="Times New Roman"/>
        </w:rP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w:t>
      </w:r>
      <w:proofErr w:type="gramStart"/>
      <w:r w:rsidR="00C72004" w:rsidRPr="00D750C5">
        <w:rPr>
          <w:rFonts w:ascii="Times New Roman" w:hAnsi="Times New Roman" w:cs="Times New Roman"/>
        </w:rPr>
        <w:t>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roofErr w:type="gramEnd"/>
    </w:p>
    <w:p w:rsidR="00D81338" w:rsidRPr="00D750C5" w:rsidRDefault="00C72004" w:rsidP="00D81338">
      <w:pPr>
        <w:autoSpaceDE w:val="0"/>
        <w:autoSpaceDN w:val="0"/>
        <w:adjustRightInd w:val="0"/>
        <w:spacing w:after="0" w:line="240" w:lineRule="auto"/>
        <w:ind w:firstLine="539"/>
        <w:jc w:val="both"/>
        <w:rPr>
          <w:rFonts w:ascii="Times New Roman" w:hAnsi="Times New Roman" w:cs="Times New Roman"/>
        </w:rPr>
      </w:pPr>
      <w:r w:rsidRPr="00D750C5">
        <w:rPr>
          <w:rFonts w:ascii="Times New Roman" w:hAnsi="Times New Roman" w:cs="Times New Roman"/>
        </w:rPr>
        <w:t>В случае</w:t>
      </w:r>
      <w:proofErr w:type="gramStart"/>
      <w:r w:rsidRPr="00D750C5">
        <w:rPr>
          <w:rFonts w:ascii="Times New Roman" w:hAnsi="Times New Roman" w:cs="Times New Roman"/>
        </w:rPr>
        <w:t>,</w:t>
      </w:r>
      <w:proofErr w:type="gramEnd"/>
      <w:r w:rsidRPr="00D750C5">
        <w:rPr>
          <w:rFonts w:ascii="Times New Roman" w:hAnsi="Times New Roman" w:cs="Times New Roman"/>
        </w:rPr>
        <w:t xml:space="preserve"> если при нарушении требований </w:t>
      </w:r>
      <w:hyperlink r:id="rId30" w:history="1">
        <w:r w:rsidRPr="00D750C5">
          <w:rPr>
            <w:rFonts w:ascii="Times New Roman" w:hAnsi="Times New Roman" w:cs="Times New Roman"/>
            <w:color w:val="0000FF"/>
          </w:rPr>
          <w:t>статьи 3</w:t>
        </w:r>
      </w:hyperlink>
      <w:r w:rsidRPr="00D750C5">
        <w:rPr>
          <w:rFonts w:ascii="Times New Roman" w:hAnsi="Times New Roman" w:cs="Times New Roman"/>
        </w:rPr>
        <w:t xml:space="preserve"> и (или) пункта 2 </w:t>
      </w:r>
      <w:hyperlink w:anchor="Par27" w:history="1">
        <w:r w:rsidRPr="00D750C5">
          <w:rPr>
            <w:rFonts w:ascii="Times New Roman" w:hAnsi="Times New Roman" w:cs="Times New Roman"/>
            <w:color w:val="0000FF"/>
          </w:rPr>
          <w:t>статьи 4</w:t>
        </w:r>
      </w:hyperlink>
      <w:r w:rsidRPr="00D750C5">
        <w:rPr>
          <w:rFonts w:ascii="Times New Roman" w:hAnsi="Times New Roman" w:cs="Times New Roman"/>
        </w:rP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w:t>
      </w:r>
      <w:r w:rsidR="00D81338" w:rsidRPr="00D750C5">
        <w:rPr>
          <w:rFonts w:ascii="Times New Roman" w:hAnsi="Times New Roman" w:cs="Times New Roman"/>
        </w:rPr>
        <w:t xml:space="preserve">и. </w:t>
      </w:r>
    </w:p>
    <w:p w:rsidR="00C72004" w:rsidRPr="00D750C5" w:rsidRDefault="00C72004" w:rsidP="00D81338">
      <w:pPr>
        <w:autoSpaceDE w:val="0"/>
        <w:autoSpaceDN w:val="0"/>
        <w:adjustRightInd w:val="0"/>
        <w:spacing w:after="0" w:line="240" w:lineRule="auto"/>
        <w:ind w:firstLine="540"/>
        <w:jc w:val="both"/>
        <w:outlineLvl w:val="0"/>
        <w:rPr>
          <w:rFonts w:ascii="Times New Roman" w:hAnsi="Times New Roman" w:cs="Times New Roman"/>
          <w:b/>
          <w:i/>
          <w:sz w:val="32"/>
          <w:szCs w:val="32"/>
        </w:rPr>
      </w:pPr>
      <w:r w:rsidRPr="00D750C5">
        <w:rPr>
          <w:rFonts w:ascii="Times New Roman" w:hAnsi="Times New Roman" w:cs="Times New Roman"/>
          <w:b/>
          <w:i/>
          <w:sz w:val="32"/>
          <w:szCs w:val="32"/>
        </w:rPr>
        <w:t>Статья 8. Купля-продажа земельного участка из земель сельскохозяйственного назначения</w:t>
      </w:r>
    </w:p>
    <w:p w:rsidR="00C72004" w:rsidRPr="00D750C5" w:rsidRDefault="00D81338" w:rsidP="00D81338">
      <w:pPr>
        <w:autoSpaceDE w:val="0"/>
        <w:autoSpaceDN w:val="0"/>
        <w:adjustRightInd w:val="0"/>
        <w:spacing w:after="0" w:line="240" w:lineRule="auto"/>
        <w:ind w:firstLine="540"/>
        <w:jc w:val="both"/>
        <w:rPr>
          <w:rFonts w:ascii="Times New Roman" w:hAnsi="Times New Roman" w:cs="Times New Roman"/>
        </w:rPr>
      </w:pPr>
      <w:r w:rsidRPr="00D750C5">
        <w:rPr>
          <w:rFonts w:ascii="Times New Roman" w:hAnsi="Times New Roman" w:cs="Times New Roman"/>
          <w:b/>
        </w:rPr>
        <w:t xml:space="preserve">пункт </w:t>
      </w:r>
      <w:r w:rsidR="00C72004" w:rsidRPr="00D750C5">
        <w:rPr>
          <w:rFonts w:ascii="Times New Roman" w:hAnsi="Times New Roman" w:cs="Times New Roman"/>
          <w:b/>
        </w:rPr>
        <w:t>1.</w:t>
      </w:r>
      <w:r w:rsidR="00C72004" w:rsidRPr="00D750C5">
        <w:rPr>
          <w:rFonts w:ascii="Times New Roman" w:hAnsi="Times New Roman" w:cs="Times New Roman"/>
        </w:rPr>
        <w:t xml:space="preserve"> </w:t>
      </w:r>
      <w:proofErr w:type="gramStart"/>
      <w:r w:rsidR="00C72004" w:rsidRPr="00D750C5">
        <w:rPr>
          <w:rFonts w:ascii="Times New Roman" w:hAnsi="Times New Roman" w:cs="Times New Roman"/>
        </w:rPr>
        <w:t>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roofErr w:type="gramEnd"/>
    </w:p>
    <w:p w:rsidR="00C72004" w:rsidRPr="00826541" w:rsidRDefault="00C72004" w:rsidP="00C72004">
      <w:pPr>
        <w:rPr>
          <w:rFonts w:ascii="Times New Roman" w:hAnsi="Times New Roman" w:cs="Times New Roman"/>
        </w:rPr>
      </w:pPr>
    </w:p>
    <w:sectPr w:rsidR="00C72004" w:rsidRPr="00826541" w:rsidSect="00D81338">
      <w:pgSz w:w="11906" w:h="16838"/>
      <w:pgMar w:top="851" w:right="567" w:bottom="851"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C72004"/>
    <w:rsid w:val="00064388"/>
    <w:rsid w:val="0015394D"/>
    <w:rsid w:val="00826541"/>
    <w:rsid w:val="00865A72"/>
    <w:rsid w:val="00C268F7"/>
    <w:rsid w:val="00C72004"/>
    <w:rsid w:val="00D750C5"/>
    <w:rsid w:val="00D81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430B7945F0B35A27E6EFEFB1517BDE1D2A8C8504CC8A4D3C492B321B1AD51F1A504FDDA5720C2t7g4X" TargetMode="External"/><Relationship Id="rId13" Type="http://schemas.openxmlformats.org/officeDocument/2006/relationships/hyperlink" Target="consultantplus://offline/ref=9DF430B7945F0B35A27E6EFEFB1517BDE2DBA6C25142C8A4D3C492B321B1AD51F1A504FDDA5728C5t7g1X" TargetMode="External"/><Relationship Id="rId18" Type="http://schemas.openxmlformats.org/officeDocument/2006/relationships/hyperlink" Target="consultantplus://offline/ref=AAFD3147F685CCBFB4A2462B4A9B37A02D87E049BAD8BC9886A812D54F35723C08C29CEA02723F14d6lBX" TargetMode="External"/><Relationship Id="rId26" Type="http://schemas.openxmlformats.org/officeDocument/2006/relationships/hyperlink" Target="consultantplus://offline/ref=913B547D89DDDB5D898E50056E451FE44B5627C7363FE56D653BF57DCF9FF8A13C5923D6L7oCX" TargetMode="External"/><Relationship Id="rId3" Type="http://schemas.openxmlformats.org/officeDocument/2006/relationships/webSettings" Target="webSettings.xml"/><Relationship Id="rId21" Type="http://schemas.openxmlformats.org/officeDocument/2006/relationships/hyperlink" Target="consultantplus://offline/ref=1004FEE1B8A0A871DD4C32F4F34DE51F55AD61A114C0F13A108A6A9D55326384CD9B71E59D0EA4E279eFX" TargetMode="External"/><Relationship Id="rId7" Type="http://schemas.openxmlformats.org/officeDocument/2006/relationships/hyperlink" Target="consultantplus://offline/ref=9DF430B7945F0B35A27E6EFEFB1517BDE1D2A8C8504CC8A4D3C492B321B1AD51F1A504FDDA5720C4t7g0X" TargetMode="External"/><Relationship Id="rId12" Type="http://schemas.openxmlformats.org/officeDocument/2006/relationships/hyperlink" Target="consultantplus://offline/ref=9DF430B7945F0B35A27E6EFEFB1517BDE1D2A0CB5941C8A4D3C492B321B1AD51F1A504FDDA572DCDt7g5X" TargetMode="External"/><Relationship Id="rId17" Type="http://schemas.openxmlformats.org/officeDocument/2006/relationships/hyperlink" Target="consultantplus://offline/ref=AAFD3147F685CCBFB4A2462B4A9B37A02D87E049BAD8BC9886A812D54F35723C08C29CEA02723F13d6l4X" TargetMode="External"/><Relationship Id="rId25" Type="http://schemas.openxmlformats.org/officeDocument/2006/relationships/hyperlink" Target="consultantplus://offline/ref=913B547D89DDDB5D898E50056E451FE44B5627C73630E56D653BF57DCF9FF8A13C5923D176L3oBX" TargetMode="External"/><Relationship Id="rId2" Type="http://schemas.openxmlformats.org/officeDocument/2006/relationships/settings" Target="settings.xml"/><Relationship Id="rId16" Type="http://schemas.openxmlformats.org/officeDocument/2006/relationships/hyperlink" Target="consultantplus://offline/ref=30FED4E1848763827D3DCA89A19D112BE800DC15C103A0410305B3DB08XEj9X" TargetMode="External"/><Relationship Id="rId20" Type="http://schemas.openxmlformats.org/officeDocument/2006/relationships/hyperlink" Target="consultantplus://offline/ref=AAFD3147F685CCBFB4A2462B4A9B37A02D86E94DBED5BC9886A812D54F35723C08C29CEA02723F16d6l2X" TargetMode="External"/><Relationship Id="rId29" Type="http://schemas.openxmlformats.org/officeDocument/2006/relationships/hyperlink" Target="consultantplus://offline/ref=15923BF79C93B6EC6A00FB957B503C0F0E60B927636EBED28AD30C73CBFDCF52DF7F80A7C33D2119X8t1X" TargetMode="External"/><Relationship Id="rId1" Type="http://schemas.openxmlformats.org/officeDocument/2006/relationships/styles" Target="styles.xml"/><Relationship Id="rId6" Type="http://schemas.openxmlformats.org/officeDocument/2006/relationships/hyperlink" Target="consultantplus://offline/ref=9DF430B7945F0B35A27E6EFEFB1517BDE1D2A8C8504CC8A4D3C492B321B1AD51F1A504FDDA572FC4t7g5X" TargetMode="External"/><Relationship Id="rId11" Type="http://schemas.openxmlformats.org/officeDocument/2006/relationships/hyperlink" Target="consultantplus://offline/ref=9DF430B7945F0B35A27E6EFEFB1517BDE1D2A0CB5941C8A4D3C492B321B1AD51F1A504FDDA572CC2t7g3X" TargetMode="External"/><Relationship Id="rId24" Type="http://schemas.openxmlformats.org/officeDocument/2006/relationships/hyperlink" Target="consultantplus://offline/ref=913B547D89DDDB5D898E50056E451FE44B5627C73630E56D653BF57DCF9FF8A13C5923D072L3oAX" TargetMode="External"/><Relationship Id="rId32" Type="http://schemas.openxmlformats.org/officeDocument/2006/relationships/theme" Target="theme/theme1.xml"/><Relationship Id="rId5" Type="http://schemas.openxmlformats.org/officeDocument/2006/relationships/hyperlink" Target="consultantplus://offline/ref=9DF430B7945F0B35A27E6EFEFB1517BDE1D2A8C8504CC8A4D3C492B321B1AD51F1A504F9tDgDX" TargetMode="External"/><Relationship Id="rId15" Type="http://schemas.openxmlformats.org/officeDocument/2006/relationships/hyperlink" Target="consultantplus://offline/ref=30FED4E1848763827D3DCA89A19D112BE800DC17C409A0410305B3DB08E977346AA10EC2BFEA39D6XDjAX" TargetMode="External"/><Relationship Id="rId23" Type="http://schemas.openxmlformats.org/officeDocument/2006/relationships/hyperlink" Target="consultantplus://offline/ref=45E604F0B37D5C1B82B256875BA72DA9F40391A28711B1BF7B446EF448CB2EF4E709E4F272q4I8A" TargetMode="External"/><Relationship Id="rId28" Type="http://schemas.openxmlformats.org/officeDocument/2006/relationships/hyperlink" Target="consultantplus://offline/ref=913B547D89DDDB5D898E50056E451FE44B5627C73630E56D653BF57DCF9FF8A13C5923D176L3oBX" TargetMode="External"/><Relationship Id="rId10" Type="http://schemas.openxmlformats.org/officeDocument/2006/relationships/hyperlink" Target="consultantplus://offline/ref=9DF430B7945F0B35A27E6EFEFB1517BDE1D2A8C8504CC8A4D3C492B321B1AD51F1A504FDDA5720C3t7g6X" TargetMode="External"/><Relationship Id="rId19" Type="http://schemas.openxmlformats.org/officeDocument/2006/relationships/hyperlink" Target="consultantplus://offline/ref=AAFD3147F685CCBFB4A2462B4A9B37A02D87E04BBFD2BC9886A812D54Fd3l5X" TargetMode="External"/><Relationship Id="rId31" Type="http://schemas.openxmlformats.org/officeDocument/2006/relationships/fontTable" Target="fontTable.xml"/><Relationship Id="rId4" Type="http://schemas.openxmlformats.org/officeDocument/2006/relationships/hyperlink" Target="consultantplus://offline/ref=9DF430B7945F0B35A27E6EFEFB1517BDE1D2A8C8504CC8A4D3C492B321B1AD51F1A504FDDA572EC5t7g9X" TargetMode="External"/><Relationship Id="rId9" Type="http://schemas.openxmlformats.org/officeDocument/2006/relationships/hyperlink" Target="consultantplus://offline/ref=9DF430B7945F0B35A27E6EFEFB1517BDE1D2A8C8504CC8A4D3C492B321B1AD51F1A504FDtDg2X" TargetMode="External"/><Relationship Id="rId14" Type="http://schemas.openxmlformats.org/officeDocument/2006/relationships/hyperlink" Target="consultantplus://offline/ref=30FED4E1848763827D3DCA89A19D112BE800DC17C409A0410305B3DB08E977346AA10EC2BFEA39D1XDj5X" TargetMode="External"/><Relationship Id="rId22" Type="http://schemas.openxmlformats.org/officeDocument/2006/relationships/hyperlink" Target="consultantplus://offline/ref=45E604F0B37D5C1B82B256875BA72DA9F40291A68E17B1BF7B446EF448CB2EF4E709E4F1734A3352q9IBA" TargetMode="External"/><Relationship Id="rId27" Type="http://schemas.openxmlformats.org/officeDocument/2006/relationships/hyperlink" Target="consultantplus://offline/ref=913B547D89DDDB5D898E50056E451FE44B5627C7363FE56D653BF57DCF9FF8A13C5923D1L7o1X" TargetMode="External"/><Relationship Id="rId30" Type="http://schemas.openxmlformats.org/officeDocument/2006/relationships/hyperlink" Target="consultantplus://offline/ref=15923BF79C93B6EC6A00FB957B503C0F0E60B927636EBED28AD30C73CBFDCF52DF7F80A7C33D2119X8t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4490</Words>
  <Characters>25598</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Статья 7. Состав земель в Российской Федерации</vt:lpstr>
      <vt:lpstr>Статья 25. Основания возникновения прав на землю</vt:lpstr>
      <vt:lpstr>Статья 42. Обязанности собственников земельных участков и лиц, не являющихся соб</vt:lpstr>
      <vt:lpstr>Статья 72. Муниципальный земельный контроль</vt:lpstr>
      <vt:lpstr/>
      <vt:lpstr>Статья 8.1. Государственная регистрация прав на имущество</vt:lpstr>
      <vt:lpstr/>
      <vt:lpstr>Статья 51. Разрешение на строительство</vt:lpstr>
      <vt:lpstr/>
      <vt:lpstr>    Статья 1. Основные понятия</vt:lpstr>
      <vt:lpstr/>
      <vt:lpstr>Статья 3</vt:lpstr>
      <vt:lpstr>Пункт 2 статьи 39.9. Земельного кодекса РФ</vt:lpstr>
      <vt:lpstr/>
      <vt:lpstr>Статья 28. Отчуждение земельных участков</vt:lpstr>
      <vt:lpstr/>
      <vt:lpstr>Статья 4. Предельные размеры и требования к местоположению земельных участков из</vt:lpstr>
      <vt:lpstr>Статья 8. Купля-продажа земельного участка из земель сельскохозяйственного назна</vt:lpstr>
    </vt:vector>
  </TitlesOfParts>
  <Company>Home</Company>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SSG</dc:creator>
  <cp:keywords/>
  <dc:description/>
  <cp:lastModifiedBy>SSG</cp:lastModifiedBy>
  <cp:revision>4</cp:revision>
  <dcterms:created xsi:type="dcterms:W3CDTF">2017-08-09T04:33:00Z</dcterms:created>
  <dcterms:modified xsi:type="dcterms:W3CDTF">2017-08-09T05:13:00Z</dcterms:modified>
</cp:coreProperties>
</file>