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FF" w:rsidRPr="005A0B2C" w:rsidRDefault="003E5DFF" w:rsidP="003E5DF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</w:t>
      </w:r>
      <w:r w:rsidR="00D753B8">
        <w:rPr>
          <w:b/>
          <w:sz w:val="36"/>
          <w:szCs w:val="36"/>
        </w:rPr>
        <w:t xml:space="preserve"> О</w:t>
      </w:r>
      <w:r w:rsidRPr="005A0B2C">
        <w:rPr>
          <w:b/>
          <w:sz w:val="36"/>
          <w:szCs w:val="36"/>
        </w:rPr>
        <w:t xml:space="preserve">К </w:t>
      </w:r>
      <w:proofErr w:type="gramStart"/>
      <w:r w:rsidRPr="005A0B2C">
        <w:rPr>
          <w:b/>
          <w:sz w:val="36"/>
          <w:szCs w:val="36"/>
        </w:rPr>
        <w:t>Р</w:t>
      </w:r>
      <w:proofErr w:type="gramEnd"/>
      <w:r w:rsidRPr="005A0B2C">
        <w:rPr>
          <w:b/>
          <w:sz w:val="36"/>
          <w:szCs w:val="36"/>
        </w:rPr>
        <w:t xml:space="preserve"> У Г</w:t>
      </w:r>
    </w:p>
    <w:p w:rsidR="003E5DFF" w:rsidRDefault="003E5DFF" w:rsidP="003E5DFF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>686230, поселок Ягодное, Ягоднинский район, Магаданская область, улица Спортивная, дом 6, тел. (8 41343) 2-35-29, факс  (8 41343) 2-20-42,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hyperlink r:id="rId6" w:history="1">
        <w:r w:rsidRPr="005A0B2C">
          <w:rPr>
            <w:rStyle w:val="a6"/>
            <w:sz w:val="12"/>
            <w:szCs w:val="12"/>
            <w:lang w:val="en-US"/>
          </w:rPr>
          <w:t>Priemnaya</w:t>
        </w:r>
        <w:r w:rsidRPr="005A0B2C">
          <w:rPr>
            <w:rStyle w:val="a6"/>
            <w:sz w:val="12"/>
            <w:szCs w:val="12"/>
          </w:rPr>
          <w:t>_</w:t>
        </w:r>
        <w:r w:rsidRPr="005A0B2C">
          <w:rPr>
            <w:rStyle w:val="a6"/>
            <w:sz w:val="12"/>
            <w:szCs w:val="12"/>
            <w:lang w:val="en-US"/>
          </w:rPr>
          <w:t>yagodnoe</w:t>
        </w:r>
        <w:r w:rsidRPr="005A0B2C">
          <w:rPr>
            <w:rStyle w:val="a6"/>
            <w:sz w:val="12"/>
            <w:szCs w:val="12"/>
          </w:rPr>
          <w:t>@49</w:t>
        </w:r>
        <w:r w:rsidRPr="005A0B2C">
          <w:rPr>
            <w:rStyle w:val="a6"/>
            <w:sz w:val="12"/>
            <w:szCs w:val="12"/>
            <w:lang w:val="en-US"/>
          </w:rPr>
          <w:t>gov</w:t>
        </w:r>
        <w:r w:rsidRPr="005A0B2C">
          <w:rPr>
            <w:rStyle w:val="a6"/>
            <w:sz w:val="12"/>
            <w:szCs w:val="12"/>
          </w:rPr>
          <w:t>.</w:t>
        </w:r>
        <w:r w:rsidRPr="005A0B2C">
          <w:rPr>
            <w:rStyle w:val="a6"/>
            <w:sz w:val="12"/>
            <w:szCs w:val="12"/>
            <w:lang w:val="en-US"/>
          </w:rPr>
          <w:t>ru</w:t>
        </w:r>
      </w:hyperlink>
    </w:p>
    <w:p w:rsidR="003E5DFF" w:rsidRDefault="003E5DFF" w:rsidP="00B40DA0">
      <w:pPr>
        <w:jc w:val="center"/>
        <w:rPr>
          <w:b/>
          <w:sz w:val="28"/>
          <w:szCs w:val="28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B40DA0" w:rsidRPr="003A42E8" w:rsidRDefault="00B40DA0" w:rsidP="00B40DA0">
      <w:pPr>
        <w:jc w:val="center"/>
        <w:rPr>
          <w:b/>
          <w:sz w:val="36"/>
          <w:szCs w:val="36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EC04E4" w:rsidRDefault="00EC04E4" w:rsidP="00B40DA0">
      <w:pPr>
        <w:tabs>
          <w:tab w:val="left" w:pos="567"/>
        </w:tabs>
        <w:jc w:val="both"/>
        <w:rPr>
          <w:b/>
          <w:sz w:val="36"/>
          <w:szCs w:val="36"/>
        </w:rPr>
      </w:pPr>
    </w:p>
    <w:p w:rsidR="00C75766" w:rsidRDefault="00C75766" w:rsidP="00B40DA0">
      <w:pPr>
        <w:tabs>
          <w:tab w:val="left" w:pos="567"/>
        </w:tabs>
        <w:jc w:val="both"/>
        <w:rPr>
          <w:b/>
          <w:sz w:val="28"/>
          <w:szCs w:val="28"/>
        </w:rPr>
      </w:pPr>
      <w:r w:rsidRPr="008F38B2">
        <w:rPr>
          <w:b/>
          <w:sz w:val="28"/>
          <w:szCs w:val="28"/>
        </w:rPr>
        <w:t xml:space="preserve">от </w:t>
      </w:r>
      <w:r w:rsidR="004626EA">
        <w:rPr>
          <w:b/>
          <w:sz w:val="28"/>
          <w:szCs w:val="28"/>
        </w:rPr>
        <w:t>«</w:t>
      </w:r>
      <w:r w:rsidR="00B749E8">
        <w:rPr>
          <w:b/>
          <w:sz w:val="28"/>
          <w:szCs w:val="28"/>
        </w:rPr>
        <w:t>14</w:t>
      </w:r>
      <w:r w:rsidR="004626EA">
        <w:rPr>
          <w:b/>
          <w:sz w:val="28"/>
          <w:szCs w:val="28"/>
        </w:rPr>
        <w:t>»</w:t>
      </w:r>
      <w:r w:rsidR="00B749E8">
        <w:rPr>
          <w:b/>
          <w:sz w:val="28"/>
          <w:szCs w:val="28"/>
        </w:rPr>
        <w:t xml:space="preserve"> июля </w:t>
      </w:r>
      <w:r w:rsidR="00FC7973" w:rsidRPr="008F38B2">
        <w:rPr>
          <w:b/>
          <w:sz w:val="28"/>
          <w:szCs w:val="28"/>
        </w:rPr>
        <w:t>20</w:t>
      </w:r>
      <w:r w:rsidR="00EC04E4">
        <w:rPr>
          <w:b/>
          <w:sz w:val="28"/>
          <w:szCs w:val="28"/>
        </w:rPr>
        <w:t>21</w:t>
      </w:r>
      <w:r w:rsidR="00FC7973" w:rsidRPr="008F38B2">
        <w:rPr>
          <w:b/>
          <w:sz w:val="28"/>
          <w:szCs w:val="28"/>
        </w:rPr>
        <w:t xml:space="preserve"> г</w:t>
      </w:r>
      <w:r w:rsidR="00B947D7">
        <w:rPr>
          <w:b/>
          <w:sz w:val="28"/>
          <w:szCs w:val="28"/>
        </w:rPr>
        <w:t>ода</w:t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D753B8">
        <w:rPr>
          <w:b/>
          <w:sz w:val="28"/>
          <w:szCs w:val="28"/>
        </w:rPr>
        <w:tab/>
      </w:r>
      <w:r w:rsidR="00D753B8">
        <w:rPr>
          <w:b/>
          <w:sz w:val="28"/>
          <w:szCs w:val="28"/>
        </w:rPr>
        <w:tab/>
        <w:t xml:space="preserve">       </w:t>
      </w:r>
      <w:r w:rsidR="00011E03" w:rsidRPr="008F38B2">
        <w:rPr>
          <w:b/>
          <w:sz w:val="28"/>
          <w:szCs w:val="28"/>
        </w:rPr>
        <w:t>№</w:t>
      </w:r>
      <w:r w:rsidR="00B749E8">
        <w:rPr>
          <w:b/>
          <w:sz w:val="28"/>
          <w:szCs w:val="28"/>
        </w:rPr>
        <w:t xml:space="preserve"> 366</w:t>
      </w:r>
    </w:p>
    <w:p w:rsidR="00C75766" w:rsidRPr="00D329BA" w:rsidRDefault="00C75766" w:rsidP="00C75766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1"/>
      </w:tblGrid>
      <w:tr w:rsidR="00C75766" w:rsidRPr="00D329BA" w:rsidTr="002B5784">
        <w:trPr>
          <w:trHeight w:val="4647"/>
        </w:trPr>
        <w:tc>
          <w:tcPr>
            <w:tcW w:w="5641" w:type="dxa"/>
          </w:tcPr>
          <w:p w:rsidR="00C75766" w:rsidRPr="00D329BA" w:rsidRDefault="00C75766" w:rsidP="00922B12">
            <w:pPr>
              <w:ind w:left="113" w:right="57"/>
              <w:jc w:val="both"/>
              <w:rPr>
                <w:sz w:val="28"/>
                <w:szCs w:val="28"/>
              </w:rPr>
            </w:pPr>
            <w:r w:rsidRPr="00D329BA">
              <w:rPr>
                <w:sz w:val="28"/>
                <w:szCs w:val="28"/>
              </w:rPr>
              <w:t xml:space="preserve">О внесении изменений впостановление </w:t>
            </w:r>
            <w:r w:rsidR="008F38B2" w:rsidRPr="00D329BA">
              <w:rPr>
                <w:sz w:val="28"/>
                <w:szCs w:val="28"/>
              </w:rPr>
              <w:t>администрации</w:t>
            </w:r>
            <w:r w:rsidRPr="00D329BA">
              <w:rPr>
                <w:sz w:val="28"/>
                <w:szCs w:val="28"/>
              </w:rPr>
              <w:t xml:space="preserve"> Ягоднинского городского округа от </w:t>
            </w:r>
            <w:r w:rsidR="0088522F">
              <w:rPr>
                <w:sz w:val="28"/>
                <w:szCs w:val="28"/>
              </w:rPr>
              <w:t>07</w:t>
            </w:r>
            <w:r w:rsidRPr="00D329BA">
              <w:rPr>
                <w:sz w:val="28"/>
                <w:szCs w:val="28"/>
              </w:rPr>
              <w:t>.0</w:t>
            </w:r>
            <w:r w:rsidR="0088522F">
              <w:rPr>
                <w:sz w:val="28"/>
                <w:szCs w:val="28"/>
              </w:rPr>
              <w:t>3</w:t>
            </w:r>
            <w:r w:rsidRPr="00D329BA">
              <w:rPr>
                <w:sz w:val="28"/>
                <w:szCs w:val="28"/>
              </w:rPr>
              <w:t>.201</w:t>
            </w:r>
            <w:r w:rsidR="0088522F">
              <w:rPr>
                <w:sz w:val="28"/>
                <w:szCs w:val="28"/>
              </w:rPr>
              <w:t>7</w:t>
            </w:r>
            <w:r w:rsidRPr="00D329BA">
              <w:rPr>
                <w:sz w:val="28"/>
                <w:szCs w:val="28"/>
              </w:rPr>
              <w:t xml:space="preserve"> № </w:t>
            </w:r>
            <w:r w:rsidR="0088522F">
              <w:rPr>
                <w:sz w:val="28"/>
                <w:szCs w:val="28"/>
              </w:rPr>
              <w:t>207</w:t>
            </w:r>
            <w:bookmarkStart w:id="0" w:name="_Hlk64643918"/>
            <w:r w:rsidR="004626EA" w:rsidRPr="00D329BA">
              <w:rPr>
                <w:sz w:val="28"/>
                <w:szCs w:val="28"/>
              </w:rPr>
              <w:t>«</w:t>
            </w:r>
            <w:r w:rsidR="008F38B2" w:rsidRPr="00D329BA">
              <w:rPr>
                <w:sz w:val="28"/>
                <w:szCs w:val="28"/>
              </w:rPr>
              <w:t xml:space="preserve">Об утверждении </w:t>
            </w:r>
            <w:r w:rsidR="0088522F">
              <w:rPr>
                <w:sz w:val="28"/>
                <w:szCs w:val="28"/>
              </w:rPr>
              <w:t xml:space="preserve">показателей эффективности деятельности </w:t>
            </w:r>
            <w:r w:rsidR="0088522F" w:rsidRPr="00D329BA">
              <w:rPr>
                <w:sz w:val="28"/>
                <w:szCs w:val="28"/>
              </w:rPr>
              <w:t>муниципального бюджетного учреждения «Редакция газеты «Северная правда» Ягоднинского городского округа»</w:t>
            </w:r>
            <w:r w:rsidR="0088522F">
              <w:rPr>
                <w:sz w:val="28"/>
                <w:szCs w:val="28"/>
              </w:rPr>
              <w:t xml:space="preserve">, критериев оценки эффективностидеятельности и положения о компенсационных выплатах, премировании и материальной помощи руководителю </w:t>
            </w:r>
            <w:r w:rsidR="008F38B2" w:rsidRPr="00D329BA">
              <w:rPr>
                <w:sz w:val="28"/>
                <w:szCs w:val="28"/>
              </w:rPr>
              <w:t xml:space="preserve">муниципального бюджетного учреждения </w:t>
            </w:r>
            <w:r w:rsidR="004626EA" w:rsidRPr="00D329BA">
              <w:rPr>
                <w:sz w:val="28"/>
                <w:szCs w:val="28"/>
              </w:rPr>
              <w:t>«</w:t>
            </w:r>
            <w:r w:rsidR="008F38B2" w:rsidRPr="00D329BA">
              <w:rPr>
                <w:sz w:val="28"/>
                <w:szCs w:val="28"/>
              </w:rPr>
              <w:t xml:space="preserve">Редакция газеты </w:t>
            </w:r>
            <w:r w:rsidR="004626EA" w:rsidRPr="00D329BA">
              <w:rPr>
                <w:sz w:val="28"/>
                <w:szCs w:val="28"/>
              </w:rPr>
              <w:t>«</w:t>
            </w:r>
            <w:r w:rsidR="008F38B2" w:rsidRPr="00D329BA">
              <w:rPr>
                <w:sz w:val="28"/>
                <w:szCs w:val="28"/>
              </w:rPr>
              <w:t>Северная правда</w:t>
            </w:r>
            <w:r w:rsidR="004626EA" w:rsidRPr="00D329BA">
              <w:rPr>
                <w:sz w:val="28"/>
                <w:szCs w:val="28"/>
              </w:rPr>
              <w:t>»</w:t>
            </w:r>
            <w:r w:rsidR="008F38B2" w:rsidRPr="00D329BA">
              <w:rPr>
                <w:sz w:val="28"/>
                <w:szCs w:val="28"/>
              </w:rPr>
              <w:t xml:space="preserve"> Ягоднинского городского округа</w:t>
            </w:r>
            <w:r w:rsidR="004626EA" w:rsidRPr="00D329BA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40DA0" w:rsidRPr="00D329BA" w:rsidRDefault="00B40DA0" w:rsidP="002B5784">
      <w:pPr>
        <w:autoSpaceDE w:val="0"/>
        <w:autoSpaceDN w:val="0"/>
        <w:adjustRightInd w:val="0"/>
        <w:ind w:right="57"/>
        <w:jc w:val="both"/>
        <w:rPr>
          <w:color w:val="000000" w:themeColor="text1"/>
          <w:sz w:val="28"/>
          <w:szCs w:val="28"/>
        </w:rPr>
      </w:pPr>
      <w:bookmarkStart w:id="1" w:name="Par42"/>
      <w:bookmarkEnd w:id="1"/>
    </w:p>
    <w:p w:rsidR="00D329BA" w:rsidRDefault="003F54A6" w:rsidP="00922B12">
      <w:pPr>
        <w:spacing w:line="360" w:lineRule="auto"/>
        <w:ind w:left="113" w:right="57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ab/>
      </w:r>
      <w:r w:rsidR="0088522F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527CE5">
        <w:rPr>
          <w:sz w:val="28"/>
          <w:szCs w:val="28"/>
        </w:rPr>
        <w:t xml:space="preserve">в </w:t>
      </w:r>
      <w:r w:rsidR="0088522F">
        <w:rPr>
          <w:sz w:val="28"/>
          <w:szCs w:val="28"/>
        </w:rPr>
        <w:t>соответств</w:t>
      </w:r>
      <w:r w:rsidR="00527CE5">
        <w:rPr>
          <w:sz w:val="28"/>
          <w:szCs w:val="28"/>
        </w:rPr>
        <w:t>и</w:t>
      </w:r>
      <w:r w:rsidR="00DD3B31">
        <w:rPr>
          <w:sz w:val="28"/>
          <w:szCs w:val="28"/>
        </w:rPr>
        <w:t>е</w:t>
      </w:r>
      <w:r w:rsidR="00527CE5">
        <w:rPr>
          <w:sz w:val="28"/>
          <w:szCs w:val="28"/>
        </w:rPr>
        <w:t xml:space="preserve"> с</w:t>
      </w:r>
      <w:r w:rsidR="0088522F">
        <w:rPr>
          <w:sz w:val="28"/>
          <w:szCs w:val="28"/>
        </w:rPr>
        <w:t xml:space="preserve"> законодательством Российской Федерации, </w:t>
      </w:r>
      <w:r w:rsidR="00DD3B31">
        <w:rPr>
          <w:sz w:val="28"/>
          <w:szCs w:val="28"/>
        </w:rPr>
        <w:t xml:space="preserve">на основании </w:t>
      </w:r>
      <w:r w:rsidR="0088522F">
        <w:rPr>
          <w:sz w:val="28"/>
          <w:szCs w:val="28"/>
        </w:rPr>
        <w:t>распоряжени</w:t>
      </w:r>
      <w:r w:rsidR="00DD3B31">
        <w:rPr>
          <w:sz w:val="28"/>
          <w:szCs w:val="28"/>
        </w:rPr>
        <w:t>я</w:t>
      </w:r>
      <w:r w:rsidR="0088522F">
        <w:rPr>
          <w:sz w:val="28"/>
          <w:szCs w:val="28"/>
        </w:rPr>
        <w:t xml:space="preserve"> администрации Ягоднинского городского округа </w:t>
      </w:r>
      <w:r w:rsidR="00527CE5">
        <w:rPr>
          <w:sz w:val="28"/>
          <w:szCs w:val="28"/>
        </w:rPr>
        <w:t xml:space="preserve">от 25.01.2021 № 13-р </w:t>
      </w:r>
      <w:r w:rsidR="005F4169">
        <w:rPr>
          <w:sz w:val="28"/>
          <w:szCs w:val="28"/>
        </w:rPr>
        <w:t>«</w:t>
      </w:r>
      <w:r w:rsidR="0088522F">
        <w:rPr>
          <w:sz w:val="28"/>
          <w:szCs w:val="28"/>
        </w:rPr>
        <w:t>О ревизии нормативных правовых актов</w:t>
      </w:r>
      <w:r w:rsidR="005F4169">
        <w:rPr>
          <w:sz w:val="28"/>
          <w:szCs w:val="28"/>
        </w:rPr>
        <w:t>Ягоднинского городского округа»</w:t>
      </w:r>
      <w:r w:rsidR="00DD3B31">
        <w:rPr>
          <w:sz w:val="28"/>
          <w:szCs w:val="28"/>
        </w:rPr>
        <w:t xml:space="preserve"> администрация Ягоднинского городского округа</w:t>
      </w:r>
    </w:p>
    <w:p w:rsidR="00CA7780" w:rsidRDefault="00CA7780" w:rsidP="00922B12">
      <w:pPr>
        <w:spacing w:line="360" w:lineRule="auto"/>
        <w:ind w:left="113" w:right="57"/>
        <w:jc w:val="both"/>
        <w:rPr>
          <w:rFonts w:eastAsiaTheme="minorEastAsia"/>
          <w:b/>
          <w:sz w:val="28"/>
          <w:szCs w:val="28"/>
        </w:rPr>
      </w:pPr>
    </w:p>
    <w:p w:rsidR="004626EA" w:rsidRPr="002B5784" w:rsidRDefault="0028656D" w:rsidP="002B5784">
      <w:pPr>
        <w:ind w:left="113" w:right="57"/>
        <w:jc w:val="center"/>
        <w:rPr>
          <w:rFonts w:eastAsiaTheme="minorEastAsia"/>
          <w:sz w:val="28"/>
          <w:szCs w:val="28"/>
        </w:rPr>
      </w:pPr>
      <w:r w:rsidRPr="002B5784">
        <w:rPr>
          <w:sz w:val="28"/>
          <w:szCs w:val="28"/>
        </w:rPr>
        <w:t>ПОСТАНОВЛЯЕТ</w:t>
      </w:r>
      <w:r w:rsidR="00BB3AF9" w:rsidRPr="002B5784">
        <w:rPr>
          <w:sz w:val="28"/>
          <w:szCs w:val="28"/>
        </w:rPr>
        <w:t>:</w:t>
      </w:r>
    </w:p>
    <w:p w:rsidR="008C24E9" w:rsidRPr="008C24E9" w:rsidRDefault="008C24E9" w:rsidP="00B5615D">
      <w:pPr>
        <w:spacing w:line="360" w:lineRule="auto"/>
        <w:ind w:left="113" w:right="57"/>
        <w:jc w:val="both"/>
        <w:rPr>
          <w:sz w:val="28"/>
          <w:szCs w:val="28"/>
        </w:rPr>
      </w:pPr>
    </w:p>
    <w:p w:rsidR="003F54A6" w:rsidRPr="008C24E9" w:rsidRDefault="003F54A6" w:rsidP="00B5615D">
      <w:pPr>
        <w:pStyle w:val="a3"/>
        <w:numPr>
          <w:ilvl w:val="0"/>
          <w:numId w:val="14"/>
        </w:numPr>
        <w:spacing w:line="360" w:lineRule="auto"/>
        <w:ind w:right="57"/>
        <w:jc w:val="both"/>
        <w:rPr>
          <w:sz w:val="28"/>
          <w:szCs w:val="28"/>
        </w:rPr>
      </w:pPr>
      <w:r w:rsidRPr="008C24E9">
        <w:rPr>
          <w:sz w:val="28"/>
          <w:szCs w:val="28"/>
        </w:rPr>
        <w:t>Утвердить</w:t>
      </w:r>
      <w:r w:rsidR="002B5784">
        <w:rPr>
          <w:sz w:val="28"/>
          <w:szCs w:val="28"/>
        </w:rPr>
        <w:t xml:space="preserve"> </w:t>
      </w:r>
      <w:r w:rsidRPr="008C24E9">
        <w:rPr>
          <w:sz w:val="28"/>
          <w:szCs w:val="28"/>
        </w:rPr>
        <w:t>прилагаемые изменения,</w:t>
      </w:r>
      <w:r w:rsidR="002B5784">
        <w:rPr>
          <w:sz w:val="28"/>
          <w:szCs w:val="28"/>
        </w:rPr>
        <w:t xml:space="preserve"> </w:t>
      </w:r>
      <w:r w:rsidRPr="008C24E9">
        <w:rPr>
          <w:sz w:val="28"/>
          <w:szCs w:val="28"/>
        </w:rPr>
        <w:t>которые</w:t>
      </w:r>
      <w:r w:rsidR="002B5784">
        <w:rPr>
          <w:sz w:val="28"/>
          <w:szCs w:val="28"/>
        </w:rPr>
        <w:t xml:space="preserve"> </w:t>
      </w:r>
      <w:r w:rsidRPr="008C24E9">
        <w:rPr>
          <w:sz w:val="28"/>
          <w:szCs w:val="28"/>
        </w:rPr>
        <w:t xml:space="preserve">вносятся </w:t>
      </w:r>
      <w:r w:rsidR="001F6731" w:rsidRPr="008C24E9">
        <w:rPr>
          <w:sz w:val="28"/>
          <w:szCs w:val="28"/>
        </w:rPr>
        <w:t>в</w:t>
      </w:r>
      <w:r w:rsidR="002B5784">
        <w:rPr>
          <w:sz w:val="28"/>
          <w:szCs w:val="28"/>
        </w:rPr>
        <w:t xml:space="preserve"> </w:t>
      </w:r>
      <w:r w:rsidR="00012ABC" w:rsidRPr="008C24E9">
        <w:rPr>
          <w:rFonts w:eastAsia="Courier New"/>
          <w:sz w:val="28"/>
          <w:szCs w:val="28"/>
          <w:shd w:val="clear" w:color="auto" w:fill="FFFFFF"/>
        </w:rPr>
        <w:t>постановление</w:t>
      </w:r>
    </w:p>
    <w:p w:rsidR="001F6731" w:rsidRPr="001F6731" w:rsidRDefault="00F13CDC" w:rsidP="00B5615D">
      <w:pPr>
        <w:spacing w:line="360" w:lineRule="auto"/>
        <w:ind w:left="113" w:right="57"/>
        <w:jc w:val="both"/>
        <w:rPr>
          <w:sz w:val="28"/>
          <w:szCs w:val="28"/>
        </w:rPr>
      </w:pPr>
      <w:r w:rsidRPr="003F54A6">
        <w:rPr>
          <w:sz w:val="28"/>
          <w:szCs w:val="28"/>
        </w:rPr>
        <w:t>администрации Ягоднинского</w:t>
      </w:r>
      <w:r w:rsidR="00FE2D6F" w:rsidRPr="001F6731">
        <w:rPr>
          <w:sz w:val="28"/>
          <w:szCs w:val="28"/>
        </w:rPr>
        <w:t>городского округа</w:t>
      </w:r>
      <w:r w:rsidR="005F4169" w:rsidRPr="001F6731">
        <w:rPr>
          <w:sz w:val="28"/>
          <w:szCs w:val="28"/>
        </w:rPr>
        <w:t xml:space="preserve">от 07.03.2017 № 207 «Об утверждении показателей эффективности деятельности муниципального бюджетного учреждения «Редакция газеты «Северная правда» Ягоднинского городского округа», критериев оценки эффективности деятельности и положения о компенсационных выплатах, премировании и материальной </w:t>
      </w:r>
      <w:r w:rsidR="005F4169" w:rsidRPr="001F6731">
        <w:rPr>
          <w:sz w:val="28"/>
          <w:szCs w:val="28"/>
        </w:rPr>
        <w:lastRenderedPageBreak/>
        <w:t>помощи руководителю муниципального бюджетного учреждения «Редакция газеты «Северная правда» Ягоднинского городского округа»</w:t>
      </w:r>
      <w:r w:rsidR="00527CE5">
        <w:rPr>
          <w:sz w:val="28"/>
          <w:szCs w:val="28"/>
        </w:rPr>
        <w:t>.</w:t>
      </w:r>
    </w:p>
    <w:p w:rsidR="004626EA" w:rsidRPr="001F6731" w:rsidRDefault="004626EA" w:rsidP="00922B12">
      <w:pPr>
        <w:spacing w:line="360" w:lineRule="auto"/>
        <w:ind w:left="113" w:right="57"/>
        <w:jc w:val="both"/>
        <w:rPr>
          <w:sz w:val="28"/>
          <w:szCs w:val="28"/>
        </w:rPr>
      </w:pPr>
      <w:r w:rsidRPr="001F6731">
        <w:rPr>
          <w:rFonts w:eastAsiaTheme="minorEastAsia"/>
          <w:sz w:val="28"/>
          <w:szCs w:val="28"/>
        </w:rPr>
        <w:tab/>
      </w:r>
      <w:r w:rsidR="00E37081">
        <w:rPr>
          <w:rFonts w:eastAsiaTheme="minorEastAsia"/>
          <w:sz w:val="28"/>
          <w:szCs w:val="28"/>
        </w:rPr>
        <w:t>2</w:t>
      </w:r>
      <w:r w:rsidR="00F641A0" w:rsidRPr="005F4169">
        <w:rPr>
          <w:rFonts w:eastAsiaTheme="minorEastAsia"/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Pr="005F4169">
        <w:rPr>
          <w:rFonts w:eastAsiaTheme="minorEastAsia"/>
          <w:sz w:val="28"/>
          <w:szCs w:val="28"/>
        </w:rPr>
        <w:t>«</w:t>
      </w:r>
      <w:r w:rsidR="00F641A0" w:rsidRPr="005F4169">
        <w:rPr>
          <w:rFonts w:eastAsiaTheme="minorEastAsia"/>
          <w:sz w:val="28"/>
          <w:szCs w:val="28"/>
        </w:rPr>
        <w:t>Северная правда</w:t>
      </w:r>
      <w:r w:rsidRPr="005F4169">
        <w:rPr>
          <w:rFonts w:eastAsiaTheme="minorEastAsia"/>
          <w:sz w:val="28"/>
          <w:szCs w:val="28"/>
        </w:rPr>
        <w:t>»,</w:t>
      </w:r>
      <w:r w:rsidR="00F641A0" w:rsidRPr="005F4169">
        <w:rPr>
          <w:rFonts w:eastAsiaTheme="minorEastAsia"/>
          <w:sz w:val="28"/>
          <w:szCs w:val="28"/>
        </w:rPr>
        <w:t xml:space="preserve"> размещению на сайте администрации Ягоднинского городского округа</w:t>
      </w:r>
      <w:hyperlink r:id="rId7" w:history="1">
        <w:r w:rsidR="0029543A" w:rsidRPr="008C24E9">
          <w:rPr>
            <w:rStyle w:val="a6"/>
            <w:rFonts w:eastAsiaTheme="minorEastAsia"/>
            <w:color w:val="auto"/>
            <w:sz w:val="28"/>
            <w:szCs w:val="28"/>
            <w:u w:val="none"/>
            <w:lang w:val="en-US"/>
          </w:rPr>
          <w:t>http</w:t>
        </w:r>
        <w:r w:rsidR="0029543A" w:rsidRPr="008C24E9">
          <w:rPr>
            <w:rStyle w:val="a6"/>
            <w:rFonts w:eastAsiaTheme="minorEastAsia"/>
            <w:color w:val="auto"/>
            <w:sz w:val="28"/>
            <w:szCs w:val="28"/>
            <w:u w:val="none"/>
          </w:rPr>
          <w:t>://yagodnoeadm.ru</w:t>
        </w:r>
      </w:hyperlink>
      <w:r w:rsidR="005F4169" w:rsidRPr="008C24E9">
        <w:rPr>
          <w:rFonts w:eastAsiaTheme="minorEastAsia"/>
          <w:sz w:val="28"/>
          <w:szCs w:val="28"/>
        </w:rPr>
        <w:t>.</w:t>
      </w:r>
    </w:p>
    <w:p w:rsidR="004626EA" w:rsidRPr="00D329BA" w:rsidRDefault="004626EA" w:rsidP="00922B12">
      <w:pPr>
        <w:spacing w:line="360" w:lineRule="auto"/>
        <w:ind w:left="113" w:right="57"/>
        <w:jc w:val="both"/>
        <w:rPr>
          <w:sz w:val="28"/>
          <w:szCs w:val="28"/>
        </w:rPr>
      </w:pPr>
      <w:r w:rsidRPr="00D329BA">
        <w:rPr>
          <w:rFonts w:eastAsiaTheme="minorEastAsia"/>
          <w:sz w:val="28"/>
          <w:szCs w:val="28"/>
        </w:rPr>
        <w:tab/>
      </w:r>
      <w:r w:rsidR="0028656D" w:rsidRPr="00D329BA">
        <w:rPr>
          <w:sz w:val="28"/>
          <w:szCs w:val="28"/>
        </w:rPr>
        <w:t>4</w:t>
      </w:r>
      <w:r w:rsidR="00012ABC" w:rsidRPr="00D329BA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80308B" w:rsidRPr="00D329BA">
        <w:rPr>
          <w:sz w:val="28"/>
          <w:szCs w:val="28"/>
        </w:rPr>
        <w:t>заместителя главы</w:t>
      </w:r>
      <w:r w:rsidR="00EC04E4">
        <w:rPr>
          <w:sz w:val="28"/>
          <w:szCs w:val="28"/>
        </w:rPr>
        <w:t xml:space="preserve">администрации Ягоднинского городского округа </w:t>
      </w:r>
      <w:r w:rsidR="00FE2D6F" w:rsidRPr="00D329BA">
        <w:rPr>
          <w:sz w:val="28"/>
          <w:szCs w:val="28"/>
        </w:rPr>
        <w:t>по</w:t>
      </w:r>
      <w:r w:rsidR="00BA3209">
        <w:rPr>
          <w:sz w:val="28"/>
          <w:szCs w:val="28"/>
        </w:rPr>
        <w:t xml:space="preserve"> социальным вопросам</w:t>
      </w:r>
      <w:r w:rsidR="00CC071A" w:rsidRPr="00D329BA">
        <w:rPr>
          <w:sz w:val="28"/>
          <w:szCs w:val="28"/>
        </w:rPr>
        <w:t>Т.В. Высоцкую</w:t>
      </w:r>
      <w:r w:rsidR="00DD3B31">
        <w:rPr>
          <w:sz w:val="28"/>
          <w:szCs w:val="28"/>
        </w:rPr>
        <w:t>.</w:t>
      </w:r>
    </w:p>
    <w:p w:rsidR="00BB3AF9" w:rsidRDefault="00BB3AF9" w:rsidP="00922B12">
      <w:pPr>
        <w:spacing w:line="360" w:lineRule="auto"/>
        <w:ind w:left="113" w:right="57"/>
        <w:jc w:val="both"/>
        <w:rPr>
          <w:sz w:val="28"/>
          <w:szCs w:val="28"/>
        </w:rPr>
      </w:pPr>
    </w:p>
    <w:p w:rsidR="00FA4E55" w:rsidRPr="00D329BA" w:rsidRDefault="00AE71E8" w:rsidP="003A42E8">
      <w:pPr>
        <w:jc w:val="both"/>
        <w:rPr>
          <w:rStyle w:val="FontStyle31"/>
          <w:rFonts w:eastAsiaTheme="minorEastAsia"/>
          <w:sz w:val="28"/>
          <w:szCs w:val="28"/>
        </w:rPr>
      </w:pPr>
      <w:r w:rsidRPr="00D329BA">
        <w:rPr>
          <w:rStyle w:val="FontStyle31"/>
          <w:rFonts w:eastAsiaTheme="minorEastAsia"/>
          <w:sz w:val="28"/>
          <w:szCs w:val="28"/>
        </w:rPr>
        <w:t>Г</w:t>
      </w:r>
      <w:r w:rsidR="00FA4E55" w:rsidRPr="00D329BA">
        <w:rPr>
          <w:rStyle w:val="FontStyle31"/>
          <w:rFonts w:eastAsiaTheme="minorEastAsia"/>
          <w:sz w:val="28"/>
          <w:szCs w:val="28"/>
        </w:rPr>
        <w:t>лав</w:t>
      </w:r>
      <w:r w:rsidRPr="00D329BA">
        <w:rPr>
          <w:rStyle w:val="FontStyle31"/>
          <w:rFonts w:eastAsiaTheme="minorEastAsia"/>
          <w:sz w:val="28"/>
          <w:szCs w:val="28"/>
        </w:rPr>
        <w:t>а</w:t>
      </w:r>
      <w:r w:rsidR="00FC7973" w:rsidRPr="00D329BA">
        <w:rPr>
          <w:rStyle w:val="FontStyle31"/>
          <w:rFonts w:eastAsiaTheme="minorEastAsia"/>
          <w:sz w:val="28"/>
          <w:szCs w:val="28"/>
        </w:rPr>
        <w:t xml:space="preserve"> Ягоднинского </w:t>
      </w:r>
    </w:p>
    <w:p w:rsidR="0071163D" w:rsidRDefault="00FC7973" w:rsidP="003F54A6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D329BA">
        <w:rPr>
          <w:rStyle w:val="FontStyle31"/>
          <w:rFonts w:eastAsiaTheme="minorEastAsia"/>
          <w:sz w:val="28"/>
          <w:szCs w:val="28"/>
        </w:rPr>
        <w:t>городского округа</w:t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2B5784">
        <w:rPr>
          <w:rStyle w:val="FontStyle31"/>
          <w:rFonts w:eastAsiaTheme="minorEastAsia"/>
          <w:sz w:val="28"/>
          <w:szCs w:val="28"/>
        </w:rPr>
        <w:t xml:space="preserve">                                       </w:t>
      </w:r>
      <w:r w:rsidR="00D329BA">
        <w:rPr>
          <w:rStyle w:val="FontStyle31"/>
          <w:rFonts w:eastAsiaTheme="minorEastAsia"/>
          <w:sz w:val="28"/>
          <w:szCs w:val="28"/>
        </w:rPr>
        <w:t>Н.Б.</w:t>
      </w:r>
      <w:r w:rsidR="0071163D">
        <w:rPr>
          <w:rStyle w:val="FontStyle31"/>
          <w:rFonts w:eastAsiaTheme="minorEastAsia"/>
          <w:sz w:val="28"/>
          <w:szCs w:val="28"/>
        </w:rPr>
        <w:t xml:space="preserve"> Олейник</w:t>
      </w:r>
    </w:p>
    <w:p w:rsidR="00BB3AF9" w:rsidRDefault="00BB3AF9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BB3AF9" w:rsidRDefault="00BB3AF9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BB3AF9" w:rsidRDefault="00BB3AF9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12105E" w:rsidRDefault="0012105E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34490E" w:rsidRDefault="0034490E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34490E" w:rsidRDefault="0034490E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34490E" w:rsidRDefault="0034490E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2B5784" w:rsidRDefault="002B5784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2B5784" w:rsidRDefault="002B5784" w:rsidP="0012105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BA3209" w:rsidRDefault="00BA3209" w:rsidP="002B5784">
      <w:pPr>
        <w:widowControl w:val="0"/>
        <w:autoSpaceDE w:val="0"/>
        <w:autoSpaceDN w:val="0"/>
        <w:adjustRightInd w:val="0"/>
        <w:ind w:left="8496"/>
        <w:jc w:val="right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</w:rPr>
        <w:lastRenderedPageBreak/>
        <w:t>Утверждены</w:t>
      </w:r>
    </w:p>
    <w:p w:rsidR="00BA3209" w:rsidRDefault="0034490E" w:rsidP="002B5784">
      <w:pPr>
        <w:widowControl w:val="0"/>
        <w:autoSpaceDE w:val="0"/>
        <w:autoSpaceDN w:val="0"/>
        <w:adjustRightInd w:val="0"/>
        <w:ind w:left="5664" w:firstLine="708"/>
        <w:jc w:val="right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</w:rPr>
        <w:t>п</w:t>
      </w:r>
      <w:r w:rsidR="00BA3209">
        <w:rPr>
          <w:rStyle w:val="FontStyle31"/>
          <w:rFonts w:eastAsiaTheme="minorEastAsia"/>
        </w:rPr>
        <w:t>остановлением администрации</w:t>
      </w:r>
    </w:p>
    <w:p w:rsidR="00BA3209" w:rsidRDefault="0034490E" w:rsidP="002B5784">
      <w:pPr>
        <w:widowControl w:val="0"/>
        <w:autoSpaceDE w:val="0"/>
        <w:autoSpaceDN w:val="0"/>
        <w:adjustRightInd w:val="0"/>
        <w:jc w:val="right"/>
      </w:pPr>
      <w:r>
        <w:rPr>
          <w:rStyle w:val="FontStyle31"/>
          <w:rFonts w:eastAsiaTheme="minorEastAsia"/>
        </w:rPr>
        <w:t xml:space="preserve">                                                                                                                                          Я</w:t>
      </w:r>
      <w:r w:rsidR="00BA3209">
        <w:rPr>
          <w:rStyle w:val="FontStyle31"/>
          <w:rFonts w:eastAsiaTheme="minorEastAsia"/>
        </w:rPr>
        <w:t>годнинского городского округа</w:t>
      </w:r>
    </w:p>
    <w:p w:rsidR="00E37081" w:rsidRPr="0012105E" w:rsidRDefault="00BA3209" w:rsidP="002B5784">
      <w:pPr>
        <w:widowControl w:val="0"/>
        <w:autoSpaceDE w:val="0"/>
        <w:autoSpaceDN w:val="0"/>
        <w:adjustRightInd w:val="0"/>
        <w:jc w:val="right"/>
        <w:rPr>
          <w:rStyle w:val="FontStyle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Pr="004626EA">
        <w:t>«</w:t>
      </w:r>
      <w:r w:rsidR="00B749E8">
        <w:t>14</w:t>
      </w:r>
      <w:r>
        <w:t>»</w:t>
      </w:r>
      <w:r w:rsidR="00B749E8">
        <w:t xml:space="preserve"> июля </w:t>
      </w:r>
      <w:r>
        <w:t xml:space="preserve">2021 г. </w:t>
      </w:r>
      <w:r w:rsidRPr="004626EA">
        <w:t>№</w:t>
      </w:r>
      <w:r w:rsidR="00B749E8">
        <w:t xml:space="preserve"> 366</w:t>
      </w: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E37081" w:rsidRDefault="00E37081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71654F" w:rsidRPr="00BA3209" w:rsidRDefault="001F313B" w:rsidP="00BA32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597A16">
        <w:rPr>
          <w:rFonts w:ascii="Times New Roman" w:hAnsi="Times New Roman" w:cs="Times New Roman"/>
          <w:b w:val="0"/>
          <w:sz w:val="28"/>
          <w:szCs w:val="28"/>
        </w:rPr>
        <w:t>ИЗМЕНЕНИЯ, КОТОРЫЕ ВНОСЯТСЯ В ПОСТАНОВЛЕНИЕ АДМИНИСТРАЦИИ ЯГОД</w:t>
      </w:r>
      <w:r w:rsidR="00B947D7">
        <w:rPr>
          <w:rFonts w:ascii="Times New Roman" w:hAnsi="Times New Roman" w:cs="Times New Roman"/>
          <w:b w:val="0"/>
          <w:sz w:val="28"/>
          <w:szCs w:val="28"/>
        </w:rPr>
        <w:t>НИНСКОГО ГОРОДСКОГО ОКРУГА</w:t>
      </w:r>
    </w:p>
    <w:p w:rsidR="001F313B" w:rsidRPr="00597A16" w:rsidRDefault="0052413C" w:rsidP="001F31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8D12C8" w:rsidRPr="001F6731">
        <w:rPr>
          <w:rFonts w:ascii="Times New Roman" w:hAnsi="Times New Roman" w:cs="Times New Roman"/>
          <w:b w:val="0"/>
          <w:bCs w:val="0"/>
          <w:sz w:val="28"/>
          <w:szCs w:val="28"/>
        </w:rPr>
        <w:t>07.03.2017 № 207</w:t>
      </w:r>
    </w:p>
    <w:p w:rsidR="003308D6" w:rsidRDefault="003308D6" w:rsidP="003308D6">
      <w:pPr>
        <w:jc w:val="both"/>
        <w:rPr>
          <w:rStyle w:val="FontStyle22"/>
          <w:rFonts w:eastAsiaTheme="minorEastAsia"/>
          <w:sz w:val="24"/>
          <w:szCs w:val="24"/>
        </w:rPr>
      </w:pPr>
    </w:p>
    <w:p w:rsidR="008C24E9" w:rsidRDefault="008C24E9" w:rsidP="003308D6">
      <w:pPr>
        <w:jc w:val="both"/>
        <w:rPr>
          <w:rStyle w:val="FontStyle22"/>
          <w:rFonts w:eastAsiaTheme="minorEastAsia"/>
          <w:sz w:val="24"/>
          <w:szCs w:val="24"/>
        </w:rPr>
      </w:pPr>
    </w:p>
    <w:p w:rsidR="003308D6" w:rsidRPr="003F54A6" w:rsidRDefault="003308D6" w:rsidP="003F54A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F54A6">
        <w:rPr>
          <w:rStyle w:val="FontStyle22"/>
          <w:rFonts w:eastAsiaTheme="minorEastAsia"/>
          <w:sz w:val="24"/>
          <w:szCs w:val="24"/>
        </w:rPr>
        <w:t>«Приложение № 1к постановлению</w:t>
      </w:r>
      <w:r w:rsidRPr="003F54A6">
        <w:rPr>
          <w:sz w:val="24"/>
          <w:szCs w:val="24"/>
        </w:rPr>
        <w:t xml:space="preserve"> администрации Ягоднинского городского округа от 07.03.2017№ 207</w:t>
      </w:r>
      <w:r w:rsidR="0071654F" w:rsidRPr="003F54A6">
        <w:rPr>
          <w:sz w:val="24"/>
          <w:szCs w:val="24"/>
        </w:rPr>
        <w:t xml:space="preserve"> изложить в следующей редакции</w:t>
      </w:r>
      <w:r w:rsidR="00DF4116">
        <w:rPr>
          <w:sz w:val="24"/>
          <w:szCs w:val="24"/>
        </w:rPr>
        <w:t>:</w:t>
      </w:r>
    </w:p>
    <w:p w:rsidR="008C24E9" w:rsidRDefault="008C24E9" w:rsidP="001F6731">
      <w:pPr>
        <w:jc w:val="both"/>
        <w:rPr>
          <w:rStyle w:val="FontStyle22"/>
          <w:rFonts w:eastAsiaTheme="minorEastAsia"/>
          <w:sz w:val="24"/>
          <w:szCs w:val="24"/>
        </w:rPr>
      </w:pPr>
    </w:p>
    <w:p w:rsidR="00DF4116" w:rsidRDefault="00DF4116" w:rsidP="00DF4116">
      <w:pPr>
        <w:jc w:val="right"/>
        <w:rPr>
          <w:rStyle w:val="FontStyle22"/>
          <w:rFonts w:eastAsiaTheme="minorEastAsia"/>
        </w:rPr>
      </w:pPr>
    </w:p>
    <w:p w:rsidR="00DF4116" w:rsidRDefault="008C24E9" w:rsidP="002B5784">
      <w:pPr>
        <w:jc w:val="right"/>
        <w:rPr>
          <w:rStyle w:val="FontStyle22"/>
          <w:rFonts w:eastAsiaTheme="minorEastAsia"/>
        </w:rPr>
      </w:pPr>
      <w:r w:rsidRPr="008C24E9">
        <w:rPr>
          <w:rStyle w:val="FontStyle22"/>
          <w:rFonts w:eastAsiaTheme="minorEastAsia"/>
        </w:rPr>
        <w:t>Приложение № 1</w:t>
      </w:r>
    </w:p>
    <w:p w:rsidR="00DF4116" w:rsidRDefault="008C24E9" w:rsidP="002B5784">
      <w:pPr>
        <w:jc w:val="right"/>
      </w:pPr>
      <w:r w:rsidRPr="008C24E9">
        <w:rPr>
          <w:rStyle w:val="FontStyle22"/>
          <w:rFonts w:eastAsiaTheme="minorEastAsia"/>
        </w:rPr>
        <w:t xml:space="preserve"> к постановлению</w:t>
      </w:r>
      <w:r w:rsidRPr="008C24E9">
        <w:t xml:space="preserve"> администрации</w:t>
      </w:r>
    </w:p>
    <w:p w:rsidR="00DF4116" w:rsidRDefault="008C24E9" w:rsidP="002B5784">
      <w:pPr>
        <w:ind w:left="6372"/>
        <w:jc w:val="right"/>
      </w:pPr>
      <w:proofErr w:type="spellStart"/>
      <w:r w:rsidRPr="008C24E9">
        <w:t>Ягоднинского</w:t>
      </w:r>
      <w:proofErr w:type="spellEnd"/>
      <w:r w:rsidRPr="008C24E9">
        <w:t xml:space="preserve"> городского округа</w:t>
      </w:r>
    </w:p>
    <w:p w:rsidR="003308D6" w:rsidRPr="008C24E9" w:rsidRDefault="008C24E9" w:rsidP="002B5784">
      <w:pPr>
        <w:ind w:left="4956" w:firstLine="708"/>
        <w:jc w:val="right"/>
        <w:rPr>
          <w:rStyle w:val="FontStyle22"/>
          <w:rFonts w:eastAsiaTheme="minorEastAsia"/>
        </w:rPr>
      </w:pPr>
      <w:r w:rsidRPr="008C24E9">
        <w:t xml:space="preserve"> от 07.03.2017 № 207</w:t>
      </w:r>
    </w:p>
    <w:p w:rsidR="008C24E9" w:rsidRDefault="008C24E9" w:rsidP="00DF4116">
      <w:pPr>
        <w:jc w:val="right"/>
        <w:rPr>
          <w:rStyle w:val="FontStyle22"/>
          <w:rFonts w:eastAsiaTheme="minorEastAsia"/>
          <w:sz w:val="24"/>
          <w:szCs w:val="24"/>
        </w:rPr>
      </w:pPr>
    </w:p>
    <w:p w:rsidR="00DF4116" w:rsidRDefault="003F54A6" w:rsidP="00DF4116">
      <w:pPr>
        <w:jc w:val="center"/>
        <w:rPr>
          <w:rStyle w:val="FontStyle22"/>
          <w:rFonts w:eastAsiaTheme="minorEastAsia"/>
          <w:b/>
          <w:bCs/>
          <w:sz w:val="24"/>
          <w:szCs w:val="24"/>
        </w:rPr>
      </w:pPr>
      <w:r w:rsidRPr="00DF4116">
        <w:rPr>
          <w:rStyle w:val="FontStyle22"/>
          <w:rFonts w:eastAsiaTheme="minorEastAsia"/>
          <w:b/>
          <w:bCs/>
          <w:sz w:val="24"/>
          <w:szCs w:val="24"/>
        </w:rPr>
        <w:t>Целевые показатели эффективности деятельности муниципального бюджетн</w:t>
      </w:r>
      <w:r w:rsidR="008C24E9" w:rsidRPr="00DF4116">
        <w:rPr>
          <w:rStyle w:val="FontStyle22"/>
          <w:rFonts w:eastAsiaTheme="minorEastAsia"/>
          <w:b/>
          <w:bCs/>
          <w:sz w:val="24"/>
          <w:szCs w:val="24"/>
        </w:rPr>
        <w:t>о</w:t>
      </w:r>
      <w:r w:rsidRPr="00DF4116">
        <w:rPr>
          <w:rStyle w:val="FontStyle22"/>
          <w:rFonts w:eastAsiaTheme="minorEastAsia"/>
          <w:b/>
          <w:bCs/>
          <w:sz w:val="24"/>
          <w:szCs w:val="24"/>
        </w:rPr>
        <w:t xml:space="preserve">го </w:t>
      </w:r>
    </w:p>
    <w:p w:rsidR="008250D3" w:rsidRDefault="00DF4116" w:rsidP="00DF4116">
      <w:pPr>
        <w:jc w:val="center"/>
        <w:rPr>
          <w:rStyle w:val="FontStyle22"/>
          <w:rFonts w:eastAsiaTheme="minorEastAsia"/>
          <w:b/>
          <w:bCs/>
          <w:sz w:val="24"/>
          <w:szCs w:val="24"/>
        </w:rPr>
      </w:pPr>
      <w:r w:rsidRPr="00DF4116">
        <w:rPr>
          <w:rStyle w:val="FontStyle22"/>
          <w:rFonts w:eastAsiaTheme="minorEastAsia"/>
          <w:b/>
          <w:bCs/>
          <w:sz w:val="24"/>
          <w:szCs w:val="24"/>
        </w:rPr>
        <w:t>учреждения «Редакция газеты» «Северная правда» Ягоднинского городского округа»</w:t>
      </w:r>
    </w:p>
    <w:p w:rsidR="00DF4116" w:rsidRDefault="00DF4116" w:rsidP="00DF4116">
      <w:pPr>
        <w:jc w:val="center"/>
        <w:rPr>
          <w:rStyle w:val="FontStyle22"/>
          <w:rFonts w:eastAsiaTheme="minorEastAsia"/>
          <w:b/>
          <w:bCs/>
          <w:sz w:val="24"/>
          <w:szCs w:val="24"/>
        </w:rPr>
      </w:pPr>
    </w:p>
    <w:p w:rsidR="00DF4116" w:rsidRPr="00DF4116" w:rsidRDefault="00DF4116" w:rsidP="00DF4116">
      <w:pPr>
        <w:jc w:val="center"/>
        <w:rPr>
          <w:rStyle w:val="FontStyle22"/>
          <w:rFonts w:eastAsiaTheme="minorEastAsia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38"/>
        <w:gridCol w:w="1560"/>
        <w:gridCol w:w="1560"/>
        <w:gridCol w:w="1695"/>
        <w:gridCol w:w="6"/>
        <w:gridCol w:w="1410"/>
      </w:tblGrid>
      <w:tr w:rsidR="008250D3" w:rsidTr="008250D3">
        <w:trPr>
          <w:trHeight w:val="480"/>
        </w:trPr>
        <w:tc>
          <w:tcPr>
            <w:tcW w:w="3538" w:type="dxa"/>
            <w:vMerge w:val="restart"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Значение показателя (с нарастающим итогом)</w:t>
            </w:r>
          </w:p>
        </w:tc>
      </w:tr>
      <w:tr w:rsidR="008250D3" w:rsidTr="008250D3">
        <w:trPr>
          <w:trHeight w:val="345"/>
        </w:trPr>
        <w:tc>
          <w:tcPr>
            <w:tcW w:w="3538" w:type="dxa"/>
            <w:vMerge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6 месяцев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9 месяцев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Итого за год</w:t>
            </w:r>
          </w:p>
        </w:tc>
      </w:tr>
      <w:tr w:rsidR="008250D3" w:rsidTr="008250D3">
        <w:tc>
          <w:tcPr>
            <w:tcW w:w="3538" w:type="dxa"/>
          </w:tcPr>
          <w:p w:rsidR="008250D3" w:rsidRDefault="003308D6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Тираж разовый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9100</w:t>
            </w:r>
            <w:r w:rsidR="00A64471">
              <w:rPr>
                <w:rStyle w:val="FontStyle22"/>
                <w:rFonts w:eastAsiaTheme="minorEastAsia"/>
                <w:sz w:val="24"/>
                <w:szCs w:val="24"/>
              </w:rPr>
              <w:t xml:space="preserve"> экз.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18200</w:t>
            </w:r>
            <w:r w:rsidR="00A64471">
              <w:rPr>
                <w:rStyle w:val="FontStyle22"/>
                <w:rFonts w:eastAsiaTheme="minorEastAsia"/>
                <w:sz w:val="24"/>
                <w:szCs w:val="24"/>
              </w:rPr>
              <w:t xml:space="preserve"> экз.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2730</w:t>
            </w:r>
            <w:r w:rsidR="003308D6">
              <w:rPr>
                <w:rStyle w:val="FontStyle22"/>
                <w:rFonts w:eastAsiaTheme="minorEastAsia"/>
                <w:sz w:val="24"/>
                <w:szCs w:val="24"/>
              </w:rPr>
              <w:t>0</w:t>
            </w:r>
            <w:r w:rsidR="00A64471">
              <w:rPr>
                <w:rStyle w:val="FontStyle22"/>
                <w:rFonts w:eastAsiaTheme="minorEastAsia"/>
                <w:sz w:val="24"/>
                <w:szCs w:val="24"/>
              </w:rPr>
              <w:t xml:space="preserve"> экз.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36400</w:t>
            </w:r>
            <w:r w:rsidR="00A64471">
              <w:rPr>
                <w:rStyle w:val="FontStyle22"/>
                <w:rFonts w:eastAsiaTheme="minorEastAsia"/>
                <w:sz w:val="24"/>
                <w:szCs w:val="24"/>
              </w:rPr>
              <w:t xml:space="preserve"> экз.</w:t>
            </w:r>
          </w:p>
        </w:tc>
      </w:tr>
      <w:tr w:rsidR="008250D3" w:rsidTr="008250D3">
        <w:tc>
          <w:tcPr>
            <w:tcW w:w="3538" w:type="dxa"/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Количество выпусков (номеров) в год</w:t>
            </w:r>
          </w:p>
        </w:tc>
        <w:tc>
          <w:tcPr>
            <w:tcW w:w="1560" w:type="dxa"/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:rsidR="008250D3" w:rsidRDefault="006B1AA5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52</w:t>
            </w:r>
          </w:p>
        </w:tc>
      </w:tr>
      <w:tr w:rsidR="008250D3" w:rsidTr="008250D3">
        <w:tc>
          <w:tcPr>
            <w:tcW w:w="3538" w:type="dxa"/>
          </w:tcPr>
          <w:p w:rsidR="008250D3" w:rsidRDefault="003308D6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Число поданных жалоб на недостоверность и (или) неполноту информации, опубликованных в газете и признанных в установленном порядке обоснованными</w:t>
            </w:r>
          </w:p>
        </w:tc>
        <w:tc>
          <w:tcPr>
            <w:tcW w:w="1560" w:type="dxa"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8250D3" w:rsidRDefault="008250D3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</w:tr>
      <w:tr w:rsidR="008250D3" w:rsidTr="008250D3">
        <w:tc>
          <w:tcPr>
            <w:tcW w:w="3538" w:type="dxa"/>
          </w:tcPr>
          <w:p w:rsidR="003308D6" w:rsidRDefault="003308D6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Объем средств от приносящей доход деятельности</w:t>
            </w:r>
          </w:p>
        </w:tc>
        <w:tc>
          <w:tcPr>
            <w:tcW w:w="1560" w:type="dxa"/>
          </w:tcPr>
          <w:p w:rsidR="008250D3" w:rsidRDefault="00A64471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</w:t>
            </w:r>
            <w:r w:rsidR="002818E5">
              <w:rPr>
                <w:rStyle w:val="FontStyle22"/>
                <w:rFonts w:eastAsiaTheme="minorEastAsia"/>
                <w:sz w:val="24"/>
                <w:szCs w:val="24"/>
              </w:rPr>
              <w:t>125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250D3" w:rsidRDefault="00A64471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2</w:t>
            </w:r>
            <w:r w:rsidR="002818E5">
              <w:rPr>
                <w:rStyle w:val="FontStyle22"/>
                <w:rFonts w:eastAsiaTheme="minorEastAsia"/>
                <w:sz w:val="24"/>
                <w:szCs w:val="24"/>
              </w:rPr>
              <w:t>25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 xml:space="preserve"> 00</w:t>
            </w:r>
            <w:r w:rsidR="00651B6B">
              <w:rPr>
                <w:rStyle w:val="FontStyle22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250D3" w:rsidRDefault="00A64471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3</w:t>
            </w:r>
            <w:r w:rsidR="002818E5">
              <w:rPr>
                <w:rStyle w:val="FontStyle22"/>
                <w:rFonts w:eastAsiaTheme="minorEastAsia"/>
                <w:sz w:val="24"/>
                <w:szCs w:val="24"/>
              </w:rPr>
              <w:t>37 5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1410" w:type="dxa"/>
          </w:tcPr>
          <w:p w:rsidR="008250D3" w:rsidRDefault="00A64471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450 000</w:t>
            </w:r>
          </w:p>
        </w:tc>
      </w:tr>
      <w:tr w:rsidR="008250D3" w:rsidTr="008250D3">
        <w:tc>
          <w:tcPr>
            <w:tcW w:w="3538" w:type="dxa"/>
          </w:tcPr>
          <w:p w:rsidR="008250D3" w:rsidRDefault="003308D6" w:rsidP="001F6731">
            <w:pPr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Наличие сайта</w:t>
            </w:r>
          </w:p>
        </w:tc>
        <w:tc>
          <w:tcPr>
            <w:tcW w:w="1560" w:type="dxa"/>
          </w:tcPr>
          <w:p w:rsidR="008250D3" w:rsidRDefault="00D01008" w:rsidP="00D01008">
            <w:pPr>
              <w:jc w:val="center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50D3" w:rsidRDefault="00D01008" w:rsidP="00D01008">
            <w:pPr>
              <w:jc w:val="center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250D3" w:rsidRDefault="00D01008" w:rsidP="00D01008">
            <w:pPr>
              <w:jc w:val="center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250D3" w:rsidRDefault="00D01008" w:rsidP="00D01008">
            <w:pPr>
              <w:jc w:val="center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1F6731" w:rsidRDefault="003308D6" w:rsidP="003308D6">
      <w:pPr>
        <w:widowControl w:val="0"/>
        <w:autoSpaceDE w:val="0"/>
        <w:autoSpaceDN w:val="0"/>
        <w:adjustRightInd w:val="0"/>
        <w:jc w:val="both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>»</w:t>
      </w: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F6731" w:rsidRDefault="001F6731" w:rsidP="009C76FA">
      <w:pPr>
        <w:widowControl w:val="0"/>
        <w:autoSpaceDE w:val="0"/>
        <w:autoSpaceDN w:val="0"/>
        <w:adjustRightInd w:val="0"/>
        <w:ind w:firstLine="540"/>
        <w:jc w:val="both"/>
        <w:rPr>
          <w:rStyle w:val="FontStyle22"/>
          <w:rFonts w:eastAsiaTheme="minorEastAsia"/>
          <w:sz w:val="24"/>
          <w:szCs w:val="24"/>
        </w:rPr>
      </w:pPr>
    </w:p>
    <w:p w:rsidR="0012105E" w:rsidRDefault="0012105E" w:rsidP="00DF41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05E" w:rsidRDefault="0012105E" w:rsidP="00DF41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05E" w:rsidRDefault="0012105E" w:rsidP="00DF41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05E" w:rsidRDefault="0012105E" w:rsidP="00DF41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05E" w:rsidRDefault="0012105E" w:rsidP="00DF41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84" w:rsidRDefault="00A85284" w:rsidP="00922B12">
      <w:pPr>
        <w:pStyle w:val="a9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5284" w:rsidSect="00C7576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1B0"/>
    <w:multiLevelType w:val="hybridMultilevel"/>
    <w:tmpl w:val="7A38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1E3"/>
    <w:multiLevelType w:val="hybridMultilevel"/>
    <w:tmpl w:val="72AA4C9C"/>
    <w:lvl w:ilvl="0" w:tplc="28409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A604C78">
      <w:numFmt w:val="none"/>
      <w:lvlText w:val=""/>
      <w:lvlJc w:val="left"/>
      <w:pPr>
        <w:tabs>
          <w:tab w:val="num" w:pos="360"/>
        </w:tabs>
      </w:pPr>
    </w:lvl>
    <w:lvl w:ilvl="3" w:tplc="19D44CF4">
      <w:numFmt w:val="none"/>
      <w:lvlText w:val=""/>
      <w:lvlJc w:val="left"/>
      <w:pPr>
        <w:tabs>
          <w:tab w:val="num" w:pos="360"/>
        </w:tabs>
      </w:pPr>
    </w:lvl>
    <w:lvl w:ilvl="4" w:tplc="9FB8F888">
      <w:numFmt w:val="none"/>
      <w:lvlText w:val=""/>
      <w:lvlJc w:val="left"/>
      <w:pPr>
        <w:tabs>
          <w:tab w:val="num" w:pos="360"/>
        </w:tabs>
      </w:pPr>
    </w:lvl>
    <w:lvl w:ilvl="5" w:tplc="41641A04">
      <w:numFmt w:val="none"/>
      <w:lvlText w:val=""/>
      <w:lvlJc w:val="left"/>
      <w:pPr>
        <w:tabs>
          <w:tab w:val="num" w:pos="360"/>
        </w:tabs>
      </w:pPr>
    </w:lvl>
    <w:lvl w:ilvl="6" w:tplc="588690F0">
      <w:numFmt w:val="none"/>
      <w:lvlText w:val=""/>
      <w:lvlJc w:val="left"/>
      <w:pPr>
        <w:tabs>
          <w:tab w:val="num" w:pos="360"/>
        </w:tabs>
      </w:pPr>
    </w:lvl>
    <w:lvl w:ilvl="7" w:tplc="CE18264E">
      <w:numFmt w:val="none"/>
      <w:lvlText w:val=""/>
      <w:lvlJc w:val="left"/>
      <w:pPr>
        <w:tabs>
          <w:tab w:val="num" w:pos="360"/>
        </w:tabs>
      </w:pPr>
    </w:lvl>
    <w:lvl w:ilvl="8" w:tplc="093EF0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4C2548"/>
    <w:multiLevelType w:val="hybridMultilevel"/>
    <w:tmpl w:val="415AAF3E"/>
    <w:lvl w:ilvl="0" w:tplc="6A06FD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33459"/>
    <w:multiLevelType w:val="hybridMultilevel"/>
    <w:tmpl w:val="D21AD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147"/>
    <w:multiLevelType w:val="hybridMultilevel"/>
    <w:tmpl w:val="904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0174"/>
    <w:multiLevelType w:val="hybridMultilevel"/>
    <w:tmpl w:val="47A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5039"/>
    <w:multiLevelType w:val="hybridMultilevel"/>
    <w:tmpl w:val="9B3233CE"/>
    <w:lvl w:ilvl="0" w:tplc="9E78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272C8"/>
    <w:multiLevelType w:val="multilevel"/>
    <w:tmpl w:val="66B83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9B7FE9"/>
    <w:multiLevelType w:val="hybridMultilevel"/>
    <w:tmpl w:val="E862757A"/>
    <w:lvl w:ilvl="0" w:tplc="D6F064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D24389"/>
    <w:multiLevelType w:val="hybridMultilevel"/>
    <w:tmpl w:val="C3CCE68C"/>
    <w:lvl w:ilvl="0" w:tplc="50007E9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43DD42C5"/>
    <w:multiLevelType w:val="hybridMultilevel"/>
    <w:tmpl w:val="E73A193A"/>
    <w:lvl w:ilvl="0" w:tplc="2FF055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7DD2"/>
    <w:multiLevelType w:val="hybridMultilevel"/>
    <w:tmpl w:val="3DE00560"/>
    <w:lvl w:ilvl="0" w:tplc="7BD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D57C9A"/>
    <w:multiLevelType w:val="hybridMultilevel"/>
    <w:tmpl w:val="B18E2CD8"/>
    <w:lvl w:ilvl="0" w:tplc="CD8C1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A2788"/>
    <w:multiLevelType w:val="hybridMultilevel"/>
    <w:tmpl w:val="0F4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D4"/>
    <w:rsid w:val="00001F23"/>
    <w:rsid w:val="00010F9D"/>
    <w:rsid w:val="00011E03"/>
    <w:rsid w:val="00012ABC"/>
    <w:rsid w:val="00017A6C"/>
    <w:rsid w:val="00024236"/>
    <w:rsid w:val="0003198D"/>
    <w:rsid w:val="00041776"/>
    <w:rsid w:val="00052747"/>
    <w:rsid w:val="00054DC3"/>
    <w:rsid w:val="000575AE"/>
    <w:rsid w:val="00061B0D"/>
    <w:rsid w:val="00072DD8"/>
    <w:rsid w:val="00073F49"/>
    <w:rsid w:val="000905A2"/>
    <w:rsid w:val="0009500C"/>
    <w:rsid w:val="00096026"/>
    <w:rsid w:val="000A12F8"/>
    <w:rsid w:val="000A2A0F"/>
    <w:rsid w:val="000A3B7F"/>
    <w:rsid w:val="000A44CE"/>
    <w:rsid w:val="000A4560"/>
    <w:rsid w:val="000A6F6F"/>
    <w:rsid w:val="000A7841"/>
    <w:rsid w:val="000C3286"/>
    <w:rsid w:val="000E2702"/>
    <w:rsid w:val="000E53D3"/>
    <w:rsid w:val="000E5F0C"/>
    <w:rsid w:val="000E694C"/>
    <w:rsid w:val="000F1C22"/>
    <w:rsid w:val="000F2100"/>
    <w:rsid w:val="00105ABE"/>
    <w:rsid w:val="0012105E"/>
    <w:rsid w:val="00133579"/>
    <w:rsid w:val="00136E32"/>
    <w:rsid w:val="00147A3F"/>
    <w:rsid w:val="00164BEF"/>
    <w:rsid w:val="0017312F"/>
    <w:rsid w:val="001823A4"/>
    <w:rsid w:val="00186051"/>
    <w:rsid w:val="00186602"/>
    <w:rsid w:val="0019231F"/>
    <w:rsid w:val="001B06BA"/>
    <w:rsid w:val="001C3690"/>
    <w:rsid w:val="001D2A2D"/>
    <w:rsid w:val="001E2C3C"/>
    <w:rsid w:val="001E4DC9"/>
    <w:rsid w:val="001E7697"/>
    <w:rsid w:val="001F1C63"/>
    <w:rsid w:val="001F313B"/>
    <w:rsid w:val="001F6731"/>
    <w:rsid w:val="00205AB4"/>
    <w:rsid w:val="002113C9"/>
    <w:rsid w:val="0022203C"/>
    <w:rsid w:val="0022292C"/>
    <w:rsid w:val="00223C8D"/>
    <w:rsid w:val="002306B5"/>
    <w:rsid w:val="0024275D"/>
    <w:rsid w:val="0024525A"/>
    <w:rsid w:val="00246AB1"/>
    <w:rsid w:val="002502B2"/>
    <w:rsid w:val="0025175C"/>
    <w:rsid w:val="00254DE5"/>
    <w:rsid w:val="002553E9"/>
    <w:rsid w:val="0025655A"/>
    <w:rsid w:val="00257075"/>
    <w:rsid w:val="00257879"/>
    <w:rsid w:val="00262DCF"/>
    <w:rsid w:val="00264BF9"/>
    <w:rsid w:val="0027083D"/>
    <w:rsid w:val="00272AF3"/>
    <w:rsid w:val="002818E5"/>
    <w:rsid w:val="00283F8F"/>
    <w:rsid w:val="0028656D"/>
    <w:rsid w:val="0028657A"/>
    <w:rsid w:val="00287152"/>
    <w:rsid w:val="0028795F"/>
    <w:rsid w:val="0029123E"/>
    <w:rsid w:val="00292F45"/>
    <w:rsid w:val="0029543A"/>
    <w:rsid w:val="00295757"/>
    <w:rsid w:val="002B175D"/>
    <w:rsid w:val="002B5784"/>
    <w:rsid w:val="002B5D3D"/>
    <w:rsid w:val="002C21D1"/>
    <w:rsid w:val="002C6798"/>
    <w:rsid w:val="002D65E7"/>
    <w:rsid w:val="002D7304"/>
    <w:rsid w:val="002E5A0E"/>
    <w:rsid w:val="002F498F"/>
    <w:rsid w:val="002F770D"/>
    <w:rsid w:val="00305F00"/>
    <w:rsid w:val="00314214"/>
    <w:rsid w:val="0031725F"/>
    <w:rsid w:val="003210B1"/>
    <w:rsid w:val="00327990"/>
    <w:rsid w:val="003308D6"/>
    <w:rsid w:val="0033113A"/>
    <w:rsid w:val="00334C23"/>
    <w:rsid w:val="00335660"/>
    <w:rsid w:val="00336551"/>
    <w:rsid w:val="00343C57"/>
    <w:rsid w:val="0034490E"/>
    <w:rsid w:val="0034507A"/>
    <w:rsid w:val="00367E63"/>
    <w:rsid w:val="003871F9"/>
    <w:rsid w:val="00394010"/>
    <w:rsid w:val="003A4031"/>
    <w:rsid w:val="003A42E8"/>
    <w:rsid w:val="003A79C6"/>
    <w:rsid w:val="003B0F9B"/>
    <w:rsid w:val="003B3FFA"/>
    <w:rsid w:val="003B5675"/>
    <w:rsid w:val="003C3523"/>
    <w:rsid w:val="003C568F"/>
    <w:rsid w:val="003C5C15"/>
    <w:rsid w:val="003D1DEE"/>
    <w:rsid w:val="003D270C"/>
    <w:rsid w:val="003E1B30"/>
    <w:rsid w:val="003E5842"/>
    <w:rsid w:val="003E5DFF"/>
    <w:rsid w:val="003E5EBB"/>
    <w:rsid w:val="003F54A6"/>
    <w:rsid w:val="00400E88"/>
    <w:rsid w:val="00415841"/>
    <w:rsid w:val="00416E8C"/>
    <w:rsid w:val="00425F3E"/>
    <w:rsid w:val="004318F1"/>
    <w:rsid w:val="00440F35"/>
    <w:rsid w:val="004571D0"/>
    <w:rsid w:val="0046170E"/>
    <w:rsid w:val="004626EA"/>
    <w:rsid w:val="00467E16"/>
    <w:rsid w:val="00487FDF"/>
    <w:rsid w:val="004933E6"/>
    <w:rsid w:val="00496198"/>
    <w:rsid w:val="00496703"/>
    <w:rsid w:val="004A11B9"/>
    <w:rsid w:val="004A4A20"/>
    <w:rsid w:val="004B4B34"/>
    <w:rsid w:val="004C5619"/>
    <w:rsid w:val="004D27B5"/>
    <w:rsid w:val="004D62AA"/>
    <w:rsid w:val="004E2868"/>
    <w:rsid w:val="004F1388"/>
    <w:rsid w:val="004F2DD5"/>
    <w:rsid w:val="005017AD"/>
    <w:rsid w:val="00504606"/>
    <w:rsid w:val="005122AC"/>
    <w:rsid w:val="00512308"/>
    <w:rsid w:val="00516132"/>
    <w:rsid w:val="00522DAE"/>
    <w:rsid w:val="0052413C"/>
    <w:rsid w:val="00525546"/>
    <w:rsid w:val="00525C72"/>
    <w:rsid w:val="0052602C"/>
    <w:rsid w:val="00527CE5"/>
    <w:rsid w:val="0053007B"/>
    <w:rsid w:val="00532C6C"/>
    <w:rsid w:val="00536E3F"/>
    <w:rsid w:val="0054013C"/>
    <w:rsid w:val="00541B79"/>
    <w:rsid w:val="005424AC"/>
    <w:rsid w:val="00554451"/>
    <w:rsid w:val="0055500F"/>
    <w:rsid w:val="00555F21"/>
    <w:rsid w:val="005606EF"/>
    <w:rsid w:val="005645ED"/>
    <w:rsid w:val="0056624F"/>
    <w:rsid w:val="00566655"/>
    <w:rsid w:val="00571ACB"/>
    <w:rsid w:val="00580B71"/>
    <w:rsid w:val="00591443"/>
    <w:rsid w:val="005969B0"/>
    <w:rsid w:val="00597A16"/>
    <w:rsid w:val="005A0B2C"/>
    <w:rsid w:val="005A4650"/>
    <w:rsid w:val="005B1120"/>
    <w:rsid w:val="005B3B26"/>
    <w:rsid w:val="005D13D7"/>
    <w:rsid w:val="005D2821"/>
    <w:rsid w:val="005D2A3C"/>
    <w:rsid w:val="005D644A"/>
    <w:rsid w:val="005E0E50"/>
    <w:rsid w:val="005F4169"/>
    <w:rsid w:val="005F42CF"/>
    <w:rsid w:val="005F70F1"/>
    <w:rsid w:val="006023EB"/>
    <w:rsid w:val="00611E50"/>
    <w:rsid w:val="006127C2"/>
    <w:rsid w:val="006135F6"/>
    <w:rsid w:val="006173B1"/>
    <w:rsid w:val="00635D16"/>
    <w:rsid w:val="00640F5C"/>
    <w:rsid w:val="00647A43"/>
    <w:rsid w:val="00651B6B"/>
    <w:rsid w:val="00662C84"/>
    <w:rsid w:val="006655A8"/>
    <w:rsid w:val="00666670"/>
    <w:rsid w:val="006679D7"/>
    <w:rsid w:val="00686362"/>
    <w:rsid w:val="00690140"/>
    <w:rsid w:val="00690E3A"/>
    <w:rsid w:val="00692999"/>
    <w:rsid w:val="00694BC5"/>
    <w:rsid w:val="006A02E6"/>
    <w:rsid w:val="006A21F1"/>
    <w:rsid w:val="006A5720"/>
    <w:rsid w:val="006B1960"/>
    <w:rsid w:val="006B1AA5"/>
    <w:rsid w:val="006B2AC5"/>
    <w:rsid w:val="006B663B"/>
    <w:rsid w:val="006C1975"/>
    <w:rsid w:val="006C69C6"/>
    <w:rsid w:val="006E166A"/>
    <w:rsid w:val="0071163D"/>
    <w:rsid w:val="0071654F"/>
    <w:rsid w:val="00717B8C"/>
    <w:rsid w:val="007218BE"/>
    <w:rsid w:val="007259C7"/>
    <w:rsid w:val="007261A4"/>
    <w:rsid w:val="00731B2B"/>
    <w:rsid w:val="00735E93"/>
    <w:rsid w:val="00745490"/>
    <w:rsid w:val="007572E9"/>
    <w:rsid w:val="00765A2F"/>
    <w:rsid w:val="007729BF"/>
    <w:rsid w:val="0077770F"/>
    <w:rsid w:val="00796CE6"/>
    <w:rsid w:val="007B617C"/>
    <w:rsid w:val="007C1635"/>
    <w:rsid w:val="007D1457"/>
    <w:rsid w:val="007D1AE9"/>
    <w:rsid w:val="007D40BD"/>
    <w:rsid w:val="007D6167"/>
    <w:rsid w:val="007F06E8"/>
    <w:rsid w:val="007F0FDF"/>
    <w:rsid w:val="0080308B"/>
    <w:rsid w:val="008056BC"/>
    <w:rsid w:val="00806EEA"/>
    <w:rsid w:val="008219EA"/>
    <w:rsid w:val="00821E35"/>
    <w:rsid w:val="008250D3"/>
    <w:rsid w:val="00831CBA"/>
    <w:rsid w:val="00834612"/>
    <w:rsid w:val="00840AA0"/>
    <w:rsid w:val="00842306"/>
    <w:rsid w:val="00845DA7"/>
    <w:rsid w:val="00853C4F"/>
    <w:rsid w:val="00853FC1"/>
    <w:rsid w:val="00861FE1"/>
    <w:rsid w:val="008708C5"/>
    <w:rsid w:val="0087682D"/>
    <w:rsid w:val="0088075E"/>
    <w:rsid w:val="00884215"/>
    <w:rsid w:val="0088522F"/>
    <w:rsid w:val="00890B34"/>
    <w:rsid w:val="00895C79"/>
    <w:rsid w:val="008A025D"/>
    <w:rsid w:val="008A6D40"/>
    <w:rsid w:val="008A7233"/>
    <w:rsid w:val="008C0A9A"/>
    <w:rsid w:val="008C24E9"/>
    <w:rsid w:val="008D12C8"/>
    <w:rsid w:val="008E140F"/>
    <w:rsid w:val="008E1C81"/>
    <w:rsid w:val="008F38B2"/>
    <w:rsid w:val="008F61FF"/>
    <w:rsid w:val="008F7C4D"/>
    <w:rsid w:val="00905ADF"/>
    <w:rsid w:val="00922B12"/>
    <w:rsid w:val="00923624"/>
    <w:rsid w:val="0092609D"/>
    <w:rsid w:val="009271E0"/>
    <w:rsid w:val="00930054"/>
    <w:rsid w:val="00934A19"/>
    <w:rsid w:val="00944C60"/>
    <w:rsid w:val="009475E0"/>
    <w:rsid w:val="00950BF2"/>
    <w:rsid w:val="0096339C"/>
    <w:rsid w:val="00971797"/>
    <w:rsid w:val="00977B55"/>
    <w:rsid w:val="0098743A"/>
    <w:rsid w:val="009919F4"/>
    <w:rsid w:val="00996DB8"/>
    <w:rsid w:val="009A042E"/>
    <w:rsid w:val="009A0457"/>
    <w:rsid w:val="009A099E"/>
    <w:rsid w:val="009A6F41"/>
    <w:rsid w:val="009B055F"/>
    <w:rsid w:val="009B40A5"/>
    <w:rsid w:val="009B4B45"/>
    <w:rsid w:val="009C76FA"/>
    <w:rsid w:val="009E06AD"/>
    <w:rsid w:val="009F1F13"/>
    <w:rsid w:val="009F6BF2"/>
    <w:rsid w:val="00A01EB7"/>
    <w:rsid w:val="00A0429F"/>
    <w:rsid w:val="00A10283"/>
    <w:rsid w:val="00A20DB2"/>
    <w:rsid w:val="00A20FAF"/>
    <w:rsid w:val="00A22B9E"/>
    <w:rsid w:val="00A31826"/>
    <w:rsid w:val="00A40CFF"/>
    <w:rsid w:val="00A427B8"/>
    <w:rsid w:val="00A44B60"/>
    <w:rsid w:val="00A46A9C"/>
    <w:rsid w:val="00A64471"/>
    <w:rsid w:val="00A674F7"/>
    <w:rsid w:val="00A77BCE"/>
    <w:rsid w:val="00A85284"/>
    <w:rsid w:val="00A86EC1"/>
    <w:rsid w:val="00A9244E"/>
    <w:rsid w:val="00A95CB8"/>
    <w:rsid w:val="00AA6846"/>
    <w:rsid w:val="00AB36CC"/>
    <w:rsid w:val="00AC16E8"/>
    <w:rsid w:val="00AE2536"/>
    <w:rsid w:val="00AE6007"/>
    <w:rsid w:val="00AE71E8"/>
    <w:rsid w:val="00AF03DE"/>
    <w:rsid w:val="00B02B3F"/>
    <w:rsid w:val="00B14325"/>
    <w:rsid w:val="00B40DA0"/>
    <w:rsid w:val="00B53CBF"/>
    <w:rsid w:val="00B558C5"/>
    <w:rsid w:val="00B55AA1"/>
    <w:rsid w:val="00B5615D"/>
    <w:rsid w:val="00B61ACA"/>
    <w:rsid w:val="00B638C3"/>
    <w:rsid w:val="00B749E8"/>
    <w:rsid w:val="00B81E61"/>
    <w:rsid w:val="00B84769"/>
    <w:rsid w:val="00B947D7"/>
    <w:rsid w:val="00B94EFA"/>
    <w:rsid w:val="00B96D71"/>
    <w:rsid w:val="00B9764F"/>
    <w:rsid w:val="00BA0A87"/>
    <w:rsid w:val="00BA3209"/>
    <w:rsid w:val="00BB04BB"/>
    <w:rsid w:val="00BB3AF9"/>
    <w:rsid w:val="00BB4472"/>
    <w:rsid w:val="00BB65B7"/>
    <w:rsid w:val="00BC6387"/>
    <w:rsid w:val="00BC744E"/>
    <w:rsid w:val="00BD101D"/>
    <w:rsid w:val="00BD7ED0"/>
    <w:rsid w:val="00BE32F3"/>
    <w:rsid w:val="00BF2411"/>
    <w:rsid w:val="00C02E18"/>
    <w:rsid w:val="00C05E2F"/>
    <w:rsid w:val="00C179C0"/>
    <w:rsid w:val="00C17C9E"/>
    <w:rsid w:val="00C2496A"/>
    <w:rsid w:val="00C26D35"/>
    <w:rsid w:val="00C33C3D"/>
    <w:rsid w:val="00C33C96"/>
    <w:rsid w:val="00C50265"/>
    <w:rsid w:val="00C53548"/>
    <w:rsid w:val="00C575DD"/>
    <w:rsid w:val="00C72EDC"/>
    <w:rsid w:val="00C75766"/>
    <w:rsid w:val="00C82236"/>
    <w:rsid w:val="00C849D3"/>
    <w:rsid w:val="00C9326C"/>
    <w:rsid w:val="00CA7780"/>
    <w:rsid w:val="00CB0CC0"/>
    <w:rsid w:val="00CB0E07"/>
    <w:rsid w:val="00CC071A"/>
    <w:rsid w:val="00CC1EEC"/>
    <w:rsid w:val="00CC2236"/>
    <w:rsid w:val="00CE5EDE"/>
    <w:rsid w:val="00CE6FAD"/>
    <w:rsid w:val="00CF19EC"/>
    <w:rsid w:val="00CF2AF8"/>
    <w:rsid w:val="00D01008"/>
    <w:rsid w:val="00D060CF"/>
    <w:rsid w:val="00D13FB8"/>
    <w:rsid w:val="00D15408"/>
    <w:rsid w:val="00D16F27"/>
    <w:rsid w:val="00D32246"/>
    <w:rsid w:val="00D329BA"/>
    <w:rsid w:val="00D34072"/>
    <w:rsid w:val="00D452BE"/>
    <w:rsid w:val="00D52987"/>
    <w:rsid w:val="00D60CB4"/>
    <w:rsid w:val="00D753B8"/>
    <w:rsid w:val="00D839BB"/>
    <w:rsid w:val="00D8506F"/>
    <w:rsid w:val="00D96C82"/>
    <w:rsid w:val="00DB3644"/>
    <w:rsid w:val="00DB754E"/>
    <w:rsid w:val="00DB7E53"/>
    <w:rsid w:val="00DD3B31"/>
    <w:rsid w:val="00DD7576"/>
    <w:rsid w:val="00DD760E"/>
    <w:rsid w:val="00DD7ABB"/>
    <w:rsid w:val="00DE371B"/>
    <w:rsid w:val="00DE595F"/>
    <w:rsid w:val="00DE6FB1"/>
    <w:rsid w:val="00DE7E4A"/>
    <w:rsid w:val="00DF4116"/>
    <w:rsid w:val="00E04B19"/>
    <w:rsid w:val="00E055DB"/>
    <w:rsid w:val="00E12B04"/>
    <w:rsid w:val="00E1793D"/>
    <w:rsid w:val="00E30B4B"/>
    <w:rsid w:val="00E35BBE"/>
    <w:rsid w:val="00E37081"/>
    <w:rsid w:val="00E421A4"/>
    <w:rsid w:val="00E472CD"/>
    <w:rsid w:val="00E5062C"/>
    <w:rsid w:val="00E559B4"/>
    <w:rsid w:val="00E55B75"/>
    <w:rsid w:val="00E564BD"/>
    <w:rsid w:val="00E61B38"/>
    <w:rsid w:val="00E64DBE"/>
    <w:rsid w:val="00E76487"/>
    <w:rsid w:val="00E836B1"/>
    <w:rsid w:val="00E942CB"/>
    <w:rsid w:val="00E94F01"/>
    <w:rsid w:val="00EB3ED4"/>
    <w:rsid w:val="00EC04E4"/>
    <w:rsid w:val="00EC4F88"/>
    <w:rsid w:val="00ED52F9"/>
    <w:rsid w:val="00ED698E"/>
    <w:rsid w:val="00EF01A5"/>
    <w:rsid w:val="00EF7146"/>
    <w:rsid w:val="00EF78D3"/>
    <w:rsid w:val="00EF78E3"/>
    <w:rsid w:val="00F075A8"/>
    <w:rsid w:val="00F13CDC"/>
    <w:rsid w:val="00F16181"/>
    <w:rsid w:val="00F177F3"/>
    <w:rsid w:val="00F17FA6"/>
    <w:rsid w:val="00F2051B"/>
    <w:rsid w:val="00F25D06"/>
    <w:rsid w:val="00F269AE"/>
    <w:rsid w:val="00F52D24"/>
    <w:rsid w:val="00F639B1"/>
    <w:rsid w:val="00F641A0"/>
    <w:rsid w:val="00F770D8"/>
    <w:rsid w:val="00F80259"/>
    <w:rsid w:val="00FA03B6"/>
    <w:rsid w:val="00FA4E55"/>
    <w:rsid w:val="00FA6CC7"/>
    <w:rsid w:val="00FB67FA"/>
    <w:rsid w:val="00FB6CBF"/>
    <w:rsid w:val="00FC7973"/>
    <w:rsid w:val="00FD497A"/>
    <w:rsid w:val="00FE29A8"/>
    <w:rsid w:val="00FE2D6F"/>
    <w:rsid w:val="00FE757A"/>
    <w:rsid w:val="00FF07B8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ED4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B3ED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5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5ADF"/>
    <w:pPr>
      <w:widowControl w:val="0"/>
      <w:shd w:val="clear" w:color="auto" w:fill="FFFFFF"/>
      <w:spacing w:after="420" w:line="274" w:lineRule="exact"/>
    </w:pPr>
    <w:rPr>
      <w:rFonts w:eastAsia="Courier New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5ADF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FC79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05E2F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6170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135F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135F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6135F6"/>
    <w:rPr>
      <w:rFonts w:ascii="Times New Roman" w:hAnsi="Times New Roman" w:cs="Times New Roman"/>
      <w:b/>
      <w:bCs/>
      <w:spacing w:val="10"/>
      <w:sz w:val="20"/>
      <w:szCs w:val="20"/>
    </w:rPr>
  </w:style>
  <w:style w:type="table" w:styleId="aa">
    <w:name w:val="Table Grid"/>
    <w:basedOn w:val="a1"/>
    <w:uiPriority w:val="59"/>
    <w:rsid w:val="00E35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29B8-A600-40D4-90DC-265E1C2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83</cp:revision>
  <cp:lastPrinted>2021-07-13T00:29:00Z</cp:lastPrinted>
  <dcterms:created xsi:type="dcterms:W3CDTF">2018-08-22T02:29:00Z</dcterms:created>
  <dcterms:modified xsi:type="dcterms:W3CDTF">2021-07-14T02:42:00Z</dcterms:modified>
</cp:coreProperties>
</file>