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50" w:rsidRPr="006A0650" w:rsidRDefault="006A0650" w:rsidP="006A0650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0650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6A0650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6A0650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6A0650" w:rsidRPr="006A0650" w:rsidRDefault="006A0650" w:rsidP="006A0650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6A0650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6A0650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6A0650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6A0650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6A0650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6A0650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6A0650">
        <w:rPr>
          <w:rFonts w:ascii="Times New Roman" w:hAnsi="Times New Roman" w:cs="Times New Roman"/>
          <w:sz w:val="12"/>
          <w:szCs w:val="12"/>
        </w:rPr>
        <w:t xml:space="preserve"> </w:t>
      </w:r>
      <w:hyperlink r:id="rId6" w:history="1">
        <w:r w:rsidRPr="006A0650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6A0650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6A0650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6A0650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6A0650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6A0650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6A0650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6A0650" w:rsidRPr="006A0650" w:rsidRDefault="006A0650" w:rsidP="006A0650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6A0650" w:rsidRPr="006A0650" w:rsidRDefault="006A0650" w:rsidP="006A065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A0650" w:rsidRPr="006A0650" w:rsidRDefault="006A0650" w:rsidP="006A065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A0650" w:rsidRPr="006A0650" w:rsidRDefault="006A0650" w:rsidP="006A06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650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6A0650" w:rsidRPr="006A0650" w:rsidRDefault="006A0650" w:rsidP="006A065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A0650" w:rsidRPr="006A0650" w:rsidRDefault="006A0650" w:rsidP="006A0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0650" w:rsidRPr="006A0650" w:rsidRDefault="006A0650" w:rsidP="006A06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A0650" w:rsidRPr="006A0650" w:rsidRDefault="006A0650" w:rsidP="006A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23" w:rsidRDefault="006A0650" w:rsidP="00EA3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50">
        <w:rPr>
          <w:rFonts w:ascii="Times New Roman" w:hAnsi="Times New Roman" w:cs="Times New Roman"/>
          <w:sz w:val="28"/>
          <w:szCs w:val="28"/>
        </w:rPr>
        <w:t>от «</w:t>
      </w:r>
      <w:r w:rsidR="00AF0F4D">
        <w:rPr>
          <w:rFonts w:ascii="Times New Roman" w:hAnsi="Times New Roman" w:cs="Times New Roman"/>
          <w:sz w:val="28"/>
          <w:szCs w:val="28"/>
        </w:rPr>
        <w:t>20</w:t>
      </w:r>
      <w:r w:rsidRPr="006A0650">
        <w:rPr>
          <w:rFonts w:ascii="Times New Roman" w:hAnsi="Times New Roman" w:cs="Times New Roman"/>
          <w:sz w:val="28"/>
          <w:szCs w:val="28"/>
        </w:rPr>
        <w:t xml:space="preserve">» </w:t>
      </w:r>
      <w:r w:rsidR="00AF0F4D">
        <w:rPr>
          <w:rFonts w:ascii="Times New Roman" w:hAnsi="Times New Roman" w:cs="Times New Roman"/>
          <w:sz w:val="28"/>
          <w:szCs w:val="28"/>
        </w:rPr>
        <w:t>июля</w:t>
      </w:r>
      <w:r w:rsidRPr="006A0650">
        <w:rPr>
          <w:rFonts w:ascii="Times New Roman" w:hAnsi="Times New Roman" w:cs="Times New Roman"/>
          <w:sz w:val="28"/>
          <w:szCs w:val="28"/>
        </w:rPr>
        <w:t xml:space="preserve"> 2022г.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556C">
        <w:rPr>
          <w:rFonts w:ascii="Times New Roman" w:hAnsi="Times New Roman" w:cs="Times New Roman"/>
          <w:sz w:val="28"/>
          <w:szCs w:val="28"/>
        </w:rPr>
        <w:t xml:space="preserve">№ </w:t>
      </w:r>
      <w:r w:rsidR="00AF0F4D">
        <w:rPr>
          <w:rFonts w:ascii="Times New Roman" w:hAnsi="Times New Roman" w:cs="Times New Roman"/>
          <w:sz w:val="28"/>
          <w:szCs w:val="28"/>
        </w:rPr>
        <w:t>567</w:t>
      </w:r>
    </w:p>
    <w:p w:rsidR="00920314" w:rsidRPr="00EA3823" w:rsidRDefault="007253BA" w:rsidP="00EA3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.45pt;margin-top:25.75pt;width:294.75pt;height:159.7pt;z-index:251658240" strokecolor="white [3212]">
            <v:textbox style="mso-next-textbox:#_x0000_s1026">
              <w:txbxContent>
                <w:p w:rsidR="0031503B" w:rsidRDefault="00CE67BA" w:rsidP="00EA38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Порядке</w:t>
                  </w:r>
                  <w:r w:rsidR="0031503B" w:rsidRPr="00315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предоставления субсидий из бюджета муниципа</w:t>
                  </w:r>
                  <w:r w:rsidR="00EA38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льного образования «Ягоднинский </w:t>
                  </w:r>
                  <w:r w:rsidR="0031503B" w:rsidRPr="00315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городской округ» муниципальным бюджетным учреждениям на финансовое обеспечение выполнения муниципального задания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«Содержание и ремонт автомобильных дорог общего пользования местного значения Ягоднинского городского округа» в 2022 </w:t>
                  </w:r>
                  <w:r w:rsidR="000161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2024гг</w:t>
                  </w:r>
                </w:p>
                <w:p w:rsidR="00CE67BA" w:rsidRPr="0031503B" w:rsidRDefault="00CE67BA" w:rsidP="003150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20314" w:rsidRPr="00D22355" w:rsidRDefault="00920314" w:rsidP="00920314">
      <w:pPr>
        <w:pStyle w:val="3"/>
        <w:tabs>
          <w:tab w:val="left" w:pos="0"/>
        </w:tabs>
        <w:jc w:val="center"/>
        <w:rPr>
          <w:rFonts w:ascii="Book Antiqua" w:hAnsi="Book Antiqua"/>
          <w:sz w:val="40"/>
          <w:szCs w:val="24"/>
        </w:rPr>
      </w:pPr>
    </w:p>
    <w:p w:rsidR="00920314" w:rsidRPr="00D22355" w:rsidRDefault="00920314" w:rsidP="00920314">
      <w:pPr>
        <w:tabs>
          <w:tab w:val="left" w:pos="3885"/>
        </w:tabs>
      </w:pPr>
    </w:p>
    <w:p w:rsidR="0031503B" w:rsidRDefault="0031503B" w:rsidP="00920314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503B" w:rsidRDefault="0031503B" w:rsidP="00920314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503B" w:rsidRDefault="0031503B" w:rsidP="00920314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503B" w:rsidRDefault="0031503B" w:rsidP="0092031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7BA" w:rsidRPr="00D22355" w:rsidRDefault="00CE67BA" w:rsidP="0092031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AEE" w:rsidRDefault="001B3AEE" w:rsidP="00761C7E">
      <w:pPr>
        <w:shd w:val="clear" w:color="auto" w:fill="FFFFFF"/>
        <w:spacing w:after="0" w:line="360" w:lineRule="auto"/>
        <w:ind w:left="-426" w:firstLine="480"/>
        <w:jc w:val="both"/>
        <w:textAlignment w:val="baseline"/>
        <w:rPr>
          <w:rStyle w:val="30"/>
          <w:rFonts w:eastAsiaTheme="minorHAnsi"/>
          <w:b w:val="0"/>
          <w:sz w:val="28"/>
          <w:szCs w:val="28"/>
        </w:rPr>
      </w:pPr>
    </w:p>
    <w:p w:rsidR="00761C7E" w:rsidRPr="00EA3823" w:rsidRDefault="00920314" w:rsidP="00EA3823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3823">
        <w:rPr>
          <w:rStyle w:val="30"/>
          <w:rFonts w:eastAsiaTheme="minorHAnsi"/>
          <w:b w:val="0"/>
          <w:sz w:val="28"/>
          <w:szCs w:val="28"/>
        </w:rPr>
        <w:t>В соответствии с Бюджетным кодексом Российской Федерации</w:t>
      </w:r>
      <w:r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D2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A66DB0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355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</w:t>
      </w:r>
      <w:r w:rsidR="00A66DB0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</w:t>
      </w:r>
      <w:r w:rsidR="00D22355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</w:t>
      </w:r>
      <w:r w:rsid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6DB0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Решения Собрания представителей Ягоднинского городского округа от 29.12.2015г. № 67 «О создании дорожного фонда муниципального образования «Ягоднинский городской округ»</w:t>
      </w:r>
      <w:r w:rsid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6DB0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2355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3823">
        <w:rPr>
          <w:rFonts w:ascii="Times New Roman" w:hAnsi="Times New Roman" w:cs="Times New Roman"/>
          <w:sz w:val="28"/>
          <w:szCs w:val="28"/>
        </w:rPr>
        <w:t>дминистрация</w:t>
      </w:r>
      <w:r w:rsidR="0031503B" w:rsidRPr="00EA3823">
        <w:rPr>
          <w:rFonts w:ascii="Times New Roman" w:hAnsi="Times New Roman" w:cs="Times New Roman"/>
          <w:sz w:val="28"/>
          <w:szCs w:val="28"/>
        </w:rPr>
        <w:t xml:space="preserve"> Ягоднинского городского округ</w:t>
      </w:r>
    </w:p>
    <w:p w:rsidR="00A3676A" w:rsidRPr="00EA3823" w:rsidRDefault="00A3676A" w:rsidP="00EA3823">
      <w:pPr>
        <w:shd w:val="clear" w:color="auto" w:fill="FFFFFF"/>
        <w:spacing w:after="0" w:line="360" w:lineRule="auto"/>
        <w:ind w:firstLine="48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</w:t>
      </w:r>
      <w:r w:rsidR="00761C7E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676A" w:rsidRPr="00EA3823" w:rsidRDefault="00920314" w:rsidP="00EA382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23">
        <w:rPr>
          <w:rFonts w:ascii="Times New Roman" w:hAnsi="Times New Roman" w:cs="Times New Roman"/>
          <w:sz w:val="28"/>
          <w:szCs w:val="28"/>
        </w:rPr>
        <w:t>1. Утвердить Порядок предоставления субсидий из бюджета муниципального образования «</w:t>
      </w:r>
      <w:r w:rsidR="0031503B" w:rsidRPr="00EA3823">
        <w:rPr>
          <w:rFonts w:ascii="Times New Roman" w:hAnsi="Times New Roman" w:cs="Times New Roman"/>
          <w:sz w:val="28"/>
          <w:szCs w:val="28"/>
        </w:rPr>
        <w:t>Ягоднинский городской округ</w:t>
      </w:r>
      <w:r w:rsidRPr="00EA3823">
        <w:rPr>
          <w:rFonts w:ascii="Times New Roman" w:hAnsi="Times New Roman" w:cs="Times New Roman"/>
          <w:sz w:val="28"/>
          <w:szCs w:val="28"/>
        </w:rPr>
        <w:t xml:space="preserve">» муниципальным бюджетным учреждениям на финансовое обеспечение выполнения муниципального задания </w:t>
      </w:r>
      <w:r w:rsidR="00CE67BA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и ремонт автомобильных дорог общего пользования местного значения Ягоднинского городского округа» в 2022</w:t>
      </w:r>
      <w:r w:rsidR="0001615F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2024 гг.</w:t>
      </w:r>
      <w:r w:rsidR="00CE67BA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382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1503B" w:rsidRPr="00EA38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EA3823">
        <w:rPr>
          <w:rFonts w:ascii="Times New Roman" w:hAnsi="Times New Roman" w:cs="Times New Roman"/>
          <w:sz w:val="28"/>
          <w:szCs w:val="28"/>
        </w:rPr>
        <w:t>.</w:t>
      </w:r>
    </w:p>
    <w:p w:rsidR="0031503B" w:rsidRPr="00EA3823" w:rsidRDefault="00920314" w:rsidP="00EA3823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823">
        <w:rPr>
          <w:rFonts w:ascii="Times New Roman" w:hAnsi="Times New Roman" w:cs="Times New Roman"/>
          <w:sz w:val="28"/>
          <w:szCs w:val="28"/>
        </w:rPr>
        <w:t xml:space="preserve">2. </w:t>
      </w:r>
      <w:r w:rsidR="0031503B" w:rsidRPr="00EA382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="0031503B" w:rsidRPr="00EA38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http://yagodnoeadm.ru</w:t>
        </w:r>
      </w:hyperlink>
      <w:r w:rsidR="0031503B" w:rsidRPr="00EA3823">
        <w:rPr>
          <w:rFonts w:ascii="Times New Roman" w:hAnsi="Times New Roman" w:cs="Times New Roman"/>
          <w:sz w:val="28"/>
          <w:szCs w:val="28"/>
        </w:rPr>
        <w:t>.</w:t>
      </w:r>
    </w:p>
    <w:p w:rsidR="00761C7E" w:rsidRPr="00EA3823" w:rsidRDefault="00A3676A" w:rsidP="00EA3823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82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EA38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38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</w:t>
      </w:r>
      <w:r w:rsidR="00BE3777">
        <w:rPr>
          <w:rFonts w:ascii="Times New Roman" w:hAnsi="Times New Roman" w:cs="Times New Roman"/>
          <w:sz w:val="28"/>
          <w:szCs w:val="28"/>
        </w:rPr>
        <w:t>зложить на и.о. директора  МБУ «</w:t>
      </w:r>
      <w:proofErr w:type="spellStart"/>
      <w:r w:rsidRPr="00EA3823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EA3823">
        <w:rPr>
          <w:rFonts w:ascii="Times New Roman" w:hAnsi="Times New Roman" w:cs="Times New Roman"/>
          <w:sz w:val="28"/>
          <w:szCs w:val="28"/>
        </w:rPr>
        <w:t xml:space="preserve"> ресурсный центр» </w:t>
      </w:r>
      <w:r w:rsidR="00EA3823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A3823">
        <w:rPr>
          <w:rFonts w:ascii="Times New Roman" w:hAnsi="Times New Roman" w:cs="Times New Roman"/>
          <w:sz w:val="28"/>
          <w:szCs w:val="28"/>
        </w:rPr>
        <w:t xml:space="preserve"> </w:t>
      </w:r>
      <w:r w:rsidRPr="00EA3823">
        <w:rPr>
          <w:rFonts w:ascii="Times New Roman" w:hAnsi="Times New Roman" w:cs="Times New Roman"/>
          <w:sz w:val="28"/>
          <w:szCs w:val="28"/>
        </w:rPr>
        <w:t>Т.В.</w:t>
      </w:r>
      <w:r w:rsidR="00EA3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23">
        <w:rPr>
          <w:rFonts w:ascii="Times New Roman" w:hAnsi="Times New Roman" w:cs="Times New Roman"/>
          <w:sz w:val="28"/>
          <w:szCs w:val="28"/>
        </w:rPr>
        <w:t>Теннер</w:t>
      </w:r>
      <w:proofErr w:type="spellEnd"/>
      <w:r w:rsidRPr="00EA3823">
        <w:rPr>
          <w:rFonts w:ascii="Times New Roman" w:hAnsi="Times New Roman" w:cs="Times New Roman"/>
          <w:sz w:val="28"/>
          <w:szCs w:val="28"/>
        </w:rPr>
        <w:t>.</w:t>
      </w:r>
    </w:p>
    <w:p w:rsidR="00EA3823" w:rsidRDefault="00EA3823" w:rsidP="00EA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3823" w:rsidRDefault="00EA3823" w:rsidP="00EA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03B" w:rsidRPr="00EA3823" w:rsidRDefault="00761C7E" w:rsidP="00EA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23">
        <w:rPr>
          <w:rFonts w:ascii="Times New Roman" w:hAnsi="Times New Roman" w:cs="Times New Roman"/>
          <w:sz w:val="28"/>
          <w:szCs w:val="28"/>
        </w:rPr>
        <w:t>И.о.</w:t>
      </w:r>
      <w:r w:rsidR="00EA3823">
        <w:rPr>
          <w:rFonts w:ascii="Times New Roman" w:hAnsi="Times New Roman" w:cs="Times New Roman"/>
          <w:sz w:val="28"/>
          <w:szCs w:val="28"/>
        </w:rPr>
        <w:t xml:space="preserve"> </w:t>
      </w:r>
      <w:r w:rsidRPr="00EA3823">
        <w:rPr>
          <w:rFonts w:ascii="Times New Roman" w:hAnsi="Times New Roman" w:cs="Times New Roman"/>
          <w:sz w:val="28"/>
          <w:szCs w:val="28"/>
        </w:rPr>
        <w:t>главы</w:t>
      </w:r>
      <w:r w:rsidR="0031503B" w:rsidRPr="00EA3823">
        <w:rPr>
          <w:rFonts w:ascii="Times New Roman" w:hAnsi="Times New Roman" w:cs="Times New Roman"/>
          <w:sz w:val="28"/>
          <w:szCs w:val="28"/>
        </w:rPr>
        <w:t xml:space="preserve"> Ягоднинского </w:t>
      </w:r>
    </w:p>
    <w:p w:rsidR="00920314" w:rsidRPr="00EA3823" w:rsidRDefault="0031503B" w:rsidP="00EA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82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A3823">
        <w:rPr>
          <w:rFonts w:ascii="Times New Roman" w:hAnsi="Times New Roman" w:cs="Times New Roman"/>
          <w:sz w:val="28"/>
          <w:szCs w:val="28"/>
        </w:rPr>
        <w:tab/>
      </w:r>
      <w:r w:rsidRPr="00EA3823">
        <w:rPr>
          <w:rFonts w:ascii="Times New Roman" w:hAnsi="Times New Roman" w:cs="Times New Roman"/>
          <w:sz w:val="28"/>
          <w:szCs w:val="28"/>
        </w:rPr>
        <w:tab/>
      </w:r>
      <w:r w:rsidRPr="00EA3823">
        <w:rPr>
          <w:rFonts w:ascii="Times New Roman" w:hAnsi="Times New Roman" w:cs="Times New Roman"/>
          <w:sz w:val="28"/>
          <w:szCs w:val="28"/>
        </w:rPr>
        <w:tab/>
      </w:r>
      <w:r w:rsidRPr="00EA3823">
        <w:rPr>
          <w:rFonts w:ascii="Times New Roman" w:hAnsi="Times New Roman" w:cs="Times New Roman"/>
          <w:sz w:val="28"/>
          <w:szCs w:val="28"/>
        </w:rPr>
        <w:tab/>
      </w:r>
      <w:r w:rsidRPr="00EA3823">
        <w:rPr>
          <w:rFonts w:ascii="Times New Roman" w:hAnsi="Times New Roman" w:cs="Times New Roman"/>
          <w:sz w:val="28"/>
          <w:szCs w:val="28"/>
        </w:rPr>
        <w:tab/>
      </w:r>
      <w:r w:rsidRPr="00EA3823">
        <w:rPr>
          <w:rFonts w:ascii="Times New Roman" w:hAnsi="Times New Roman" w:cs="Times New Roman"/>
          <w:sz w:val="28"/>
          <w:szCs w:val="28"/>
        </w:rPr>
        <w:tab/>
      </w:r>
      <w:r w:rsidRPr="00EA3823">
        <w:rPr>
          <w:rFonts w:ascii="Times New Roman" w:hAnsi="Times New Roman" w:cs="Times New Roman"/>
          <w:sz w:val="28"/>
          <w:szCs w:val="28"/>
        </w:rPr>
        <w:tab/>
      </w:r>
      <w:r w:rsidRPr="00EA382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A3823">
        <w:rPr>
          <w:rFonts w:ascii="Times New Roman" w:hAnsi="Times New Roman" w:cs="Times New Roman"/>
          <w:sz w:val="28"/>
          <w:szCs w:val="28"/>
        </w:rPr>
        <w:tab/>
      </w:r>
      <w:bookmarkStart w:id="0" w:name="P56"/>
      <w:bookmarkEnd w:id="0"/>
      <w:r w:rsidR="00D065FE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="00D065FE">
        <w:rPr>
          <w:rFonts w:ascii="Times New Roman" w:hAnsi="Times New Roman" w:cs="Times New Roman"/>
          <w:sz w:val="28"/>
          <w:szCs w:val="28"/>
        </w:rPr>
        <w:t>Баль</w:t>
      </w:r>
      <w:proofErr w:type="spellEnd"/>
    </w:p>
    <w:p w:rsidR="004D4DF0" w:rsidRDefault="004D4DF0" w:rsidP="00CF5DA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F5DA2" w:rsidRDefault="00CF5DA2" w:rsidP="00CF5DA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A3823" w:rsidRDefault="00EA3823" w:rsidP="00CF5DA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A3823" w:rsidRDefault="00EA3823" w:rsidP="00CF5DA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A3823" w:rsidRDefault="00EA3823" w:rsidP="00CF5DA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A3823" w:rsidRDefault="00EA3823" w:rsidP="00CF5DA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A3823" w:rsidRDefault="00EA3823" w:rsidP="00CF5DA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A3823" w:rsidRDefault="00EA3823" w:rsidP="00CF5DA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A3823" w:rsidRDefault="00EA3823" w:rsidP="00CF5DA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A3823" w:rsidRDefault="00EA3823" w:rsidP="00CF5DA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A3823" w:rsidRDefault="00EA3823" w:rsidP="00CF5DA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A3823" w:rsidRDefault="00EA3823" w:rsidP="00CF5DA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A3823" w:rsidRDefault="00EA3823" w:rsidP="00CF5DA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A3823" w:rsidRDefault="00EA3823" w:rsidP="00CF5DA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A3823" w:rsidRDefault="00EA3823" w:rsidP="00CF5DA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A3823" w:rsidRDefault="00EA3823" w:rsidP="00CF5DA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A3823" w:rsidRDefault="00EA3823" w:rsidP="00CF5DA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A3823" w:rsidRDefault="00EA3823" w:rsidP="00CF5DA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A3823" w:rsidRDefault="00EA3823" w:rsidP="00CF5DA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A3823" w:rsidRDefault="00EA3823" w:rsidP="00CF5DA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A3823" w:rsidRDefault="00EA3823" w:rsidP="00CF5DA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A3823" w:rsidRDefault="00EA3823" w:rsidP="00CF5DA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A3823" w:rsidRDefault="00EA3823" w:rsidP="00CF5DA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A3823" w:rsidRDefault="00EA3823" w:rsidP="00CF5DA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A3823" w:rsidRPr="00CF5DA2" w:rsidRDefault="00EA3823" w:rsidP="00EA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1682" w:rsidRPr="00C41682" w:rsidRDefault="00C41682" w:rsidP="00C416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C41682">
        <w:rPr>
          <w:rFonts w:ascii="Times New Roman" w:eastAsia="Calibri" w:hAnsi="Times New Roman" w:cs="Times New Roman"/>
        </w:rPr>
        <w:lastRenderedPageBreak/>
        <w:t>Утвержден</w:t>
      </w:r>
    </w:p>
    <w:p w:rsidR="00C41682" w:rsidRPr="00C41682" w:rsidRDefault="00C41682" w:rsidP="00C416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41682">
        <w:rPr>
          <w:rFonts w:ascii="Times New Roman" w:eastAsia="Calibri" w:hAnsi="Times New Roman" w:cs="Times New Roman"/>
        </w:rPr>
        <w:t xml:space="preserve"> постановлением</w:t>
      </w:r>
    </w:p>
    <w:p w:rsidR="00C41682" w:rsidRPr="00C41682" w:rsidRDefault="00C41682" w:rsidP="00C416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41682">
        <w:rPr>
          <w:rFonts w:ascii="Times New Roman" w:eastAsia="Calibri" w:hAnsi="Times New Roman" w:cs="Times New Roman"/>
        </w:rPr>
        <w:t xml:space="preserve">администрации Ягоднинского </w:t>
      </w:r>
    </w:p>
    <w:p w:rsidR="00C41682" w:rsidRPr="00C41682" w:rsidRDefault="00C41682" w:rsidP="00C416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41682">
        <w:rPr>
          <w:rFonts w:ascii="Times New Roman" w:eastAsia="Calibri" w:hAnsi="Times New Roman" w:cs="Times New Roman"/>
        </w:rPr>
        <w:t>городского округа</w:t>
      </w:r>
    </w:p>
    <w:p w:rsidR="00C41682" w:rsidRPr="00C41682" w:rsidRDefault="00C41682" w:rsidP="00C416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41682">
        <w:rPr>
          <w:rFonts w:ascii="Times New Roman" w:eastAsia="Calibri" w:hAnsi="Times New Roman" w:cs="Times New Roman"/>
        </w:rPr>
        <w:t>от «</w:t>
      </w:r>
      <w:r w:rsidR="00AF0F4D">
        <w:rPr>
          <w:rFonts w:ascii="Times New Roman" w:eastAsia="Calibri" w:hAnsi="Times New Roman" w:cs="Times New Roman"/>
          <w:u w:val="single"/>
        </w:rPr>
        <w:t>20</w:t>
      </w:r>
      <w:r w:rsidRPr="00C41682">
        <w:rPr>
          <w:rFonts w:ascii="Times New Roman" w:eastAsia="Calibri" w:hAnsi="Times New Roman" w:cs="Times New Roman"/>
        </w:rPr>
        <w:t xml:space="preserve">» </w:t>
      </w:r>
      <w:r w:rsidR="00AF0F4D">
        <w:rPr>
          <w:rFonts w:ascii="Times New Roman" w:eastAsia="Calibri" w:hAnsi="Times New Roman" w:cs="Times New Roman"/>
          <w:u w:val="single"/>
        </w:rPr>
        <w:t>июля</w:t>
      </w:r>
      <w:r w:rsidRPr="00C41682">
        <w:rPr>
          <w:rFonts w:ascii="Times New Roman" w:eastAsia="Calibri" w:hAnsi="Times New Roman" w:cs="Times New Roman"/>
        </w:rPr>
        <w:t xml:space="preserve"> 2022 г. № </w:t>
      </w:r>
      <w:r w:rsidR="00AF0F4D">
        <w:rPr>
          <w:rFonts w:ascii="Times New Roman" w:eastAsia="Calibri" w:hAnsi="Times New Roman" w:cs="Times New Roman"/>
          <w:u w:val="single"/>
        </w:rPr>
        <w:t>567</w:t>
      </w:r>
    </w:p>
    <w:p w:rsidR="00920314" w:rsidRPr="00CF5DA2" w:rsidRDefault="00920314" w:rsidP="00B7600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007" w:rsidRPr="00CF5DA2" w:rsidRDefault="00B76007" w:rsidP="00EA38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C41682" w:rsidRDefault="00B76007" w:rsidP="00EA38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СУБСИДИЙ ИЗ БЮДЖЕТА МУНИЦИПАЛЬНОГО </w:t>
      </w:r>
      <w:r w:rsidR="00C41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Pr="00CF5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C41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ЯГОДНИНСКИЙ ГОРОДСКОЙ ОКРУГ</w:t>
      </w:r>
      <w:r w:rsidRPr="00CF5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41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5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 БЮДЖЕТНЫМ УЧРЕЖДЕНИЯМ НА ФИНАНСОВОЕ ОБЕСПЕЧЕНИЕ ВЫПОЛНЕНИЯ МУНИЦИПАЛЬНОГО ЗАДАНИЯ</w:t>
      </w:r>
      <w:r w:rsidR="00CE6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67BA" w:rsidRPr="00CE67BA">
        <w:rPr>
          <w:rFonts w:ascii="Times New Roman" w:eastAsia="Times New Roman" w:hAnsi="Times New Roman"/>
          <w:b/>
          <w:sz w:val="28"/>
          <w:szCs w:val="28"/>
          <w:lang w:eastAsia="ru-RU"/>
        </w:rPr>
        <w:t>«С</w:t>
      </w:r>
      <w:r w:rsidR="00CE67BA">
        <w:rPr>
          <w:rFonts w:ascii="Times New Roman" w:eastAsia="Times New Roman" w:hAnsi="Times New Roman"/>
          <w:b/>
          <w:sz w:val="28"/>
          <w:szCs w:val="28"/>
          <w:lang w:eastAsia="ru-RU"/>
        </w:rPr>
        <w:t>ОДЕРЖАНИЕ И РЕМОНТ АВТОМОБИЛЬНЫХ ДОРОГ ОБЩЕГО ПОЛЬЗОВАНИЯ МЕСТНОГО ЗНАЧЕНИЯ ЯГОДНИНСКОГО ГОРОДСКОГО ОКРУГА В 2022</w:t>
      </w:r>
      <w:r w:rsidR="0001615F">
        <w:rPr>
          <w:rFonts w:ascii="Times New Roman" w:eastAsia="Times New Roman" w:hAnsi="Times New Roman"/>
          <w:b/>
          <w:sz w:val="28"/>
          <w:szCs w:val="28"/>
          <w:lang w:eastAsia="ru-RU"/>
        </w:rPr>
        <w:t>-2024 ГГ</w:t>
      </w:r>
      <w:r w:rsidR="00EA382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E67BA" w:rsidRDefault="00CE67BA" w:rsidP="00EA38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17B" w:rsidRDefault="00EA3823" w:rsidP="00EA382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CE67BA" w:rsidRPr="00EA3823" w:rsidRDefault="000E6F9B" w:rsidP="00EA3823">
      <w:pPr>
        <w:pStyle w:val="ConsPlusNormal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D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E67B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B3AE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76007" w:rsidRPr="00CF5DA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Порядок </w:t>
      </w:r>
      <w:r w:rsidR="007D32ED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регламентирует </w:t>
      </w:r>
      <w:r w:rsidR="00B76007" w:rsidRPr="00CF5DA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субсидий из бюджета муниципального </w:t>
      </w:r>
      <w:r w:rsidR="004D4DF0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B76007" w:rsidRPr="00CF5DA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D4DF0">
        <w:rPr>
          <w:rFonts w:ascii="Times New Roman" w:eastAsia="Times New Roman" w:hAnsi="Times New Roman"/>
          <w:sz w:val="28"/>
          <w:szCs w:val="28"/>
          <w:lang w:eastAsia="ru-RU"/>
        </w:rPr>
        <w:t>Ягоднинский городской округ</w:t>
      </w:r>
      <w:r w:rsidR="00B76007" w:rsidRPr="00CF5D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F5D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F13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бюджетному учреждению «Ягоднинский ресурсный центр» (далее – Учреждение)</w:t>
      </w:r>
      <w:r w:rsidR="00B76007" w:rsidRPr="00CF5DA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финансовое обеспечение выполнения муниципального задания</w:t>
      </w:r>
      <w:r w:rsidR="007D32ED">
        <w:rPr>
          <w:rFonts w:ascii="Times New Roman" w:eastAsia="Times New Roman" w:hAnsi="Times New Roman"/>
          <w:sz w:val="28"/>
          <w:szCs w:val="28"/>
          <w:lang w:eastAsia="ru-RU"/>
        </w:rPr>
        <w:t xml:space="preserve"> (выполнения работ)</w:t>
      </w:r>
      <w:r w:rsidR="00B76007" w:rsidRPr="00CF5D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66ED">
        <w:rPr>
          <w:rFonts w:ascii="Times New Roman" w:eastAsia="Times New Roman" w:hAnsi="Times New Roman"/>
          <w:sz w:val="28"/>
          <w:szCs w:val="28"/>
          <w:lang w:eastAsia="ru-RU"/>
        </w:rPr>
        <w:t xml:space="preserve">«Содержание и ремонт автомобильных дорог общего пользования местного значения Ягоднинского городского округа» </w:t>
      </w:r>
      <w:r w:rsidR="007D32ED">
        <w:rPr>
          <w:rFonts w:ascii="Times New Roman" w:eastAsia="Times New Roman" w:hAnsi="Times New Roman"/>
          <w:sz w:val="28"/>
          <w:szCs w:val="28"/>
          <w:lang w:eastAsia="ru-RU"/>
        </w:rPr>
        <w:t>в 2022</w:t>
      </w:r>
      <w:r w:rsidR="0001615F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2024 гг</w:t>
      </w:r>
      <w:r w:rsidR="007D32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75BAF">
        <w:rPr>
          <w:rFonts w:ascii="Times New Roman" w:hAnsi="Times New Roman"/>
          <w:sz w:val="28"/>
          <w:szCs w:val="28"/>
        </w:rPr>
        <w:br/>
      </w:r>
      <w:r w:rsidR="00B76007" w:rsidRPr="00CF5DA2">
        <w:rPr>
          <w:rFonts w:ascii="Times New Roman" w:hAnsi="Times New Roman"/>
          <w:sz w:val="28"/>
          <w:szCs w:val="28"/>
        </w:rPr>
        <w:t xml:space="preserve"> </w:t>
      </w:r>
      <w:r w:rsidR="00EA3823">
        <w:rPr>
          <w:rFonts w:ascii="Times New Roman" w:hAnsi="Times New Roman"/>
          <w:sz w:val="28"/>
          <w:szCs w:val="28"/>
        </w:rPr>
        <w:tab/>
      </w:r>
      <w:r w:rsidR="00A5117B">
        <w:rPr>
          <w:rFonts w:ascii="Times New Roman" w:hAnsi="Times New Roman"/>
          <w:sz w:val="28"/>
          <w:szCs w:val="28"/>
        </w:rPr>
        <w:t>1.</w:t>
      </w:r>
      <w:r w:rsidR="00A66DB0">
        <w:rPr>
          <w:rFonts w:ascii="Times New Roman" w:hAnsi="Times New Roman"/>
          <w:sz w:val="28"/>
          <w:szCs w:val="28"/>
        </w:rPr>
        <w:t>2</w:t>
      </w:r>
      <w:r w:rsidR="00A12F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12F13">
        <w:rPr>
          <w:rFonts w:ascii="Times New Roman" w:hAnsi="Times New Roman"/>
          <w:sz w:val="28"/>
          <w:szCs w:val="28"/>
        </w:rPr>
        <w:t>Формирование Учреждение</w:t>
      </w:r>
      <w:r w:rsidR="00B76007" w:rsidRPr="00CF5DA2">
        <w:rPr>
          <w:rFonts w:ascii="Times New Roman" w:hAnsi="Times New Roman"/>
          <w:sz w:val="28"/>
          <w:szCs w:val="28"/>
        </w:rPr>
        <w:t xml:space="preserve">м муниципального задания на оказание муниципальных услуг (выполнение работ) и финансовое обеспечение его выполнения осуществляется в порядке, предусмотренном </w:t>
      </w:r>
      <w:r w:rsidR="00B76007" w:rsidRPr="000575BD">
        <w:rPr>
          <w:rFonts w:ascii="Times New Roman" w:hAnsi="Times New Roman"/>
          <w:sz w:val="28"/>
          <w:szCs w:val="28"/>
        </w:rPr>
        <w:t xml:space="preserve">Постановлением </w:t>
      </w:r>
      <w:r w:rsidR="000575BD" w:rsidRPr="000575BD">
        <w:rPr>
          <w:rFonts w:ascii="Times New Roman" w:hAnsi="Times New Roman"/>
          <w:sz w:val="28"/>
          <w:szCs w:val="28"/>
        </w:rPr>
        <w:t>а</w:t>
      </w:r>
      <w:r w:rsidR="00B76007" w:rsidRPr="000575BD">
        <w:rPr>
          <w:rFonts w:ascii="Times New Roman" w:hAnsi="Times New Roman"/>
          <w:sz w:val="28"/>
          <w:szCs w:val="28"/>
        </w:rPr>
        <w:t xml:space="preserve">дминистрации </w:t>
      </w:r>
      <w:r w:rsidR="000575BD" w:rsidRPr="000575BD">
        <w:rPr>
          <w:rFonts w:ascii="Times New Roman" w:hAnsi="Times New Roman"/>
          <w:sz w:val="28"/>
          <w:szCs w:val="28"/>
        </w:rPr>
        <w:t>Ягоднинского городского округа</w:t>
      </w:r>
      <w:r w:rsidR="00EE45F5" w:rsidRPr="000575BD">
        <w:rPr>
          <w:rFonts w:ascii="Times New Roman" w:hAnsi="Times New Roman"/>
          <w:sz w:val="28"/>
          <w:szCs w:val="28"/>
        </w:rPr>
        <w:t xml:space="preserve"> </w:t>
      </w:r>
      <w:r w:rsidR="007253BA" w:rsidRPr="007253BA">
        <w:rPr>
          <w:rFonts w:ascii="Times New Roman" w:hAnsi="Times New Roman" w:cs="Calibri"/>
          <w:sz w:val="28"/>
          <w:szCs w:val="28"/>
          <w:lang w:eastAsia="ru-RU"/>
        </w:rPr>
        <w:fldChar w:fldCharType="begin"/>
      </w:r>
      <w:r w:rsidR="002B4FCE" w:rsidRPr="000575BD">
        <w:rPr>
          <w:rFonts w:ascii="Times New Roman" w:hAnsi="Times New Roman"/>
          <w:sz w:val="28"/>
          <w:szCs w:val="28"/>
        </w:rPr>
        <w:instrText>HYPERLINK "https://docs.cntd.ru/document/441714827"</w:instrText>
      </w:r>
      <w:r w:rsidR="007253BA" w:rsidRPr="007253BA">
        <w:rPr>
          <w:rFonts w:ascii="Times New Roman" w:hAnsi="Times New Roman" w:cs="Calibri"/>
          <w:sz w:val="28"/>
          <w:szCs w:val="28"/>
          <w:lang w:eastAsia="ru-RU"/>
        </w:rPr>
        <w:fldChar w:fldCharType="separate"/>
      </w:r>
      <w:r w:rsidR="00B76007" w:rsidRPr="000575BD">
        <w:rPr>
          <w:rFonts w:ascii="Times New Roman" w:hAnsi="Times New Roman"/>
          <w:sz w:val="28"/>
          <w:szCs w:val="28"/>
        </w:rPr>
        <w:t xml:space="preserve">от </w:t>
      </w:r>
      <w:r w:rsidR="000575BD" w:rsidRPr="000575BD">
        <w:rPr>
          <w:rFonts w:ascii="Times New Roman" w:hAnsi="Times New Roman"/>
          <w:sz w:val="28"/>
          <w:szCs w:val="28"/>
        </w:rPr>
        <w:t>12</w:t>
      </w:r>
      <w:r w:rsidR="00B76007" w:rsidRPr="000575BD">
        <w:rPr>
          <w:rFonts w:ascii="Times New Roman" w:hAnsi="Times New Roman"/>
          <w:sz w:val="28"/>
          <w:szCs w:val="28"/>
        </w:rPr>
        <w:t>.</w:t>
      </w:r>
      <w:r w:rsidRPr="000575BD">
        <w:rPr>
          <w:rFonts w:ascii="Times New Roman" w:hAnsi="Times New Roman"/>
          <w:sz w:val="28"/>
          <w:szCs w:val="28"/>
        </w:rPr>
        <w:t>0</w:t>
      </w:r>
      <w:r w:rsidR="000575BD" w:rsidRPr="000575BD">
        <w:rPr>
          <w:rFonts w:ascii="Times New Roman" w:hAnsi="Times New Roman"/>
          <w:sz w:val="28"/>
          <w:szCs w:val="28"/>
        </w:rPr>
        <w:t>4</w:t>
      </w:r>
      <w:r w:rsidRPr="000575BD">
        <w:rPr>
          <w:rFonts w:ascii="Times New Roman" w:hAnsi="Times New Roman"/>
          <w:sz w:val="28"/>
          <w:szCs w:val="28"/>
        </w:rPr>
        <w:t>.20</w:t>
      </w:r>
      <w:r w:rsidR="000575BD" w:rsidRPr="000575BD">
        <w:rPr>
          <w:rFonts w:ascii="Times New Roman" w:hAnsi="Times New Roman"/>
          <w:sz w:val="28"/>
          <w:szCs w:val="28"/>
        </w:rPr>
        <w:t>16 №</w:t>
      </w:r>
      <w:r w:rsidRPr="000575BD">
        <w:rPr>
          <w:rFonts w:ascii="Times New Roman" w:hAnsi="Times New Roman"/>
          <w:sz w:val="28"/>
          <w:szCs w:val="28"/>
        </w:rPr>
        <w:t xml:space="preserve"> </w:t>
      </w:r>
      <w:r w:rsidR="000575BD" w:rsidRPr="000575BD">
        <w:rPr>
          <w:rFonts w:ascii="Times New Roman" w:hAnsi="Times New Roman"/>
          <w:sz w:val="28"/>
          <w:szCs w:val="28"/>
        </w:rPr>
        <w:t>280</w:t>
      </w:r>
      <w:r w:rsidR="00B76007" w:rsidRPr="000575BD">
        <w:rPr>
          <w:rFonts w:ascii="Times New Roman" w:hAnsi="Times New Roman"/>
          <w:sz w:val="28"/>
          <w:szCs w:val="28"/>
        </w:rPr>
        <w:t xml:space="preserve"> </w:t>
      </w:r>
      <w:r w:rsidRPr="000575BD">
        <w:rPr>
          <w:rFonts w:ascii="Times New Roman" w:hAnsi="Times New Roman"/>
          <w:sz w:val="28"/>
          <w:szCs w:val="28"/>
        </w:rPr>
        <w:t>«</w:t>
      </w:r>
      <w:r w:rsidR="000575BD" w:rsidRPr="000575BD">
        <w:rPr>
          <w:rFonts w:ascii="Times New Roman" w:hAnsi="Times New Roman"/>
          <w:sz w:val="28"/>
          <w:szCs w:val="28"/>
        </w:rPr>
        <w:t>О порядке формирования муниципального задания на оказанием муниципальных услуг (выполнение работ) в отношении муниципальных учреждений и финансового обеспечения выполнения муниципального задания  и о порядке определения нормативных затрат на оказание муниципальными учреждениями муниципа</w:t>
      </w:r>
      <w:r w:rsidR="00CE67BA">
        <w:rPr>
          <w:rFonts w:ascii="Times New Roman" w:hAnsi="Times New Roman"/>
          <w:sz w:val="28"/>
          <w:szCs w:val="28"/>
        </w:rPr>
        <w:t>льных услуг</w:t>
      </w:r>
      <w:proofErr w:type="gramEnd"/>
      <w:r w:rsidR="00CE67BA">
        <w:rPr>
          <w:rFonts w:ascii="Times New Roman" w:hAnsi="Times New Roman"/>
          <w:sz w:val="28"/>
          <w:szCs w:val="28"/>
        </w:rPr>
        <w:t xml:space="preserve"> (выполнение работ)».</w:t>
      </w:r>
    </w:p>
    <w:p w:rsidR="00150168" w:rsidRPr="00EA3823" w:rsidRDefault="007253BA" w:rsidP="00EA382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75BD">
        <w:rPr>
          <w:rFonts w:ascii="Times New Roman" w:hAnsi="Times New Roman" w:cs="Times New Roman"/>
          <w:sz w:val="28"/>
          <w:szCs w:val="28"/>
        </w:rPr>
        <w:fldChar w:fldCharType="end"/>
      </w:r>
      <w:r w:rsidR="000E6F9B" w:rsidRPr="00EA3823">
        <w:rPr>
          <w:rFonts w:ascii="Times New Roman" w:hAnsi="Times New Roman" w:cs="Times New Roman"/>
          <w:sz w:val="28"/>
          <w:szCs w:val="28"/>
        </w:rPr>
        <w:t xml:space="preserve"> </w:t>
      </w:r>
      <w:r w:rsidR="00EA3823">
        <w:rPr>
          <w:rFonts w:ascii="Times New Roman" w:hAnsi="Times New Roman" w:cs="Times New Roman"/>
          <w:sz w:val="28"/>
          <w:szCs w:val="28"/>
        </w:rPr>
        <w:tab/>
      </w:r>
      <w:r w:rsidR="00A66DB0" w:rsidRPr="00EA3823">
        <w:rPr>
          <w:rFonts w:ascii="Times New Roman" w:hAnsi="Times New Roman" w:cs="Times New Roman"/>
          <w:sz w:val="28"/>
          <w:szCs w:val="28"/>
        </w:rPr>
        <w:t>1.3</w:t>
      </w:r>
      <w:r w:rsidR="00A5117B" w:rsidRPr="00EA3823">
        <w:rPr>
          <w:rFonts w:ascii="Times New Roman" w:hAnsi="Times New Roman" w:cs="Times New Roman"/>
          <w:sz w:val="28"/>
          <w:szCs w:val="28"/>
        </w:rPr>
        <w:t xml:space="preserve">. Объем субсидий рассчитывается одновременно с формированием проекта муниципального задания на оказание муниципальных услуг (выполнение работ) на очередной финансовый год и плановый период на этапе формирования проекта бюджета </w:t>
      </w:r>
      <w:r w:rsidR="00150168" w:rsidRPr="00EA3823">
        <w:rPr>
          <w:rFonts w:ascii="Times New Roman" w:hAnsi="Times New Roman" w:cs="Times New Roman"/>
          <w:sz w:val="28"/>
          <w:szCs w:val="28"/>
        </w:rPr>
        <w:t xml:space="preserve">МО «Ягоднинский городской округ» </w:t>
      </w:r>
      <w:r w:rsidR="00A5117B" w:rsidRPr="00EA382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761C7E" w:rsidRPr="00EA3823" w:rsidRDefault="00150168" w:rsidP="00EA38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8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EA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предоставления и перечисления субсидий</w:t>
      </w:r>
    </w:p>
    <w:p w:rsidR="00150168" w:rsidRPr="00EA3823" w:rsidRDefault="00EA3823" w:rsidP="00EA3823">
      <w:pPr>
        <w:pStyle w:val="a6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27BB" w:rsidRPr="00EA3823">
        <w:rPr>
          <w:sz w:val="28"/>
          <w:szCs w:val="28"/>
        </w:rPr>
        <w:t>2.1</w:t>
      </w:r>
      <w:r w:rsidR="00150168" w:rsidRPr="00EA3823">
        <w:rPr>
          <w:sz w:val="28"/>
          <w:szCs w:val="28"/>
        </w:rPr>
        <w:t>. Предоставление субсидий осуществляется в пределах ассигнований, предусмотренных решением о бюджете  на очередной финансовый год и плановый период, в соответствии со сводной бюджетной росписью бюджета на очередной финансовый год и плановый период в пределах бюджетных ассигнований, предусмотренных на указанные цели.</w:t>
      </w:r>
    </w:p>
    <w:p w:rsidR="00704B6C" w:rsidRPr="00EA3823" w:rsidRDefault="00EA3823" w:rsidP="00EA382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7BB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B76007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Субсидии муниципальному учреждению в течение финансового го</w:t>
      </w:r>
      <w:r w:rsidR="002F27BB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осуществляется на основании С</w:t>
      </w:r>
      <w:r w:rsidR="00B76007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о порядке и условиях предоставления Субсидии (далее - Соглашение), заключаемого </w:t>
      </w:r>
      <w:r w:rsidR="002F27BB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Ягоднинского городского округа (далее – Учредитель) </w:t>
      </w:r>
      <w:r w:rsidR="00B76007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муниципальным </w:t>
      </w:r>
      <w:r w:rsidR="002F27BB" w:rsidRPr="00EA3823">
        <w:rPr>
          <w:rFonts w:ascii="Times New Roman" w:eastAsia="Times New Roman" w:hAnsi="Times New Roman"/>
          <w:sz w:val="28"/>
          <w:szCs w:val="28"/>
          <w:lang w:eastAsia="ru-RU"/>
        </w:rPr>
        <w:t>бюджетным  учреждением  «Ягоднинский ресурсный центр»</w:t>
      </w:r>
      <w:r w:rsidR="00B76007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1 к настоящему Порядку.</w:t>
      </w:r>
    </w:p>
    <w:p w:rsidR="00EA3823" w:rsidRDefault="00EA3823" w:rsidP="00EA3823">
      <w:pPr>
        <w:pStyle w:val="a6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4B6C" w:rsidRPr="00EA3823">
        <w:rPr>
          <w:sz w:val="28"/>
          <w:szCs w:val="28"/>
        </w:rPr>
        <w:t>2.3. Указанное Соглашение определяет права, обязанности и ответственность сторон, в том числе объем, периодичность перечисления и условия предоставления субсидий.</w:t>
      </w:r>
    </w:p>
    <w:p w:rsidR="000E6F9B" w:rsidRPr="00EA3823" w:rsidRDefault="00EA3823" w:rsidP="00EA3823">
      <w:pPr>
        <w:pStyle w:val="a6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4B6C" w:rsidRPr="00EA3823">
        <w:rPr>
          <w:sz w:val="28"/>
          <w:szCs w:val="28"/>
        </w:rPr>
        <w:t>2.4</w:t>
      </w:r>
      <w:r w:rsidR="00B76007" w:rsidRPr="00EA3823">
        <w:rPr>
          <w:sz w:val="28"/>
          <w:szCs w:val="28"/>
        </w:rPr>
        <w:t xml:space="preserve">. В случае перечисления Учредителем </w:t>
      </w:r>
      <w:r w:rsidR="002F27BB" w:rsidRPr="00EA3823">
        <w:rPr>
          <w:sz w:val="28"/>
          <w:szCs w:val="28"/>
        </w:rPr>
        <w:t>У</w:t>
      </w:r>
      <w:r w:rsidR="00B76007" w:rsidRPr="00EA3823">
        <w:rPr>
          <w:sz w:val="28"/>
          <w:szCs w:val="28"/>
        </w:rPr>
        <w:t xml:space="preserve">чреждению Субсидии в соответствующем финансовом году не в полном объеме, Учредитель и </w:t>
      </w:r>
      <w:r w:rsidR="002F27BB" w:rsidRPr="00EA3823">
        <w:rPr>
          <w:sz w:val="28"/>
          <w:szCs w:val="28"/>
        </w:rPr>
        <w:t>У</w:t>
      </w:r>
      <w:r w:rsidR="00B76007" w:rsidRPr="00EA3823">
        <w:rPr>
          <w:sz w:val="28"/>
          <w:szCs w:val="28"/>
        </w:rPr>
        <w:t xml:space="preserve">чреждение заключают соглашение о расторжении Соглашения по форме согласно приложению 2 к настоящему Порядку, на основании которого Учредитель в очередном финансовом году перерегистрирует не исполненные перед </w:t>
      </w:r>
      <w:r w:rsidR="002F27BB" w:rsidRPr="00EA3823">
        <w:rPr>
          <w:sz w:val="28"/>
          <w:szCs w:val="28"/>
        </w:rPr>
        <w:t>У</w:t>
      </w:r>
      <w:r w:rsidR="00B76007" w:rsidRPr="00EA3823">
        <w:rPr>
          <w:sz w:val="28"/>
          <w:szCs w:val="28"/>
        </w:rPr>
        <w:t xml:space="preserve">чреждением обязательства и осуществляет перечисление </w:t>
      </w:r>
      <w:r w:rsidR="000E6F9B" w:rsidRPr="00EA3823">
        <w:rPr>
          <w:sz w:val="28"/>
          <w:szCs w:val="28"/>
        </w:rPr>
        <w:t>задолженности по Субсидии.</w:t>
      </w:r>
    </w:p>
    <w:p w:rsidR="00704B6C" w:rsidRPr="00EA3823" w:rsidRDefault="00EA3823" w:rsidP="00EA3823">
      <w:pPr>
        <w:pStyle w:val="a6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4B6C" w:rsidRPr="00EA3823">
        <w:rPr>
          <w:sz w:val="28"/>
          <w:szCs w:val="28"/>
        </w:rPr>
        <w:t>2.5. Перечисление субсидий Учреждению осуществляется в сроки, установленные графиком перечисления Субсидии, являющимся неотъемлемым приложением к Соглашению.</w:t>
      </w:r>
    </w:p>
    <w:p w:rsidR="00704B6C" w:rsidRPr="00EA3823" w:rsidRDefault="00704B6C" w:rsidP="00EA38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82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EA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EA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использованием субсидий</w:t>
      </w:r>
    </w:p>
    <w:p w:rsidR="001B3AEE" w:rsidRPr="00EA3823" w:rsidRDefault="00704B6C" w:rsidP="00EA382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3AEE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76007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соблюдения условий, целей и порядка предоставления Субсидии осуществляется Учредителем</w:t>
      </w:r>
      <w:r w:rsidR="001B3AEE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5F5" w:rsidRPr="00EA3823" w:rsidRDefault="00B76007" w:rsidP="00EA382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2EFB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B6C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Муниципальные учреждения обеспечивают условия для осуществления Учредителем проверки соблюдения условий, целей и порядка предоставления Субсидии.</w:t>
      </w:r>
      <w:r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372EFB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B6C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Неиспользованные в текущем финансовом году остатки средств Субсидии могут быть использованы </w:t>
      </w:r>
      <w:r w:rsidR="00144CB6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в очередном</w:t>
      </w:r>
      <w:r w:rsidR="0001615F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финансовом году </w:t>
      </w:r>
      <w:proofErr w:type="gramStart"/>
      <w:r w:rsidR="0001615F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="0001615F" w:rsidRPr="00E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цели.</w:t>
      </w:r>
    </w:p>
    <w:p w:rsidR="00B76007" w:rsidRPr="007444AB" w:rsidRDefault="00704B6C" w:rsidP="007444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3E8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7023E8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023E8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фактическом исполнении </w:t>
      </w:r>
      <w:r w:rsidR="00B76007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7023E8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задания </w:t>
      </w:r>
      <w:r w:rsidR="00EA3823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7023E8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в меньшем объеме, чем это предусмотрено </w:t>
      </w:r>
      <w:r w:rsidR="00EA3823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7023E8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заданием, а также в случае </w:t>
      </w:r>
      <w:r w:rsidR="00B76007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обнаружения </w:t>
      </w:r>
      <w:r w:rsidR="00EA3823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фактов нецелевого использования </w:t>
      </w:r>
      <w:r w:rsidR="00B76007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средства Субсидии подлежат переч</w:t>
      </w:r>
      <w:r w:rsidR="00EA3823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ислению в бюджет муниципального </w:t>
      </w:r>
      <w:r w:rsidR="00372EFB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7023E8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007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2EFB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Ягоднинский городской округ</w:t>
      </w:r>
      <w:r w:rsidR="00B76007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45F5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823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размере, соответствующем </w:t>
      </w:r>
      <w:r w:rsidR="00B76007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показателям, характеризующим объем </w:t>
      </w:r>
      <w:proofErr w:type="spellStart"/>
      <w:r w:rsidR="00B76007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3823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>еоказанной</w:t>
      </w:r>
      <w:proofErr w:type="spellEnd"/>
      <w:r w:rsidR="00EA3823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B76007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(невыполненной работы) или объему средств Субсидии</w:t>
      </w:r>
      <w:r w:rsidR="00EA3823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использованных не по</w:t>
      </w:r>
      <w:r w:rsidR="007023E8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целевому </w:t>
      </w:r>
      <w:r w:rsidR="00B76007" w:rsidRPr="007444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назначению.</w:t>
      </w:r>
      <w:proofErr w:type="gramEnd"/>
    </w:p>
    <w:p w:rsidR="00B76007" w:rsidRDefault="00B76007" w:rsidP="00761C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AEE" w:rsidRPr="00CF5DA2" w:rsidRDefault="001B3AEE" w:rsidP="00761C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07" w:rsidRDefault="00B76007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6C" w:rsidRDefault="0093556C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3D9" w:rsidRDefault="00AF43D9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3D9" w:rsidRPr="00D22355" w:rsidRDefault="00AF43D9" w:rsidP="00704B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B6C" w:rsidRDefault="00704B6C" w:rsidP="00704B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70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704B6C" w:rsidRPr="00704B6C" w:rsidRDefault="00B76007" w:rsidP="00704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4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="00DC406A" w:rsidRPr="00704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4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субсидий</w:t>
      </w:r>
      <w:r w:rsidRPr="00704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704B6C" w:rsidRPr="00704B6C">
        <w:rPr>
          <w:rFonts w:ascii="Times New Roman" w:hAnsi="Times New Roman" w:cs="Times New Roman"/>
          <w:sz w:val="24"/>
          <w:szCs w:val="24"/>
        </w:rPr>
        <w:t>из бюджета муниципального образования</w:t>
      </w:r>
    </w:p>
    <w:p w:rsidR="00704B6C" w:rsidRPr="00704B6C" w:rsidRDefault="00704B6C" w:rsidP="00704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4B6C">
        <w:rPr>
          <w:rFonts w:ascii="Times New Roman" w:hAnsi="Times New Roman" w:cs="Times New Roman"/>
          <w:sz w:val="24"/>
          <w:szCs w:val="24"/>
        </w:rPr>
        <w:t xml:space="preserve"> «Ягоднинский городской округ»</w:t>
      </w:r>
    </w:p>
    <w:p w:rsidR="00704B6C" w:rsidRPr="00704B6C" w:rsidRDefault="00704B6C" w:rsidP="00704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4B6C">
        <w:rPr>
          <w:rFonts w:ascii="Times New Roman" w:hAnsi="Times New Roman" w:cs="Times New Roman"/>
          <w:sz w:val="24"/>
          <w:szCs w:val="24"/>
        </w:rPr>
        <w:t xml:space="preserve"> муниципальным бюджетным учреждениям </w:t>
      </w:r>
    </w:p>
    <w:p w:rsidR="00704B6C" w:rsidRPr="00704B6C" w:rsidRDefault="00704B6C" w:rsidP="00704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4B6C">
        <w:rPr>
          <w:rFonts w:ascii="Times New Roman" w:hAnsi="Times New Roman" w:cs="Times New Roman"/>
          <w:sz w:val="24"/>
          <w:szCs w:val="24"/>
        </w:rPr>
        <w:t>на финансовое обеспечение выполнения</w:t>
      </w:r>
    </w:p>
    <w:p w:rsidR="00704B6C" w:rsidRPr="00704B6C" w:rsidRDefault="00704B6C" w:rsidP="00704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6C">
        <w:rPr>
          <w:rFonts w:ascii="Times New Roman" w:hAnsi="Times New Roman" w:cs="Times New Roman"/>
          <w:sz w:val="24"/>
          <w:szCs w:val="24"/>
        </w:rPr>
        <w:t xml:space="preserve"> муниципального задания </w:t>
      </w:r>
      <w:r w:rsidRPr="00704B6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«Содержание</w:t>
      </w:r>
    </w:p>
    <w:p w:rsidR="00704B6C" w:rsidRPr="00704B6C" w:rsidRDefault="00704B6C" w:rsidP="00704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 автомобильных дорог общего</w:t>
      </w:r>
    </w:p>
    <w:p w:rsidR="00704B6C" w:rsidRPr="00704B6C" w:rsidRDefault="00704B6C" w:rsidP="00704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местного значения Ягоднинского</w:t>
      </w:r>
    </w:p>
    <w:p w:rsidR="00704B6C" w:rsidRPr="00704B6C" w:rsidRDefault="00704B6C" w:rsidP="00704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 в 2022 году</w:t>
      </w:r>
    </w:p>
    <w:p w:rsidR="00B76007" w:rsidRPr="00D22355" w:rsidRDefault="00B76007" w:rsidP="00704B6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Cs/>
          <w:lang w:eastAsia="ru-RU"/>
        </w:rPr>
      </w:pPr>
      <w:r w:rsidRPr="00D22355">
        <w:rPr>
          <w:rFonts w:ascii="Arial" w:eastAsia="Times New Roman" w:hAnsi="Arial" w:cs="Arial"/>
          <w:bCs/>
          <w:lang w:eastAsia="ru-RU"/>
        </w:rPr>
        <w:br/>
      </w:r>
    </w:p>
    <w:p w:rsidR="00B76007" w:rsidRPr="00D22355" w:rsidRDefault="00B76007" w:rsidP="00B76007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D22355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</w:r>
    </w:p>
    <w:p w:rsidR="00B76007" w:rsidRPr="007023E8" w:rsidRDefault="00704B6C" w:rsidP="007023E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 №</w:t>
      </w:r>
      <w:r w:rsidR="00B76007" w:rsidRPr="00702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</w:t>
      </w:r>
      <w:r w:rsidR="00B76007" w:rsidRPr="00702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 предоставлени</w:t>
      </w:r>
      <w:r w:rsidR="0082527B" w:rsidRPr="007023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6007" w:rsidRPr="0070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 финансовое обеспечение выполнения муниципального задания на оказание муниципальных услуг (выполнение работ)</w:t>
      </w:r>
    </w:p>
    <w:p w:rsidR="00B76007" w:rsidRPr="007023E8" w:rsidRDefault="00B76007" w:rsidP="00702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</w:r>
      <w:r w:rsidR="005115AF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п.</w:t>
      </w:r>
      <w:r w:rsid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="00372EFB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Ягодное</w:t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</w:t>
      </w:r>
      <w:r w:rsid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  <w:t xml:space="preserve">           «__»</w:t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______________20__ г.</w:t>
      </w:r>
    </w:p>
    <w:p w:rsidR="00B76007" w:rsidRPr="007023E8" w:rsidRDefault="00B76007" w:rsidP="00702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_________________________________________________________________________</w:t>
      </w:r>
      <w:r w:rsid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</w:t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,</w:t>
      </w:r>
    </w:p>
    <w:p w:rsidR="007023E8" w:rsidRDefault="00B76007" w:rsidP="007023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</w:t>
      </w:r>
      <w:r w:rsidRPr="00DF0957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наименование органа, осуществляющего функции и полномочия учредителя</w:t>
      </w:r>
      <w:r w:rsidR="007023E8" w:rsidRPr="00DF0957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 </w:t>
      </w:r>
      <w:r w:rsidRPr="00DF0957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муниципального учреждения)</w:t>
      </w:r>
    </w:p>
    <w:p w:rsidR="00DF0957" w:rsidRPr="007023E8" w:rsidRDefault="00DF0957" w:rsidP="007023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B76007" w:rsidRPr="007023E8" w:rsidRDefault="00B76007" w:rsidP="00702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gramStart"/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которому,  как  получателю средств </w:t>
      </w:r>
      <w:r w:rsidR="005115AF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бюджета муниципального </w:t>
      </w:r>
      <w:r w:rsidR="00372EFB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образования</w:t>
      </w:r>
      <w:r w:rsidR="005115AF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«</w:t>
      </w:r>
      <w:r w:rsidR="00372EFB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Ягоднинский городской округ</w:t>
      </w:r>
      <w:r w:rsidR="005115AF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»</w:t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, доведены лимиты </w:t>
      </w:r>
      <w:r w:rsidR="00DC406A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бюджетных  обязательств на предоставление субсидий муниципальным бюджетны</w:t>
      </w:r>
      <w:r w:rsidR="00372EFB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м </w:t>
      </w:r>
      <w:r w:rsid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на </w:t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финансовое  обеспечение  выполнения  ими муниципального задания на оказание муниципальных услуг (выполнение работ),</w:t>
      </w:r>
      <w:r w:rsid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</w:t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именуемый  </w:t>
      </w:r>
      <w:r w:rsid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в       дальнейшем       «Учредитель»</w:t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,       в       лице </w:t>
      </w:r>
      <w:proofErr w:type="gramEnd"/>
    </w:p>
    <w:p w:rsidR="00B76007" w:rsidRPr="007023E8" w:rsidRDefault="00B76007" w:rsidP="00702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руководителя </w:t>
      </w:r>
      <w:r w:rsid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</w:t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___________________________________________________________,</w:t>
      </w:r>
    </w:p>
    <w:p w:rsidR="00B76007" w:rsidRPr="007023E8" w:rsidRDefault="007023E8" w:rsidP="007023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7023E8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(Ф.И.О.)</w:t>
      </w:r>
    </w:p>
    <w:p w:rsidR="007023E8" w:rsidRDefault="007023E8" w:rsidP="00702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B76007" w:rsidRPr="007023E8" w:rsidRDefault="00B76007" w:rsidP="00702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gramStart"/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действующего</w:t>
      </w:r>
      <w:proofErr w:type="gramEnd"/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на основании _______________________________________________</w:t>
      </w:r>
      <w:r w:rsid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</w:t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,</w:t>
      </w:r>
    </w:p>
    <w:p w:rsidR="00B76007" w:rsidRPr="00DF0957" w:rsidRDefault="00B76007" w:rsidP="00DF0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DF0957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(наименование, дата, номер правового акта)</w:t>
      </w:r>
    </w:p>
    <w:p w:rsidR="00B76007" w:rsidRPr="007023E8" w:rsidRDefault="00B76007" w:rsidP="00702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одной стороны, и ________________________________________________________</w:t>
      </w:r>
      <w:r w:rsidR="00DF095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</w:t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,</w:t>
      </w:r>
    </w:p>
    <w:p w:rsidR="00B76007" w:rsidRPr="00DF0957" w:rsidRDefault="00B76007" w:rsidP="00DF0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DF0957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(наименование муниципального учреждения)</w:t>
      </w:r>
    </w:p>
    <w:p w:rsidR="00B76007" w:rsidRPr="007023E8" w:rsidRDefault="00DF0957" w:rsidP="00702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именуемое в дальнейшем «Учреждение»</w:t>
      </w:r>
      <w:r w:rsidR="00B76007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, в лице руководителя ________________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</w:t>
      </w:r>
      <w:r w:rsidR="00B76007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,</w:t>
      </w:r>
    </w:p>
    <w:p w:rsidR="00B76007" w:rsidRPr="00DF0957" w:rsidRDefault="00DF0957" w:rsidP="00DF0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="00B76007" w:rsidRPr="00DF0957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(Ф.И.О.)</w:t>
      </w:r>
    </w:p>
    <w:p w:rsidR="00B76007" w:rsidRPr="007023E8" w:rsidRDefault="00B76007" w:rsidP="00702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gramStart"/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действующего</w:t>
      </w:r>
      <w:proofErr w:type="gramEnd"/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на основании _______________________________________________</w:t>
      </w:r>
      <w:r w:rsidR="00DF095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</w:t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,</w:t>
      </w:r>
    </w:p>
    <w:p w:rsidR="00B76007" w:rsidRDefault="00B76007" w:rsidP="00DF0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DF0957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(наименование, дата, номер правового акта)</w:t>
      </w:r>
    </w:p>
    <w:p w:rsidR="00DF0957" w:rsidRPr="00DF0957" w:rsidRDefault="00DF0957" w:rsidP="00DF0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</w:p>
    <w:p w:rsidR="00B76007" w:rsidRPr="007023E8" w:rsidRDefault="00B76007" w:rsidP="00702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gramStart"/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с  другой  стороны, вместе </w:t>
      </w:r>
      <w:r w:rsidR="00BF466E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="00DF095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именуемые «Стороны»</w:t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, в соответствии с Бюджетным </w:t>
      </w:r>
      <w:r w:rsidR="00BF466E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="00DF095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кодексом   Российской  </w:t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Федерации,  </w:t>
      </w:r>
      <w:r w:rsidR="00BF466E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постановлением администрации Ягоднинского городского округа от  12.04.2016 года № 280 «О</w:t>
      </w:r>
      <w:r w:rsidR="00761C7E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="00BF466E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порядке формирования муниципального задания на оказание муниципальных услуг (выполнения работ) в отношении муниципальных учреждений и финансового обеспечения муниципального задания и о порядке определения нормативных затрат на оказание</w:t>
      </w:r>
      <w:r w:rsidR="00157343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муниципальными учреждениями муниципальных услуг (выполнения работ)</w:t>
      </w:r>
      <w:r w:rsidR="005115AF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(далее - Порядок)</w:t>
      </w:r>
      <w:r w:rsidR="00DF095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заключили настоящее</w:t>
      </w:r>
      <w:proofErr w:type="gramEnd"/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Соглашение о нижеследующем.</w:t>
      </w:r>
    </w:p>
    <w:p w:rsidR="00DF0957" w:rsidRDefault="00B76007" w:rsidP="00DF0957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I. Предмет Соглашения</w:t>
      </w:r>
    </w:p>
    <w:p w:rsidR="00DF0957" w:rsidRDefault="00B76007" w:rsidP="007023E8">
      <w:pPr>
        <w:shd w:val="clear" w:color="auto" w:fill="FFFFFF"/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</w:t>
      </w:r>
      <w:r w:rsidR="00DF095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1.  Предметом настоящего Соглашения является предоставление Учреждению </w:t>
      </w:r>
      <w:r w:rsidR="00DF095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из  бюджета </w:t>
      </w:r>
      <w:r w:rsidR="005115AF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муниципального </w:t>
      </w:r>
      <w:r w:rsidR="00372EFB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образования</w:t>
      </w:r>
      <w:r w:rsidR="005115AF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«</w:t>
      </w:r>
      <w:r w:rsidR="00372EFB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Ягоднинский городской округ</w:t>
      </w:r>
      <w:r w:rsidR="005115AF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»  </w:t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  20__ году/20__ - 20__ годах  субсидии  на финансовое  обеспечение  выполнения муниципального  задания  на  ок</w:t>
      </w:r>
      <w:r w:rsidR="00DF095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азание муниципальных    услуг  (выполнение  </w:t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работ)   </w:t>
      </w:r>
      <w:r w:rsidR="00DF095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№   ___________   от «__»</w:t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 20__ г. (далее - Субсидия, муниципальное задание).</w:t>
      </w:r>
    </w:p>
    <w:p w:rsidR="00DF0957" w:rsidRDefault="00B76007" w:rsidP="00DF0957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02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  <w:t>II. Порядок и условия предоставления Субсидии</w:t>
      </w:r>
    </w:p>
    <w:p w:rsidR="00B76007" w:rsidRPr="007023E8" w:rsidRDefault="00DF0957" w:rsidP="00DF0957">
      <w:pPr>
        <w:shd w:val="clear" w:color="auto" w:fill="FFFFFF"/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B76007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2. 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B76007" w:rsidRPr="007023E8" w:rsidRDefault="00B76007" w:rsidP="00702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</w:t>
      </w:r>
      <w:r w:rsidR="00DF095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3. Субсидия предоставляется в пределах лимитов</w:t>
      </w:r>
      <w:r w:rsidR="00DF095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бюджетных обязательств,</w:t>
      </w:r>
      <w:r w:rsidR="00DF095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доведенных  Учредителю,  как получателю средств </w:t>
      </w:r>
      <w:r w:rsidR="005115AF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бюджета муниципального </w:t>
      </w:r>
      <w:r w:rsidR="00372EFB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образования</w:t>
      </w:r>
      <w:r w:rsidR="005115AF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«</w:t>
      </w:r>
      <w:r w:rsidR="00372EFB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Ягоднинский городской округ</w:t>
      </w:r>
      <w:r w:rsidR="005115AF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»</w:t>
      </w:r>
      <w:r w:rsidR="00DF095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, по кодам </w:t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классификации  расходов бюджетов Российской Федерации (далее - коды БК), в следующем размере:</w:t>
      </w:r>
    </w:p>
    <w:p w:rsidR="00B76007" w:rsidRPr="007023E8" w:rsidRDefault="00B76007" w:rsidP="00702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в 20__ году</w:t>
      </w:r>
      <w:proofErr w:type="gramStart"/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__________ (_____________________________________) </w:t>
      </w:r>
      <w:proofErr w:type="gramEnd"/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рублей;</w:t>
      </w:r>
    </w:p>
    <w:p w:rsidR="00B76007" w:rsidRPr="00DF0957" w:rsidRDefault="00B76007" w:rsidP="00702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</w:t>
      </w:r>
      <w:r w:rsidR="00DF095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DF0957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(сумма прописью)</w:t>
      </w:r>
    </w:p>
    <w:p w:rsidR="00B76007" w:rsidRPr="007023E8" w:rsidRDefault="00B76007" w:rsidP="00702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в 20__ году</w:t>
      </w:r>
      <w:proofErr w:type="gramStart"/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__________ (_____________________________________) </w:t>
      </w:r>
      <w:proofErr w:type="gramEnd"/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рублей </w:t>
      </w:r>
    </w:p>
    <w:p w:rsidR="00B76007" w:rsidRPr="00DF0957" w:rsidRDefault="00B76007" w:rsidP="00702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DF0957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                                       </w:t>
      </w:r>
      <w:r w:rsidR="00DF0957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="00DF0957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Pr="00DF0957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(сумма прописью)</w:t>
      </w:r>
    </w:p>
    <w:p w:rsidR="00B76007" w:rsidRPr="007023E8" w:rsidRDefault="00B76007" w:rsidP="00702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в 20__ году</w:t>
      </w:r>
      <w:proofErr w:type="gramStart"/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__________ (_____________________________________) </w:t>
      </w:r>
      <w:proofErr w:type="gramEnd"/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рублей.</w:t>
      </w:r>
    </w:p>
    <w:p w:rsidR="00B76007" w:rsidRPr="00DF0957" w:rsidRDefault="00B76007" w:rsidP="00702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DF0957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                                       </w:t>
      </w:r>
      <w:r w:rsidR="00DF0957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="00DF0957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ab/>
      </w:r>
      <w:r w:rsidRPr="00DF0957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(сумма прописью)</w:t>
      </w:r>
    </w:p>
    <w:p w:rsidR="00DF0957" w:rsidRPr="007023E8" w:rsidRDefault="00DF0957" w:rsidP="00702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B76007" w:rsidRPr="007023E8" w:rsidRDefault="00B76007" w:rsidP="00702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</w:t>
      </w:r>
      <w:r w:rsidR="00DF095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4.  Размер  Субсидии  рассчитывается  в  соответствии  с  показателями муниципального   задания  на  основании  нормативных  затрат  на  оказание муниципальных   услуг  (выполнение  работ),  определенных  в  соответствии </w:t>
      </w:r>
      <w:r w:rsidR="00DF095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с </w:t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Порядком.</w:t>
      </w:r>
    </w:p>
    <w:p w:rsidR="00B76007" w:rsidRPr="007023E8" w:rsidRDefault="00B76007" w:rsidP="00DF0957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III. Порядок перечисления Субсидии</w:t>
      </w:r>
    </w:p>
    <w:p w:rsidR="00B76007" w:rsidRPr="007023E8" w:rsidRDefault="00B76007" w:rsidP="00702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</w:t>
      </w:r>
      <w:r w:rsidR="00DF095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5. Перечисление Субсидии осуществляется в соответствии с Порядком:</w:t>
      </w:r>
    </w:p>
    <w:p w:rsidR="00B76007" w:rsidRPr="007023E8" w:rsidRDefault="00B76007" w:rsidP="00702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</w:t>
      </w:r>
      <w:r w:rsidR="00DF0957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1)  на  лицевой  счет</w:t>
      </w:r>
      <w:r w:rsidR="00157343"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Учреждения</w:t>
      </w:r>
      <w:r w:rsidRPr="007023E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</w:t>
      </w:r>
    </w:p>
    <w:p w:rsidR="007C4F13" w:rsidRPr="007023E8" w:rsidRDefault="00B76007" w:rsidP="00DF09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3E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C4F13" w:rsidRPr="007023E8">
        <w:rPr>
          <w:rFonts w:ascii="Times New Roman" w:hAnsi="Times New Roman" w:cs="Times New Roman"/>
          <w:b/>
          <w:sz w:val="24"/>
          <w:szCs w:val="24"/>
        </w:rPr>
        <w:t>I</w:t>
      </w:r>
      <w:r w:rsidR="007C4F13" w:rsidRPr="007023E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C4F13" w:rsidRPr="007023E8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7C4F13" w:rsidRPr="007023E8" w:rsidRDefault="007C4F13" w:rsidP="00702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>6. Учредитель обязуется: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 xml:space="preserve">6.1 обеспечить предоставление Субсидии в соответствии с </w:t>
      </w:r>
      <w:hyperlink w:anchor="P103">
        <w:r w:rsidRPr="007023E8">
          <w:rPr>
            <w:rStyle w:val="ListLabel1"/>
            <w:color w:val="auto"/>
            <w:sz w:val="24"/>
            <w:szCs w:val="24"/>
          </w:rPr>
          <w:t>разделом I</w:t>
        </w:r>
      </w:hyperlink>
      <w:r w:rsidRPr="007023E8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 xml:space="preserve">6.2. обеспечить перечисление Субсидии на соответствующий счет, указанный   в   разделе </w:t>
      </w:r>
      <w:r w:rsidR="008309EA" w:rsidRPr="007023E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023E8">
        <w:rPr>
          <w:rFonts w:ascii="Times New Roman" w:hAnsi="Times New Roman" w:cs="Times New Roman"/>
          <w:sz w:val="24"/>
          <w:szCs w:val="24"/>
        </w:rPr>
        <w:t xml:space="preserve"> настоящего Соглашения, согласно </w:t>
      </w:r>
      <w:hyperlink w:anchor="P380">
        <w:r w:rsidRPr="007023E8">
          <w:rPr>
            <w:rStyle w:val="ListLabel1"/>
            <w:color w:val="auto"/>
            <w:sz w:val="24"/>
            <w:szCs w:val="24"/>
          </w:rPr>
          <w:t>графику</w:t>
        </w:r>
      </w:hyperlink>
      <w:r w:rsidRPr="007023E8">
        <w:rPr>
          <w:rFonts w:ascii="Times New Roman" w:hAnsi="Times New Roman" w:cs="Times New Roman"/>
          <w:sz w:val="24"/>
          <w:szCs w:val="24"/>
        </w:rPr>
        <w:t xml:space="preserve"> перечисления   Субсидии   в   соответствии   с   приложением   к настоящему Соглашению;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957">
        <w:rPr>
          <w:rFonts w:ascii="Times New Roman" w:hAnsi="Times New Roman" w:cs="Times New Roman"/>
          <w:sz w:val="24"/>
          <w:szCs w:val="24"/>
        </w:rPr>
        <w:t xml:space="preserve">6.3. осуществлять </w:t>
      </w:r>
      <w:proofErr w:type="gramStart"/>
      <w:r w:rsidRPr="00DF09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0957">
        <w:rPr>
          <w:rFonts w:ascii="Times New Roman" w:hAnsi="Times New Roman" w:cs="Times New Roman"/>
          <w:sz w:val="24"/>
          <w:szCs w:val="24"/>
        </w:rPr>
        <w:t xml:space="preserve"> выполнением Учреждением </w:t>
      </w:r>
      <w:r w:rsidR="00016EA7" w:rsidRPr="00DF0957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0957">
        <w:rPr>
          <w:rFonts w:ascii="Times New Roman" w:hAnsi="Times New Roman" w:cs="Times New Roman"/>
          <w:sz w:val="24"/>
          <w:szCs w:val="24"/>
        </w:rPr>
        <w:t xml:space="preserve"> задания в порядке, предусмотренном </w:t>
      </w:r>
      <w:r w:rsidR="00016EA7" w:rsidRPr="00DF0957">
        <w:rPr>
          <w:rFonts w:ascii="Times New Roman" w:hAnsi="Times New Roman" w:cs="Times New Roman"/>
          <w:sz w:val="24"/>
          <w:szCs w:val="24"/>
        </w:rPr>
        <w:t>муниципальным</w:t>
      </w:r>
      <w:r w:rsidRPr="00DF0957">
        <w:rPr>
          <w:rFonts w:ascii="Times New Roman" w:hAnsi="Times New Roman" w:cs="Times New Roman"/>
          <w:sz w:val="24"/>
          <w:szCs w:val="24"/>
        </w:rPr>
        <w:t xml:space="preserve"> заданием, и соблюдением Учреждением условий, установленных Положением и настоящим Соглашением;</w:t>
      </w:r>
      <w:bookmarkStart w:id="1" w:name="P150"/>
      <w:bookmarkEnd w:id="1"/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>6.4.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20 рабочих дней после получения предложений;</w:t>
      </w:r>
      <w:bookmarkStart w:id="2" w:name="P154"/>
      <w:bookmarkEnd w:id="2"/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3E8">
        <w:rPr>
          <w:rFonts w:ascii="Times New Roman" w:hAnsi="Times New Roman" w:cs="Times New Roman"/>
          <w:sz w:val="24"/>
          <w:szCs w:val="24"/>
        </w:rPr>
        <w:t xml:space="preserve">6.5. вносить изменения в показатели, характеризующие объем </w:t>
      </w:r>
      <w:r w:rsidR="00016EA7" w:rsidRPr="007023E8">
        <w:rPr>
          <w:rFonts w:ascii="Times New Roman" w:hAnsi="Times New Roman" w:cs="Times New Roman"/>
          <w:sz w:val="24"/>
          <w:szCs w:val="24"/>
        </w:rPr>
        <w:t>муниципальных</w:t>
      </w:r>
      <w:r w:rsidRPr="007023E8">
        <w:rPr>
          <w:rFonts w:ascii="Times New Roman" w:hAnsi="Times New Roman" w:cs="Times New Roman"/>
          <w:sz w:val="24"/>
          <w:szCs w:val="24"/>
        </w:rPr>
        <w:t xml:space="preserve"> услуг,   установленные   в  </w:t>
      </w:r>
      <w:r w:rsidR="0029019D" w:rsidRPr="007023E8">
        <w:rPr>
          <w:rFonts w:ascii="Times New Roman" w:hAnsi="Times New Roman" w:cs="Times New Roman"/>
          <w:sz w:val="24"/>
          <w:szCs w:val="24"/>
        </w:rPr>
        <w:t>муниципальном</w:t>
      </w:r>
      <w:r w:rsidRPr="007023E8">
        <w:rPr>
          <w:rFonts w:ascii="Times New Roman" w:hAnsi="Times New Roman" w:cs="Times New Roman"/>
          <w:sz w:val="24"/>
          <w:szCs w:val="24"/>
        </w:rPr>
        <w:t xml:space="preserve">  задании,  на основании данных предварительного отчета об исполнении </w:t>
      </w:r>
      <w:r w:rsidR="00016EA7" w:rsidRPr="007023E8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23E8">
        <w:rPr>
          <w:rFonts w:ascii="Times New Roman" w:hAnsi="Times New Roman" w:cs="Times New Roman"/>
          <w:sz w:val="24"/>
          <w:szCs w:val="24"/>
        </w:rPr>
        <w:t xml:space="preserve"> задания  в  текущем  финансовом  году, представленного Учреждением в соответствии с </w:t>
      </w:r>
      <w:hyperlink w:anchor="P221">
        <w:r w:rsidRPr="007023E8">
          <w:rPr>
            <w:rStyle w:val="ListLabel1"/>
            <w:color w:val="auto"/>
            <w:sz w:val="24"/>
            <w:szCs w:val="24"/>
          </w:rPr>
          <w:t xml:space="preserve">пунктом </w:t>
        </w:r>
      </w:hyperlink>
      <w:r w:rsidR="008309EA" w:rsidRPr="007023E8">
        <w:rPr>
          <w:rFonts w:ascii="Times New Roman" w:hAnsi="Times New Roman" w:cs="Times New Roman"/>
          <w:sz w:val="24"/>
          <w:szCs w:val="24"/>
        </w:rPr>
        <w:t>8.6</w:t>
      </w:r>
      <w:r w:rsidRPr="007023E8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10 дней со дня его представления Учреждением, в случае если на основании данных предварительного отчета об исполнении </w:t>
      </w:r>
      <w:r w:rsidR="00016EA7" w:rsidRPr="007023E8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23E8">
        <w:rPr>
          <w:rFonts w:ascii="Times New Roman" w:hAnsi="Times New Roman" w:cs="Times New Roman"/>
          <w:sz w:val="24"/>
          <w:szCs w:val="24"/>
        </w:rPr>
        <w:t xml:space="preserve"> задания необходимо уменьшить показатели, характеризующие</w:t>
      </w:r>
      <w:proofErr w:type="gramEnd"/>
      <w:r w:rsidRPr="007023E8">
        <w:rPr>
          <w:rFonts w:ascii="Times New Roman" w:hAnsi="Times New Roman" w:cs="Times New Roman"/>
          <w:sz w:val="24"/>
          <w:szCs w:val="24"/>
        </w:rPr>
        <w:t xml:space="preserve"> объем  </w:t>
      </w:r>
      <w:r w:rsidR="00016EA7" w:rsidRPr="007023E8">
        <w:rPr>
          <w:rFonts w:ascii="Times New Roman" w:hAnsi="Times New Roman" w:cs="Times New Roman"/>
          <w:sz w:val="24"/>
          <w:szCs w:val="24"/>
        </w:rPr>
        <w:t>муниципальных</w:t>
      </w:r>
      <w:r w:rsidRPr="007023E8">
        <w:rPr>
          <w:rFonts w:ascii="Times New Roman" w:hAnsi="Times New Roman" w:cs="Times New Roman"/>
          <w:sz w:val="24"/>
          <w:szCs w:val="24"/>
        </w:rPr>
        <w:t xml:space="preserve"> услуг, </w:t>
      </w:r>
      <w:proofErr w:type="gramStart"/>
      <w:r w:rsidRPr="007023E8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7023E8">
        <w:rPr>
          <w:rFonts w:ascii="Times New Roman" w:hAnsi="Times New Roman" w:cs="Times New Roman"/>
          <w:sz w:val="24"/>
          <w:szCs w:val="24"/>
        </w:rPr>
        <w:t xml:space="preserve"> в </w:t>
      </w:r>
      <w:r w:rsidR="0029019D" w:rsidRPr="007023E8">
        <w:rPr>
          <w:rFonts w:ascii="Times New Roman" w:hAnsi="Times New Roman" w:cs="Times New Roman"/>
          <w:sz w:val="24"/>
          <w:szCs w:val="24"/>
        </w:rPr>
        <w:t>муниципальном</w:t>
      </w:r>
      <w:r w:rsidRPr="007023E8">
        <w:rPr>
          <w:rFonts w:ascii="Times New Roman" w:hAnsi="Times New Roman" w:cs="Times New Roman"/>
          <w:sz w:val="24"/>
          <w:szCs w:val="24"/>
        </w:rPr>
        <w:t xml:space="preserve"> задании;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>6.6. направлять Учреждению расчет средств Субсидии, подлежащих возврату в бюджет</w:t>
      </w:r>
      <w:r w:rsidR="008309EA" w:rsidRPr="007023E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05EBB" w:rsidRPr="007023E8">
        <w:rPr>
          <w:rFonts w:ascii="Times New Roman" w:hAnsi="Times New Roman" w:cs="Times New Roman"/>
          <w:sz w:val="24"/>
          <w:szCs w:val="24"/>
        </w:rPr>
        <w:t>образования</w:t>
      </w:r>
      <w:r w:rsidRPr="007023E8">
        <w:rPr>
          <w:rFonts w:ascii="Times New Roman" w:hAnsi="Times New Roman" w:cs="Times New Roman"/>
          <w:sz w:val="24"/>
          <w:szCs w:val="24"/>
        </w:rPr>
        <w:t xml:space="preserve"> на </w:t>
      </w:r>
      <w:r w:rsidR="00157343" w:rsidRPr="007023E8">
        <w:rPr>
          <w:rFonts w:ascii="Times New Roman" w:hAnsi="Times New Roman" w:cs="Times New Roman"/>
          <w:sz w:val="24"/>
          <w:szCs w:val="24"/>
        </w:rPr>
        <w:t>«___» _________ 202_</w:t>
      </w:r>
      <w:r w:rsidRPr="007023E8">
        <w:rPr>
          <w:rFonts w:ascii="Times New Roman" w:hAnsi="Times New Roman" w:cs="Times New Roman"/>
          <w:sz w:val="24"/>
          <w:szCs w:val="24"/>
        </w:rPr>
        <w:t xml:space="preserve"> г., по форме согласно приложению № 2 к Соглашению, в срок до </w:t>
      </w:r>
      <w:r w:rsidR="00157343" w:rsidRPr="007023E8">
        <w:rPr>
          <w:rFonts w:ascii="Times New Roman" w:hAnsi="Times New Roman" w:cs="Times New Roman"/>
          <w:sz w:val="24"/>
          <w:szCs w:val="24"/>
        </w:rPr>
        <w:t>«___»______ 202_</w:t>
      </w:r>
      <w:r w:rsidRPr="007023E8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>6.7. принимать меры, обеспечивающие перечисление Учреждением</w:t>
      </w:r>
      <w:r w:rsidR="008309EA" w:rsidRPr="007023E8">
        <w:rPr>
          <w:rFonts w:ascii="Times New Roman" w:hAnsi="Times New Roman" w:cs="Times New Roman"/>
          <w:sz w:val="24"/>
          <w:szCs w:val="24"/>
        </w:rPr>
        <w:t xml:space="preserve"> </w:t>
      </w:r>
      <w:r w:rsidRPr="007023E8">
        <w:rPr>
          <w:rFonts w:ascii="Times New Roman" w:hAnsi="Times New Roman" w:cs="Times New Roman"/>
          <w:sz w:val="24"/>
          <w:szCs w:val="24"/>
        </w:rPr>
        <w:t xml:space="preserve">Учредителю в бюджет </w:t>
      </w:r>
      <w:r w:rsidR="008309EA" w:rsidRPr="007023E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05EBB" w:rsidRPr="007023E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7023E8">
        <w:rPr>
          <w:rFonts w:ascii="Times New Roman" w:hAnsi="Times New Roman" w:cs="Times New Roman"/>
          <w:sz w:val="24"/>
          <w:szCs w:val="24"/>
        </w:rPr>
        <w:t xml:space="preserve">средств Субсидии в соответствии с расчетом, указанным в </w:t>
      </w:r>
      <w:hyperlink w:anchor="P163">
        <w:r w:rsidRPr="007023E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8309EA" w:rsidRPr="007023E8">
          <w:rPr>
            <w:rFonts w:ascii="Times New Roman" w:hAnsi="Times New Roman" w:cs="Times New Roman"/>
            <w:sz w:val="24"/>
            <w:szCs w:val="24"/>
          </w:rPr>
          <w:t>6</w:t>
        </w:r>
        <w:r w:rsidRPr="007023E8">
          <w:rPr>
            <w:rFonts w:ascii="Times New Roman" w:hAnsi="Times New Roman" w:cs="Times New Roman"/>
            <w:sz w:val="24"/>
            <w:szCs w:val="24"/>
          </w:rPr>
          <w:t>.6</w:t>
        </w:r>
      </w:hyperlink>
      <w:r w:rsidRPr="007023E8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>7. Учредитель вправе: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 xml:space="preserve">7.1. запрашивать у Учреждения информацию и документы, необходимые для </w:t>
      </w:r>
      <w:r w:rsidRPr="007023E8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</w:t>
      </w:r>
      <w:proofErr w:type="gramStart"/>
      <w:r w:rsidRPr="007023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023E8">
        <w:rPr>
          <w:rFonts w:ascii="Times New Roman" w:hAnsi="Times New Roman" w:cs="Times New Roman"/>
          <w:sz w:val="24"/>
          <w:szCs w:val="24"/>
        </w:rPr>
        <w:t xml:space="preserve"> выполнением Учреждением </w:t>
      </w:r>
      <w:r w:rsidR="00016EA7" w:rsidRPr="007023E8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23E8">
        <w:rPr>
          <w:rFonts w:ascii="Times New Roman" w:hAnsi="Times New Roman" w:cs="Times New Roman"/>
          <w:sz w:val="24"/>
          <w:szCs w:val="24"/>
        </w:rPr>
        <w:t xml:space="preserve"> задания;</w:t>
      </w:r>
      <w:bookmarkStart w:id="3" w:name="P177"/>
      <w:bookmarkEnd w:id="3"/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>7.2. принимать решение об изменении размера Субсидии: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 xml:space="preserve">7.2.1 при соответствующем изменении показателей, характеризующих объем </w:t>
      </w:r>
      <w:r w:rsidR="00016EA7" w:rsidRPr="007023E8">
        <w:rPr>
          <w:rFonts w:ascii="Times New Roman" w:hAnsi="Times New Roman" w:cs="Times New Roman"/>
          <w:sz w:val="24"/>
          <w:szCs w:val="24"/>
        </w:rPr>
        <w:t>муниципальных</w:t>
      </w:r>
      <w:r w:rsidRPr="007023E8">
        <w:rPr>
          <w:rFonts w:ascii="Times New Roman" w:hAnsi="Times New Roman" w:cs="Times New Roman"/>
          <w:sz w:val="24"/>
          <w:szCs w:val="24"/>
        </w:rPr>
        <w:t xml:space="preserve"> услуг (работ), установленных в </w:t>
      </w:r>
      <w:r w:rsidR="0029019D" w:rsidRPr="007023E8">
        <w:rPr>
          <w:rFonts w:ascii="Times New Roman" w:hAnsi="Times New Roman" w:cs="Times New Roman"/>
          <w:sz w:val="24"/>
          <w:szCs w:val="24"/>
        </w:rPr>
        <w:t>муниципальном</w:t>
      </w:r>
      <w:r w:rsidRPr="007023E8">
        <w:rPr>
          <w:rFonts w:ascii="Times New Roman" w:hAnsi="Times New Roman" w:cs="Times New Roman"/>
          <w:sz w:val="24"/>
          <w:szCs w:val="24"/>
        </w:rPr>
        <w:t xml:space="preserve"> задании, в случае: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 xml:space="preserve">7.2.2. уменьшения Учредителю ранее утвержденных лимитов бюджетных обязательств, указанных в </w:t>
      </w:r>
      <w:hyperlink w:anchor="P110">
        <w:r w:rsidRPr="007023E8">
          <w:rPr>
            <w:rStyle w:val="ListLabel1"/>
            <w:color w:val="auto"/>
            <w:sz w:val="24"/>
            <w:szCs w:val="24"/>
          </w:rPr>
          <w:t xml:space="preserve">пункте </w:t>
        </w:r>
        <w:r w:rsidR="00016EA7" w:rsidRPr="007023E8">
          <w:rPr>
            <w:rStyle w:val="ListLabel1"/>
            <w:color w:val="auto"/>
            <w:sz w:val="24"/>
            <w:szCs w:val="24"/>
          </w:rPr>
          <w:t>3</w:t>
        </w:r>
      </w:hyperlink>
      <w:r w:rsidRPr="007023E8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>7.2.3. увеличения (при налич</w:t>
      </w:r>
      <w:proofErr w:type="gramStart"/>
      <w:r w:rsidRPr="007023E8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7023E8">
        <w:rPr>
          <w:rFonts w:ascii="Times New Roman" w:hAnsi="Times New Roman" w:cs="Times New Roman"/>
          <w:sz w:val="24"/>
          <w:szCs w:val="24"/>
        </w:rPr>
        <w:t>чредителя лимитов бюджетных</w:t>
      </w:r>
      <w:r w:rsidR="00016EA7" w:rsidRPr="007023E8">
        <w:rPr>
          <w:rFonts w:ascii="Times New Roman" w:hAnsi="Times New Roman" w:cs="Times New Roman"/>
          <w:sz w:val="24"/>
          <w:szCs w:val="24"/>
        </w:rPr>
        <w:t xml:space="preserve"> </w:t>
      </w:r>
      <w:r w:rsidRPr="007023E8">
        <w:rPr>
          <w:rFonts w:ascii="Times New Roman" w:hAnsi="Times New Roman" w:cs="Times New Roman"/>
          <w:sz w:val="24"/>
          <w:szCs w:val="24"/>
        </w:rPr>
        <w:t xml:space="preserve">обязательств, указанных в </w:t>
      </w:r>
      <w:r w:rsidR="00016EA7" w:rsidRPr="007023E8">
        <w:rPr>
          <w:rFonts w:ascii="Times New Roman" w:hAnsi="Times New Roman" w:cs="Times New Roman"/>
          <w:sz w:val="24"/>
          <w:szCs w:val="24"/>
        </w:rPr>
        <w:t xml:space="preserve">пункте 3 </w:t>
      </w:r>
      <w:r w:rsidRPr="007023E8">
        <w:rPr>
          <w:rFonts w:ascii="Times New Roman" w:hAnsi="Times New Roman" w:cs="Times New Roman"/>
          <w:sz w:val="24"/>
          <w:szCs w:val="24"/>
        </w:rPr>
        <w:t xml:space="preserve">настоящего Соглашения) или уменьшения потребности в оказании </w:t>
      </w:r>
      <w:r w:rsidR="00016EA7" w:rsidRPr="007023E8">
        <w:rPr>
          <w:rFonts w:ascii="Times New Roman" w:hAnsi="Times New Roman" w:cs="Times New Roman"/>
          <w:sz w:val="24"/>
          <w:szCs w:val="24"/>
        </w:rPr>
        <w:t>муниципальных</w:t>
      </w:r>
      <w:r w:rsidRPr="007023E8">
        <w:rPr>
          <w:rFonts w:ascii="Times New Roman" w:hAnsi="Times New Roman" w:cs="Times New Roman"/>
          <w:sz w:val="24"/>
          <w:szCs w:val="24"/>
        </w:rPr>
        <w:t xml:space="preserve"> услуг (выполнении работ);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 xml:space="preserve">7.2.4. принятия решения по результатам рассмотрения предложений Учреждения, направленных в соответствии с </w:t>
      </w:r>
      <w:hyperlink w:anchor="P150">
        <w:r w:rsidR="00016EA7" w:rsidRPr="007023E8">
          <w:rPr>
            <w:rStyle w:val="ListLabel1"/>
            <w:color w:val="auto"/>
            <w:sz w:val="24"/>
            <w:szCs w:val="24"/>
          </w:rPr>
          <w:t>пунктом 6</w:t>
        </w:r>
        <w:r w:rsidRPr="007023E8">
          <w:rPr>
            <w:rStyle w:val="ListLabel1"/>
            <w:color w:val="auto"/>
            <w:sz w:val="24"/>
            <w:szCs w:val="24"/>
          </w:rPr>
          <w:t>.4</w:t>
        </w:r>
      </w:hyperlink>
      <w:r w:rsidRPr="007023E8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3E8">
        <w:rPr>
          <w:rFonts w:ascii="Times New Roman" w:hAnsi="Times New Roman" w:cs="Times New Roman"/>
          <w:sz w:val="24"/>
          <w:szCs w:val="24"/>
        </w:rPr>
        <w:t xml:space="preserve">7.2.5. без соответствующего изменения показателей, характеризующих объем   </w:t>
      </w:r>
      <w:r w:rsidR="00016EA7" w:rsidRPr="007023E8">
        <w:rPr>
          <w:rFonts w:ascii="Times New Roman" w:hAnsi="Times New Roman" w:cs="Times New Roman"/>
          <w:sz w:val="24"/>
          <w:szCs w:val="24"/>
        </w:rPr>
        <w:t>муниципальных</w:t>
      </w:r>
      <w:r w:rsidRPr="007023E8">
        <w:rPr>
          <w:rFonts w:ascii="Times New Roman" w:hAnsi="Times New Roman" w:cs="Times New Roman"/>
          <w:sz w:val="24"/>
          <w:szCs w:val="24"/>
        </w:rPr>
        <w:t xml:space="preserve">  услуг  (работ),  установленных  в  </w:t>
      </w:r>
      <w:r w:rsidR="0029019D" w:rsidRPr="007023E8">
        <w:rPr>
          <w:rFonts w:ascii="Times New Roman" w:hAnsi="Times New Roman" w:cs="Times New Roman"/>
          <w:sz w:val="24"/>
          <w:szCs w:val="24"/>
        </w:rPr>
        <w:t>муниципальном</w:t>
      </w:r>
      <w:r w:rsidRPr="007023E8">
        <w:rPr>
          <w:rFonts w:ascii="Times New Roman" w:hAnsi="Times New Roman" w:cs="Times New Roman"/>
          <w:sz w:val="24"/>
          <w:szCs w:val="24"/>
        </w:rPr>
        <w:t xml:space="preserve"> задании,  в  случае  внесения  изменений  в  нормативные  затраты в связи с изменением  размеров  выплат  работникам  (отдельным категориям работников) Учреждения, непосредственно связанных с оказанием </w:t>
      </w:r>
      <w:r w:rsidR="00FD1255" w:rsidRPr="007023E8">
        <w:rPr>
          <w:rFonts w:ascii="Times New Roman" w:hAnsi="Times New Roman" w:cs="Times New Roman"/>
          <w:sz w:val="24"/>
          <w:szCs w:val="24"/>
        </w:rPr>
        <w:t>муниципальной</w:t>
      </w:r>
      <w:r w:rsidRPr="007023E8">
        <w:rPr>
          <w:rFonts w:ascii="Times New Roman" w:hAnsi="Times New Roman" w:cs="Times New Roman"/>
          <w:sz w:val="24"/>
          <w:szCs w:val="24"/>
        </w:rPr>
        <w:t xml:space="preserve"> услуги (выполнением  работы),  иных  выплат, связанных с оказанием </w:t>
      </w:r>
      <w:r w:rsidR="00FD1255" w:rsidRPr="007023E8">
        <w:rPr>
          <w:rFonts w:ascii="Times New Roman" w:hAnsi="Times New Roman" w:cs="Times New Roman"/>
          <w:sz w:val="24"/>
          <w:szCs w:val="24"/>
        </w:rPr>
        <w:t>муниципальной</w:t>
      </w:r>
      <w:r w:rsidRPr="007023E8">
        <w:rPr>
          <w:rFonts w:ascii="Times New Roman" w:hAnsi="Times New Roman" w:cs="Times New Roman"/>
          <w:sz w:val="24"/>
          <w:szCs w:val="24"/>
        </w:rPr>
        <w:t xml:space="preserve"> услуги  (выполнением  работы),  приводящих  к  изменению объема финансового обеспечения выполнения   </w:t>
      </w:r>
      <w:r w:rsidR="00016EA7" w:rsidRPr="007023E8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23E8">
        <w:rPr>
          <w:rFonts w:ascii="Times New Roman" w:hAnsi="Times New Roman" w:cs="Times New Roman"/>
          <w:sz w:val="24"/>
          <w:szCs w:val="24"/>
        </w:rPr>
        <w:t xml:space="preserve">  задания,  вследствие  принятия</w:t>
      </w:r>
      <w:proofErr w:type="gramEnd"/>
      <w:r w:rsidRPr="007023E8">
        <w:rPr>
          <w:rFonts w:ascii="Times New Roman" w:hAnsi="Times New Roman" w:cs="Times New Roman"/>
          <w:sz w:val="24"/>
          <w:szCs w:val="24"/>
        </w:rPr>
        <w:t xml:space="preserve"> нормативных  правовых  актов  Российской  Федерации  (внесения  изменений в нормативные правовые акты Российской Федерации);</w:t>
      </w:r>
      <w:bookmarkStart w:id="4" w:name="P199"/>
      <w:bookmarkEnd w:id="4"/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>8. Учреждение обязуется: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 xml:space="preserve">8.1. оказывать   </w:t>
      </w:r>
      <w:r w:rsidR="00016EA7" w:rsidRPr="007023E8">
        <w:rPr>
          <w:rFonts w:ascii="Times New Roman" w:hAnsi="Times New Roman" w:cs="Times New Roman"/>
          <w:sz w:val="24"/>
          <w:szCs w:val="24"/>
        </w:rPr>
        <w:t>муниципальные</w:t>
      </w:r>
      <w:r w:rsidRPr="007023E8">
        <w:rPr>
          <w:rFonts w:ascii="Times New Roman" w:hAnsi="Times New Roman" w:cs="Times New Roman"/>
          <w:sz w:val="24"/>
          <w:szCs w:val="24"/>
        </w:rPr>
        <w:t xml:space="preserve">   услуги (выполнять   работы) в соответствии с </w:t>
      </w:r>
      <w:r w:rsidR="00016EA7" w:rsidRPr="007023E8">
        <w:rPr>
          <w:rFonts w:ascii="Times New Roman" w:hAnsi="Times New Roman" w:cs="Times New Roman"/>
          <w:sz w:val="24"/>
          <w:szCs w:val="24"/>
        </w:rPr>
        <w:t>муниципальным</w:t>
      </w:r>
      <w:r w:rsidRPr="007023E8">
        <w:rPr>
          <w:rFonts w:ascii="Times New Roman" w:hAnsi="Times New Roman" w:cs="Times New Roman"/>
          <w:sz w:val="24"/>
          <w:szCs w:val="24"/>
        </w:rPr>
        <w:t xml:space="preserve"> заданием за счет Субсидии, предоставляемой Учредителем;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 xml:space="preserve">8.2. осуществлять   использование   Субсидии   в   целях   оказания </w:t>
      </w:r>
      <w:r w:rsidR="00016EA7" w:rsidRPr="007023E8">
        <w:rPr>
          <w:rFonts w:ascii="Times New Roman" w:hAnsi="Times New Roman" w:cs="Times New Roman"/>
          <w:sz w:val="24"/>
          <w:szCs w:val="24"/>
        </w:rPr>
        <w:t>муниципальных</w:t>
      </w:r>
      <w:r w:rsidRPr="007023E8">
        <w:rPr>
          <w:rFonts w:ascii="Times New Roman" w:hAnsi="Times New Roman" w:cs="Times New Roman"/>
          <w:sz w:val="24"/>
          <w:szCs w:val="24"/>
        </w:rPr>
        <w:t xml:space="preserve"> услуг (выполнения работ) в соответствии с требованиями к качеству и объему (содержанию), порядку оказания </w:t>
      </w:r>
      <w:r w:rsidR="00016EA7" w:rsidRPr="007023E8">
        <w:rPr>
          <w:rFonts w:ascii="Times New Roman" w:hAnsi="Times New Roman" w:cs="Times New Roman"/>
          <w:sz w:val="24"/>
          <w:szCs w:val="24"/>
        </w:rPr>
        <w:t>муниципальных</w:t>
      </w:r>
      <w:r w:rsidRPr="007023E8">
        <w:rPr>
          <w:rFonts w:ascii="Times New Roman" w:hAnsi="Times New Roman" w:cs="Times New Roman"/>
          <w:sz w:val="24"/>
          <w:szCs w:val="24"/>
        </w:rPr>
        <w:t xml:space="preserve"> услуг (выполнения работ), определенными в </w:t>
      </w:r>
      <w:r w:rsidR="0029019D" w:rsidRPr="007023E8">
        <w:rPr>
          <w:rFonts w:ascii="Times New Roman" w:hAnsi="Times New Roman" w:cs="Times New Roman"/>
          <w:sz w:val="24"/>
          <w:szCs w:val="24"/>
        </w:rPr>
        <w:t>муниципальном</w:t>
      </w:r>
      <w:r w:rsidRPr="007023E8">
        <w:rPr>
          <w:rFonts w:ascii="Times New Roman" w:hAnsi="Times New Roman" w:cs="Times New Roman"/>
          <w:sz w:val="24"/>
          <w:szCs w:val="24"/>
        </w:rPr>
        <w:t xml:space="preserve"> задании;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 xml:space="preserve">8.3. осуществлять использование средств Субсидии только на цели, связанные с выполнением </w:t>
      </w:r>
      <w:r w:rsidR="00016EA7" w:rsidRPr="007023E8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23E8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 xml:space="preserve">8.4. своевременно информировать Учредителя об изменении условий оказания </w:t>
      </w:r>
      <w:r w:rsidR="00016EA7" w:rsidRPr="007023E8">
        <w:rPr>
          <w:rFonts w:ascii="Times New Roman" w:hAnsi="Times New Roman" w:cs="Times New Roman"/>
          <w:sz w:val="24"/>
          <w:szCs w:val="24"/>
        </w:rPr>
        <w:t>муниципальных</w:t>
      </w:r>
      <w:r w:rsidRPr="007023E8">
        <w:rPr>
          <w:rFonts w:ascii="Times New Roman" w:hAnsi="Times New Roman" w:cs="Times New Roman"/>
          <w:sz w:val="24"/>
          <w:szCs w:val="24"/>
        </w:rPr>
        <w:t xml:space="preserve"> услуг (выполнения работ), которые могут повлиять на объем Субсидии;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 xml:space="preserve">8.5. представлять Учредителю в сроки, установленные </w:t>
      </w:r>
      <w:r w:rsidR="00016EA7" w:rsidRPr="007023E8">
        <w:rPr>
          <w:rFonts w:ascii="Times New Roman" w:hAnsi="Times New Roman" w:cs="Times New Roman"/>
          <w:sz w:val="24"/>
          <w:szCs w:val="24"/>
        </w:rPr>
        <w:t>муниципальным</w:t>
      </w:r>
      <w:r w:rsidRPr="007023E8">
        <w:rPr>
          <w:rFonts w:ascii="Times New Roman" w:hAnsi="Times New Roman" w:cs="Times New Roman"/>
          <w:sz w:val="24"/>
          <w:szCs w:val="24"/>
        </w:rPr>
        <w:t xml:space="preserve"> заданием, отчетность о выполнении </w:t>
      </w:r>
      <w:r w:rsidR="00016EA7" w:rsidRPr="007023E8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23E8">
        <w:rPr>
          <w:rFonts w:ascii="Times New Roman" w:hAnsi="Times New Roman" w:cs="Times New Roman"/>
          <w:sz w:val="24"/>
          <w:szCs w:val="24"/>
        </w:rPr>
        <w:t xml:space="preserve"> задания и расходовании Субсидии в соответствии с бюджетным законодательством Российской Федерации и </w:t>
      </w:r>
      <w:r w:rsidR="00605EBB" w:rsidRPr="007023E8">
        <w:rPr>
          <w:rFonts w:ascii="Times New Roman" w:hAnsi="Times New Roman" w:cs="Times New Roman"/>
          <w:sz w:val="24"/>
          <w:szCs w:val="24"/>
        </w:rPr>
        <w:t xml:space="preserve">Магаданской </w:t>
      </w:r>
      <w:r w:rsidRPr="007023E8">
        <w:rPr>
          <w:rFonts w:ascii="Times New Roman" w:hAnsi="Times New Roman" w:cs="Times New Roman"/>
          <w:sz w:val="24"/>
          <w:szCs w:val="24"/>
        </w:rPr>
        <w:t>области, Положением и настоящим Соглашением:</w:t>
      </w:r>
      <w:bookmarkStart w:id="5" w:name="P221"/>
      <w:bookmarkEnd w:id="5"/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 xml:space="preserve">8.6. предварительный отчет об исполнении </w:t>
      </w:r>
      <w:r w:rsidR="00016EA7" w:rsidRPr="007023E8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23E8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 xml:space="preserve">8.7. отчет о выполнении </w:t>
      </w:r>
      <w:r w:rsidR="00016EA7" w:rsidRPr="007023E8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23E8">
        <w:rPr>
          <w:rFonts w:ascii="Times New Roman" w:hAnsi="Times New Roman" w:cs="Times New Roman"/>
          <w:sz w:val="24"/>
          <w:szCs w:val="24"/>
        </w:rPr>
        <w:t xml:space="preserve"> задания;</w:t>
      </w:r>
      <w:bookmarkStart w:id="6" w:name="P223"/>
      <w:bookmarkEnd w:id="6"/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 xml:space="preserve">8.8. представлять в течение 3 дней по запросу Учредителя информацию   и   документы, необходимые   для   осуществления   контроля, предусмотренного </w:t>
      </w:r>
      <w:hyperlink w:anchor="P146">
        <w:r w:rsidRPr="007023E8">
          <w:rPr>
            <w:rStyle w:val="ListLabel1"/>
            <w:color w:val="auto"/>
            <w:sz w:val="24"/>
            <w:szCs w:val="24"/>
          </w:rPr>
          <w:t xml:space="preserve">пунктом </w:t>
        </w:r>
        <w:r w:rsidR="0029019D" w:rsidRPr="007023E8">
          <w:rPr>
            <w:rStyle w:val="ListLabel1"/>
            <w:color w:val="auto"/>
            <w:sz w:val="24"/>
            <w:szCs w:val="24"/>
          </w:rPr>
          <w:t>6</w:t>
        </w:r>
        <w:r w:rsidRPr="007023E8">
          <w:rPr>
            <w:rStyle w:val="ListLabel1"/>
            <w:color w:val="auto"/>
            <w:sz w:val="24"/>
            <w:szCs w:val="24"/>
          </w:rPr>
          <w:t>.3</w:t>
        </w:r>
      </w:hyperlink>
      <w:r w:rsidRPr="007023E8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 xml:space="preserve">8.9 осуществлять в </w:t>
      </w:r>
      <w:r w:rsidR="00157343" w:rsidRPr="007023E8">
        <w:rPr>
          <w:rFonts w:ascii="Times New Roman" w:hAnsi="Times New Roman" w:cs="Times New Roman"/>
          <w:sz w:val="24"/>
          <w:szCs w:val="24"/>
        </w:rPr>
        <w:t>срок до «_____»_________202_</w:t>
      </w:r>
      <w:r w:rsidRPr="007023E8">
        <w:rPr>
          <w:rFonts w:ascii="Times New Roman" w:hAnsi="Times New Roman" w:cs="Times New Roman"/>
          <w:sz w:val="24"/>
          <w:szCs w:val="24"/>
        </w:rPr>
        <w:t xml:space="preserve"> г. возврат средств Субсидии, подлежащих возврату в </w:t>
      </w:r>
      <w:r w:rsidR="0029019D" w:rsidRPr="007023E8">
        <w:rPr>
          <w:rFonts w:ascii="Times New Roman" w:hAnsi="Times New Roman" w:cs="Times New Roman"/>
          <w:sz w:val="24"/>
          <w:szCs w:val="24"/>
        </w:rPr>
        <w:t>бюджет</w:t>
      </w:r>
      <w:r w:rsidR="00157343" w:rsidRPr="007023E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29019D" w:rsidRPr="007023E8">
        <w:rPr>
          <w:rFonts w:ascii="Times New Roman" w:hAnsi="Times New Roman" w:cs="Times New Roman"/>
          <w:sz w:val="24"/>
          <w:szCs w:val="24"/>
        </w:rPr>
        <w:t xml:space="preserve"> </w:t>
      </w:r>
      <w:r w:rsidRPr="007023E8">
        <w:rPr>
          <w:rFonts w:ascii="Times New Roman" w:hAnsi="Times New Roman" w:cs="Times New Roman"/>
          <w:sz w:val="24"/>
          <w:szCs w:val="24"/>
        </w:rPr>
        <w:t xml:space="preserve">на </w:t>
      </w:r>
      <w:r w:rsidR="00157343" w:rsidRPr="007023E8">
        <w:rPr>
          <w:rFonts w:ascii="Times New Roman" w:hAnsi="Times New Roman" w:cs="Times New Roman"/>
          <w:sz w:val="24"/>
          <w:szCs w:val="24"/>
        </w:rPr>
        <w:t>«___» _______ 202_</w:t>
      </w:r>
      <w:r w:rsidRPr="007023E8">
        <w:rPr>
          <w:rFonts w:ascii="Times New Roman" w:hAnsi="Times New Roman" w:cs="Times New Roman"/>
          <w:sz w:val="24"/>
          <w:szCs w:val="24"/>
        </w:rPr>
        <w:t xml:space="preserve"> г., в соответствии с расчетом, указанным в </w:t>
      </w:r>
      <w:hyperlink w:anchor="P163">
        <w:r w:rsidRPr="007023E8">
          <w:rPr>
            <w:rStyle w:val="ListLabel1"/>
            <w:color w:val="auto"/>
            <w:sz w:val="24"/>
            <w:szCs w:val="24"/>
          </w:rPr>
          <w:t xml:space="preserve">пункте </w:t>
        </w:r>
        <w:r w:rsidR="0029019D" w:rsidRPr="007023E8">
          <w:rPr>
            <w:rStyle w:val="ListLabel1"/>
            <w:color w:val="auto"/>
            <w:sz w:val="24"/>
            <w:szCs w:val="24"/>
          </w:rPr>
          <w:t>6</w:t>
        </w:r>
        <w:r w:rsidRPr="007023E8">
          <w:rPr>
            <w:rStyle w:val="ListLabel1"/>
            <w:color w:val="auto"/>
            <w:sz w:val="24"/>
            <w:szCs w:val="24"/>
          </w:rPr>
          <w:t>.6</w:t>
        </w:r>
      </w:hyperlink>
      <w:r w:rsidRPr="007023E8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bookmarkStart w:id="7" w:name="P229"/>
      <w:bookmarkEnd w:id="7"/>
      <w:r w:rsidRPr="007023E8">
        <w:rPr>
          <w:rFonts w:ascii="Times New Roman" w:hAnsi="Times New Roman" w:cs="Times New Roman"/>
          <w:sz w:val="24"/>
          <w:szCs w:val="24"/>
        </w:rPr>
        <w:t>;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>9. Учреждение вправе: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>9.1. расходовать Субсидию в соответствии с настоящим Соглашением и законодательством Российской Федерации</w:t>
      </w:r>
      <w:r w:rsidR="0029019D" w:rsidRPr="007023E8">
        <w:rPr>
          <w:rFonts w:ascii="Times New Roman" w:hAnsi="Times New Roman" w:cs="Times New Roman"/>
          <w:sz w:val="24"/>
          <w:szCs w:val="24"/>
        </w:rPr>
        <w:t xml:space="preserve">, </w:t>
      </w:r>
      <w:r w:rsidR="00605EBB" w:rsidRPr="007023E8">
        <w:rPr>
          <w:rFonts w:ascii="Times New Roman" w:hAnsi="Times New Roman" w:cs="Times New Roman"/>
          <w:sz w:val="24"/>
          <w:szCs w:val="24"/>
        </w:rPr>
        <w:t>Магаданской</w:t>
      </w:r>
      <w:r w:rsidR="0029019D" w:rsidRPr="007023E8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7023E8">
        <w:rPr>
          <w:rFonts w:ascii="Times New Roman" w:hAnsi="Times New Roman" w:cs="Times New Roman"/>
          <w:sz w:val="24"/>
          <w:szCs w:val="24"/>
        </w:rPr>
        <w:t xml:space="preserve">и </w:t>
      </w:r>
      <w:r w:rsidR="0029019D" w:rsidRPr="007023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05EBB" w:rsidRPr="007023E8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7023E8">
        <w:rPr>
          <w:rFonts w:ascii="Times New Roman" w:hAnsi="Times New Roman" w:cs="Times New Roman"/>
          <w:sz w:val="24"/>
          <w:szCs w:val="24"/>
        </w:rPr>
        <w:t>;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 xml:space="preserve">9.2. направлять Учредителю предложения по исполнению настоящего Соглашения, в том числе по изменению размера Субсидии в связи с изменением в </w:t>
      </w:r>
      <w:r w:rsidR="0029019D" w:rsidRPr="007023E8">
        <w:rPr>
          <w:rFonts w:ascii="Times New Roman" w:hAnsi="Times New Roman" w:cs="Times New Roman"/>
          <w:sz w:val="24"/>
          <w:szCs w:val="24"/>
        </w:rPr>
        <w:t>муниципальном</w:t>
      </w:r>
      <w:r w:rsidRPr="007023E8">
        <w:rPr>
          <w:rFonts w:ascii="Times New Roman" w:hAnsi="Times New Roman" w:cs="Times New Roman"/>
          <w:sz w:val="24"/>
          <w:szCs w:val="24"/>
        </w:rPr>
        <w:t xml:space="preserve"> задании показателей объема (содержания) оказываемых </w:t>
      </w:r>
      <w:r w:rsidR="00016EA7" w:rsidRPr="007023E8">
        <w:rPr>
          <w:rFonts w:ascii="Times New Roman" w:hAnsi="Times New Roman" w:cs="Times New Roman"/>
          <w:sz w:val="24"/>
          <w:szCs w:val="24"/>
        </w:rPr>
        <w:t>муниципальных</w:t>
      </w:r>
      <w:r w:rsidRPr="007023E8">
        <w:rPr>
          <w:rFonts w:ascii="Times New Roman" w:hAnsi="Times New Roman" w:cs="Times New Roman"/>
          <w:sz w:val="24"/>
          <w:szCs w:val="24"/>
        </w:rPr>
        <w:t xml:space="preserve"> услуг (выполняемых работ) и (или) показателей качества (в случае их установления);</w:t>
      </w:r>
      <w:bookmarkStart w:id="8" w:name="P242"/>
      <w:bookmarkEnd w:id="8"/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 xml:space="preserve">9.3. направлять не использованный </w:t>
      </w:r>
      <w:hyperlink w:anchor="P351">
        <w:r w:rsidRPr="007023E8">
          <w:rPr>
            <w:rStyle w:val="ListLabel5"/>
            <w:sz w:val="24"/>
            <w:szCs w:val="24"/>
          </w:rPr>
          <w:t xml:space="preserve">остаток </w:t>
        </w:r>
        <w:r w:rsidR="00157343" w:rsidRPr="007023E8">
          <w:rPr>
            <w:rStyle w:val="ListLabel5"/>
            <w:sz w:val="24"/>
            <w:szCs w:val="24"/>
          </w:rPr>
          <w:t>Субсидии на осуществление в 202_</w:t>
        </w:r>
        <w:r w:rsidRPr="007023E8">
          <w:rPr>
            <w:rStyle w:val="ListLabel5"/>
            <w:sz w:val="24"/>
            <w:szCs w:val="24"/>
          </w:rPr>
          <w:t xml:space="preserve">г.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</w:t>
        </w:r>
        <w:r w:rsidR="0029019D" w:rsidRPr="007023E8">
          <w:rPr>
            <w:rStyle w:val="ListLabel5"/>
            <w:sz w:val="24"/>
            <w:szCs w:val="24"/>
          </w:rPr>
          <w:t xml:space="preserve">бюджет </w:t>
        </w:r>
        <w:r w:rsidR="00157343" w:rsidRPr="007023E8">
          <w:rPr>
            <w:rStyle w:val="ListLabel5"/>
            <w:sz w:val="24"/>
            <w:szCs w:val="24"/>
          </w:rPr>
          <w:t>округа</w:t>
        </w:r>
        <w:r w:rsidR="0029019D" w:rsidRPr="007023E8">
          <w:rPr>
            <w:rStyle w:val="ListLabel5"/>
            <w:sz w:val="24"/>
            <w:szCs w:val="24"/>
          </w:rPr>
          <w:t xml:space="preserve"> </w:t>
        </w:r>
        <w:r w:rsidRPr="007023E8">
          <w:rPr>
            <w:rStyle w:val="ListLabel5"/>
            <w:sz w:val="24"/>
            <w:szCs w:val="24"/>
          </w:rPr>
          <w:t xml:space="preserve">в соответствии с </w:t>
        </w:r>
      </w:hyperlink>
      <w:hyperlink w:anchor="P226">
        <w:r w:rsidRPr="007023E8">
          <w:rPr>
            <w:rStyle w:val="ListLabel1"/>
            <w:color w:val="auto"/>
            <w:sz w:val="24"/>
            <w:szCs w:val="24"/>
          </w:rPr>
          <w:t xml:space="preserve">пунктом </w:t>
        </w:r>
      </w:hyperlink>
      <w:r w:rsidR="0029019D" w:rsidRPr="007023E8">
        <w:rPr>
          <w:rFonts w:ascii="Times New Roman" w:hAnsi="Times New Roman" w:cs="Times New Roman"/>
          <w:sz w:val="24"/>
          <w:szCs w:val="24"/>
        </w:rPr>
        <w:t>8.9</w:t>
      </w:r>
      <w:r w:rsidRPr="007023E8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lastRenderedPageBreak/>
        <w:t>9.4.  обращаться к Учредителю в целях получения разъяснений в связи с исполнением настоящего Соглашения.</w:t>
      </w:r>
    </w:p>
    <w:p w:rsidR="007C4F13" w:rsidRPr="007023E8" w:rsidRDefault="007C4F13" w:rsidP="00702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F13" w:rsidRPr="00DF0957" w:rsidRDefault="007C4F13" w:rsidP="00DF09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957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7C4F13" w:rsidRPr="007023E8" w:rsidRDefault="007C4F13" w:rsidP="00702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7023E8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 w:rsidRPr="007023E8">
        <w:rPr>
          <w:rFonts w:ascii="Times New Roman" w:hAnsi="Times New Roman" w:cs="Times New Roman"/>
          <w:sz w:val="24"/>
          <w:szCs w:val="24"/>
        </w:rPr>
        <w:t xml:space="preserve">   случае  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>10.1</w:t>
      </w:r>
      <w:proofErr w:type="gramStart"/>
      <w:r w:rsidRPr="007023E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023E8">
        <w:rPr>
          <w:rFonts w:ascii="Times New Roman" w:hAnsi="Times New Roman" w:cs="Times New Roman"/>
          <w:sz w:val="24"/>
          <w:szCs w:val="24"/>
        </w:rPr>
        <w:t xml:space="preserve"> случае невыполнения </w:t>
      </w:r>
      <w:r w:rsidR="00016EA7" w:rsidRPr="007023E8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23E8">
        <w:rPr>
          <w:rFonts w:ascii="Times New Roman" w:hAnsi="Times New Roman" w:cs="Times New Roman"/>
          <w:sz w:val="24"/>
          <w:szCs w:val="24"/>
        </w:rPr>
        <w:t xml:space="preserve"> задания руководитель Учреждения несет дисциплинарную ответственность, предусмотренную правовыми актами Российской Федерации и </w:t>
      </w:r>
      <w:r w:rsidR="00605EBB" w:rsidRPr="007023E8">
        <w:rPr>
          <w:rFonts w:ascii="Times New Roman" w:hAnsi="Times New Roman" w:cs="Times New Roman"/>
          <w:sz w:val="24"/>
          <w:szCs w:val="24"/>
        </w:rPr>
        <w:t>Магаданской</w:t>
      </w:r>
      <w:r w:rsidRPr="007023E8">
        <w:rPr>
          <w:rFonts w:ascii="Times New Roman" w:hAnsi="Times New Roman" w:cs="Times New Roman"/>
          <w:sz w:val="24"/>
          <w:szCs w:val="24"/>
        </w:rPr>
        <w:t xml:space="preserve"> области, регулирующими трудовые правоотношения, на основании решения Учредителя.</w:t>
      </w:r>
      <w:bookmarkStart w:id="9" w:name="P264"/>
      <w:bookmarkEnd w:id="9"/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4F13" w:rsidRPr="00DF0957" w:rsidRDefault="007C4F13" w:rsidP="00DF09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957">
        <w:rPr>
          <w:rFonts w:ascii="Times New Roman" w:hAnsi="Times New Roman" w:cs="Times New Roman"/>
          <w:b/>
          <w:sz w:val="24"/>
          <w:szCs w:val="24"/>
        </w:rPr>
        <w:t>V</w:t>
      </w:r>
      <w:r w:rsidR="00A3676A" w:rsidRPr="00DF09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095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C4F13" w:rsidRPr="007023E8" w:rsidRDefault="007C4F13" w:rsidP="00702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>11. Расторжение Соглашения осуществляется по соглашению Сторон и оформляется в виде соглашения о расторжении настоящего Соглашения.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 xml:space="preserve">11.1. При досрочном прекращении выполнения </w:t>
      </w:r>
      <w:r w:rsidR="00016EA7" w:rsidRPr="007023E8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23E8">
        <w:rPr>
          <w:rFonts w:ascii="Times New Roman" w:hAnsi="Times New Roman" w:cs="Times New Roman"/>
          <w:sz w:val="24"/>
          <w:szCs w:val="24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   объем не оказанных </w:t>
      </w:r>
      <w:r w:rsidR="00016EA7" w:rsidRPr="007023E8">
        <w:rPr>
          <w:rFonts w:ascii="Times New Roman" w:hAnsi="Times New Roman" w:cs="Times New Roman"/>
          <w:sz w:val="24"/>
          <w:szCs w:val="24"/>
        </w:rPr>
        <w:t>муниципальных</w:t>
      </w:r>
      <w:r w:rsidRPr="007023E8">
        <w:rPr>
          <w:rFonts w:ascii="Times New Roman" w:hAnsi="Times New Roman" w:cs="Times New Roman"/>
          <w:sz w:val="24"/>
          <w:szCs w:val="24"/>
        </w:rPr>
        <w:t xml:space="preserve">   услуг (невыполненных   работ), подлежат перечислению Учреждением в бюджет</w:t>
      </w:r>
      <w:r w:rsidR="00157343" w:rsidRPr="007023E8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7023E8">
        <w:rPr>
          <w:rFonts w:ascii="Times New Roman" w:hAnsi="Times New Roman" w:cs="Times New Roman"/>
          <w:sz w:val="24"/>
          <w:szCs w:val="24"/>
        </w:rPr>
        <w:t>.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>11.2.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 xml:space="preserve">11.3. Настоящее Соглашение вступает в силу </w:t>
      </w:r>
      <w:proofErr w:type="gramStart"/>
      <w:r w:rsidRPr="007023E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023E8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  бюджетных   обязательств, указанных в </w:t>
      </w:r>
      <w:hyperlink w:anchor="P110">
        <w:r w:rsidRPr="007023E8">
          <w:rPr>
            <w:rStyle w:val="ListLabel1"/>
            <w:color w:val="auto"/>
            <w:sz w:val="24"/>
            <w:szCs w:val="24"/>
          </w:rPr>
          <w:t xml:space="preserve">пункте </w:t>
        </w:r>
      </w:hyperlink>
      <w:r w:rsidR="0029019D" w:rsidRPr="007023E8">
        <w:rPr>
          <w:rFonts w:ascii="Times New Roman" w:hAnsi="Times New Roman" w:cs="Times New Roman"/>
          <w:sz w:val="24"/>
          <w:szCs w:val="24"/>
        </w:rPr>
        <w:t>3</w:t>
      </w:r>
      <w:r w:rsidRPr="007023E8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 Обязательства Сторон по настоящему Соглашению считаются полностью исполненными </w:t>
      </w:r>
      <w:proofErr w:type="gramStart"/>
      <w:r w:rsidRPr="007023E8">
        <w:rPr>
          <w:rFonts w:ascii="Times New Roman" w:hAnsi="Times New Roman" w:cs="Times New Roman"/>
          <w:sz w:val="24"/>
          <w:szCs w:val="24"/>
        </w:rPr>
        <w:t>с даты согласования</w:t>
      </w:r>
      <w:proofErr w:type="gramEnd"/>
      <w:r w:rsidRPr="007023E8">
        <w:rPr>
          <w:rFonts w:ascii="Times New Roman" w:hAnsi="Times New Roman" w:cs="Times New Roman"/>
          <w:sz w:val="24"/>
          <w:szCs w:val="24"/>
        </w:rPr>
        <w:t xml:space="preserve"> Учредителем отчетности Учреждения о выполнении </w:t>
      </w:r>
      <w:r w:rsidR="00016EA7" w:rsidRPr="007023E8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23E8">
        <w:rPr>
          <w:rFonts w:ascii="Times New Roman" w:hAnsi="Times New Roman" w:cs="Times New Roman"/>
          <w:sz w:val="24"/>
          <w:szCs w:val="24"/>
        </w:rPr>
        <w:t xml:space="preserve"> задания и расходовании Субсидии.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 xml:space="preserve">11.4. Изменение настоящего Соглашения, в том числе в соответствии с положениями   </w:t>
      </w:r>
      <w:hyperlink w:anchor="P177">
        <w:r w:rsidRPr="007023E8">
          <w:rPr>
            <w:rStyle w:val="ListLabel1"/>
            <w:color w:val="auto"/>
            <w:sz w:val="24"/>
            <w:szCs w:val="24"/>
          </w:rPr>
          <w:t xml:space="preserve">пункта   </w:t>
        </w:r>
        <w:r w:rsidR="0029019D" w:rsidRPr="007023E8">
          <w:rPr>
            <w:rStyle w:val="ListLabel1"/>
            <w:color w:val="auto"/>
            <w:sz w:val="24"/>
            <w:szCs w:val="24"/>
          </w:rPr>
          <w:t>7</w:t>
        </w:r>
        <w:r w:rsidRPr="007023E8">
          <w:rPr>
            <w:rStyle w:val="ListLabel1"/>
            <w:color w:val="auto"/>
            <w:sz w:val="24"/>
            <w:szCs w:val="24"/>
          </w:rPr>
          <w:t>.2</w:t>
        </w:r>
      </w:hyperlink>
      <w:r w:rsidRPr="007023E8">
        <w:rPr>
          <w:rFonts w:ascii="Times New Roman" w:hAnsi="Times New Roman" w:cs="Times New Roman"/>
          <w:sz w:val="24"/>
          <w:szCs w:val="24"/>
        </w:rPr>
        <w:t xml:space="preserve">   настоящего Соглашения, осуществляется по соглашению Сторон и оформляется в виде дополнительного </w:t>
      </w:r>
      <w:hyperlink w:anchor="P511">
        <w:r w:rsidRPr="007023E8">
          <w:rPr>
            <w:rStyle w:val="ListLabel1"/>
            <w:color w:val="auto"/>
            <w:sz w:val="24"/>
            <w:szCs w:val="24"/>
          </w:rPr>
          <w:t>соглашения</w:t>
        </w:r>
      </w:hyperlink>
      <w:r w:rsidRPr="007023E8">
        <w:rPr>
          <w:rFonts w:ascii="Times New Roman" w:hAnsi="Times New Roman" w:cs="Times New Roman"/>
          <w:sz w:val="24"/>
          <w:szCs w:val="24"/>
        </w:rPr>
        <w:t>, являющегося неотъемлемой частью настоящего Соглашения.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>11.5. Документы и иная информация, предусмотренные настоящим Соглашением, могут направляться Сторонами следующим</w:t>
      </w:r>
      <w:r w:rsidR="007023E8">
        <w:rPr>
          <w:rFonts w:ascii="Times New Roman" w:hAnsi="Times New Roman" w:cs="Times New Roman"/>
          <w:sz w:val="24"/>
          <w:szCs w:val="24"/>
        </w:rPr>
        <w:t xml:space="preserve"> </w:t>
      </w:r>
      <w:r w:rsidRPr="007023E8">
        <w:rPr>
          <w:rFonts w:ascii="Times New Roman" w:hAnsi="Times New Roman" w:cs="Times New Roman"/>
          <w:sz w:val="24"/>
          <w:szCs w:val="24"/>
        </w:rPr>
        <w:t>(ми) способом</w:t>
      </w:r>
      <w:r w:rsidR="007023E8">
        <w:rPr>
          <w:rFonts w:ascii="Times New Roman" w:hAnsi="Times New Roman" w:cs="Times New Roman"/>
          <w:sz w:val="24"/>
          <w:szCs w:val="24"/>
        </w:rPr>
        <w:t xml:space="preserve"> </w:t>
      </w:r>
      <w:r w:rsidRPr="007023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23E8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7023E8">
        <w:rPr>
          <w:rFonts w:ascii="Times New Roman" w:hAnsi="Times New Roman" w:cs="Times New Roman"/>
          <w:sz w:val="24"/>
          <w:szCs w:val="24"/>
        </w:rPr>
        <w:t>):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>11.5.1. на бумажном носителе.</w:t>
      </w:r>
    </w:p>
    <w:p w:rsidR="007C4F13" w:rsidRPr="007023E8" w:rsidRDefault="007C4F13" w:rsidP="007023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3E8">
        <w:rPr>
          <w:rFonts w:ascii="Times New Roman" w:hAnsi="Times New Roman" w:cs="Times New Roman"/>
          <w:sz w:val="24"/>
          <w:szCs w:val="24"/>
        </w:rPr>
        <w:t>11.6. Настоящее Соглашение составлено в двух экземплярах, имеющих одинаковую юридическую силу, по одному для каждой из Сторон Соглашения.</w:t>
      </w:r>
    </w:p>
    <w:p w:rsidR="00B76007" w:rsidRPr="007023E8" w:rsidRDefault="00B76007" w:rsidP="007023E8">
      <w:pPr>
        <w:shd w:val="clear" w:color="auto" w:fill="FFFFFF"/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C03" w:rsidRPr="00DF0957" w:rsidRDefault="001E6C03" w:rsidP="007023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957">
        <w:rPr>
          <w:rFonts w:ascii="Times New Roman" w:hAnsi="Times New Roman" w:cs="Times New Roman"/>
          <w:b/>
          <w:sz w:val="24"/>
          <w:szCs w:val="24"/>
        </w:rPr>
        <w:t>VI. Адреса и реквизиты Сторон</w:t>
      </w:r>
    </w:p>
    <w:p w:rsidR="00B76007" w:rsidRPr="007023E8" w:rsidRDefault="00B76007" w:rsidP="007023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07" w:rsidRDefault="00B76007" w:rsidP="00BA0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6C" w:rsidRDefault="0093556C" w:rsidP="00BA0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6C" w:rsidRDefault="0093556C" w:rsidP="00BA0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6C" w:rsidRDefault="0093556C" w:rsidP="00BA0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6C" w:rsidRPr="00D22355" w:rsidRDefault="0093556C" w:rsidP="00BA0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03" w:rsidRPr="00157343" w:rsidRDefault="001E6C03" w:rsidP="001E6C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734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F0957" w:rsidRDefault="00DF0957" w:rsidP="001E6C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№ ___ </w:t>
      </w:r>
    </w:p>
    <w:p w:rsidR="001E6C03" w:rsidRPr="00157343" w:rsidRDefault="00DF0957" w:rsidP="001E6C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E6C03" w:rsidRPr="00157343" w:rsidRDefault="001E6C03" w:rsidP="001E6C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6C03" w:rsidRPr="0018509B" w:rsidRDefault="001E6C03" w:rsidP="00DF0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80"/>
      <w:bookmarkEnd w:id="10"/>
      <w:r w:rsidRPr="0018509B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:rsidR="006A0650" w:rsidRPr="00157343" w:rsidRDefault="006A0650" w:rsidP="001E6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6C03" w:rsidRPr="00157343" w:rsidRDefault="001E6C03" w:rsidP="001E6C0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7343">
        <w:rPr>
          <w:rFonts w:ascii="Times New Roman" w:hAnsi="Times New Roman" w:cs="Times New Roman"/>
          <w:sz w:val="24"/>
          <w:szCs w:val="24"/>
        </w:rPr>
        <w:t xml:space="preserve">Наименование Учредителя </w:t>
      </w:r>
    </w:p>
    <w:p w:rsidR="001E6C03" w:rsidRPr="00157343" w:rsidRDefault="001E6C03" w:rsidP="001E6C0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7343">
        <w:rPr>
          <w:rFonts w:ascii="Times New Roman" w:hAnsi="Times New Roman" w:cs="Times New Roman"/>
          <w:sz w:val="24"/>
          <w:szCs w:val="24"/>
        </w:rPr>
        <w:t xml:space="preserve">Наименование Учреждения </w:t>
      </w:r>
    </w:p>
    <w:p w:rsidR="001E6C03" w:rsidRPr="00157343" w:rsidRDefault="001E6C03" w:rsidP="001E6C03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851"/>
        <w:gridCol w:w="992"/>
        <w:gridCol w:w="1493"/>
        <w:gridCol w:w="1768"/>
        <w:gridCol w:w="2835"/>
        <w:gridCol w:w="1843"/>
      </w:tblGrid>
      <w:tr w:rsidR="001E6C03" w:rsidRPr="00D22355" w:rsidTr="00BA180B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D22355">
              <w:rPr>
                <w:rFonts w:ascii="Times New Roman" w:hAnsi="Times New Roman" w:cs="Times New Roman"/>
                <w:sz w:val="20"/>
              </w:rPr>
              <w:t>N</w:t>
            </w:r>
          </w:p>
          <w:p w:rsidR="001E6C03" w:rsidRPr="00D22355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2235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2235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1E6C03">
            <w:pPr>
              <w:pStyle w:val="ConsPlus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D22355">
              <w:rPr>
                <w:rFonts w:ascii="Times New Roman" w:hAnsi="Times New Roman" w:cs="Times New Roman"/>
                <w:sz w:val="20"/>
              </w:rPr>
              <w:t xml:space="preserve">Код по бюджетной классификации Российской Федерации (по расходам бюджета на предоставление Субсидии)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P390"/>
            <w:bookmarkEnd w:id="11"/>
            <w:r w:rsidRPr="00D22355">
              <w:rPr>
                <w:rFonts w:ascii="Times New Roman" w:hAnsi="Times New Roman" w:cs="Times New Roman"/>
                <w:sz w:val="20"/>
              </w:rPr>
              <w:t xml:space="preserve">Сроки перечисления Субсидии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" w:name="P391"/>
            <w:bookmarkEnd w:id="12"/>
            <w:r w:rsidRPr="00D22355">
              <w:rPr>
                <w:rFonts w:ascii="Times New Roman" w:hAnsi="Times New Roman" w:cs="Times New Roman"/>
                <w:sz w:val="20"/>
              </w:rPr>
              <w:t>Сумма, подлежащая перечислению, рублей</w:t>
            </w:r>
          </w:p>
          <w:p w:rsidR="001E6C03" w:rsidRPr="00D22355" w:rsidRDefault="001E6C03" w:rsidP="00BA180B">
            <w:pPr>
              <w:pStyle w:val="ConsPlusNormal1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C03" w:rsidRPr="00D22355" w:rsidTr="00BA180B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D22355">
              <w:rPr>
                <w:rFonts w:ascii="Times New Roman" w:hAnsi="Times New Roman" w:cs="Times New Roman"/>
                <w:sz w:val="20"/>
              </w:rPr>
              <w:t>код главы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D22355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D22355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D22355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C03" w:rsidRPr="00D22355" w:rsidTr="00BA180B">
        <w:trPr>
          <w:trHeight w:val="26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 w:rsidRPr="00D2235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 w:rsidRPr="00D2235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 w:rsidRPr="00D2235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 w:rsidRPr="00D2235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 w:rsidRPr="00D2235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 w:rsidRPr="00D2235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 w:rsidRPr="00D22355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1E6C03" w:rsidRPr="00D22355" w:rsidTr="00BA180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03" w:rsidRPr="00D22355" w:rsidTr="00BA180B">
        <w:trPr>
          <w:trHeight w:val="38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</w:pPr>
          </w:p>
        </w:tc>
      </w:tr>
      <w:tr w:rsidR="001E6C03" w:rsidRPr="00D22355" w:rsidTr="00BA180B">
        <w:trPr>
          <w:trHeight w:val="28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D22355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007" w:rsidRPr="00D22355" w:rsidRDefault="00B76007" w:rsidP="00BA0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8D" w:rsidRPr="00157343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43">
        <w:rPr>
          <w:rFonts w:ascii="Times New Roman" w:hAnsi="Times New Roman"/>
          <w:sz w:val="24"/>
          <w:szCs w:val="24"/>
        </w:rPr>
        <w:t xml:space="preserve">Руководитель учредителя                     Руководитель учреждения                     </w:t>
      </w:r>
    </w:p>
    <w:p w:rsidR="00C0798D" w:rsidRPr="00157343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98D" w:rsidRPr="00157343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98D" w:rsidRPr="00157343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98D" w:rsidRPr="00157343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98D" w:rsidRPr="00157343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57343">
        <w:rPr>
          <w:rFonts w:ascii="Times New Roman" w:hAnsi="Times New Roman"/>
          <w:sz w:val="24"/>
          <w:szCs w:val="24"/>
        </w:rPr>
        <w:t>__________  (ФИО)                                             _________ (ФИО)</w:t>
      </w:r>
    </w:p>
    <w:p w:rsidR="00C0798D" w:rsidRPr="00157343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157343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</w:t>
      </w:r>
      <w:r w:rsidR="00DF0957">
        <w:rPr>
          <w:rFonts w:ascii="Times New Roman" w:hAnsi="Times New Roman" w:cs="Times New Roman"/>
          <w:sz w:val="24"/>
          <w:szCs w:val="24"/>
        </w:rPr>
        <w:t xml:space="preserve">   </w:t>
      </w:r>
      <w:r w:rsidRPr="00157343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157343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B76007" w:rsidRPr="00157343" w:rsidRDefault="00B76007" w:rsidP="00BA0D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255" w:rsidRPr="00D22355" w:rsidRDefault="00FD1255" w:rsidP="00BA0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55" w:rsidRPr="00D22355" w:rsidRDefault="00FD1255" w:rsidP="00BA0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55" w:rsidRPr="00D22355" w:rsidRDefault="00FD1255" w:rsidP="00BA0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55" w:rsidRPr="00D22355" w:rsidRDefault="00FD1255" w:rsidP="00BA0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55" w:rsidRPr="00D22355" w:rsidRDefault="00FD1255" w:rsidP="00BA0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55" w:rsidRPr="00D22355" w:rsidRDefault="00FD1255" w:rsidP="00FD1255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  <w:sectPr w:rsidR="00FD1255" w:rsidRPr="00D22355" w:rsidSect="00EA3823">
          <w:pgSz w:w="11906" w:h="16838"/>
          <w:pgMar w:top="851" w:right="566" w:bottom="993" w:left="1276" w:header="708" w:footer="708" w:gutter="0"/>
          <w:cols w:space="708"/>
          <w:docGrid w:linePitch="360"/>
        </w:sectPr>
      </w:pPr>
    </w:p>
    <w:p w:rsidR="00DF0957" w:rsidRPr="00157343" w:rsidRDefault="00DF0957" w:rsidP="00DF09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734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F0957" w:rsidRDefault="00DF0957" w:rsidP="00DF09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№ ___ </w:t>
      </w:r>
    </w:p>
    <w:p w:rsidR="00DF0957" w:rsidRPr="00157343" w:rsidRDefault="00DF0957" w:rsidP="00DF09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D1255" w:rsidRPr="00157343" w:rsidRDefault="00FD1255" w:rsidP="00FD12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7343">
        <w:rPr>
          <w:rFonts w:ascii="Times New Roman" w:hAnsi="Times New Roman" w:cs="Times New Roman"/>
          <w:sz w:val="24"/>
          <w:szCs w:val="24"/>
        </w:rPr>
        <w:t>Расчет</w:t>
      </w:r>
    </w:p>
    <w:p w:rsidR="00FD1255" w:rsidRPr="00157343" w:rsidRDefault="00FD1255" w:rsidP="00FD12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7343">
        <w:rPr>
          <w:rFonts w:ascii="Times New Roman" w:hAnsi="Times New Roman" w:cs="Times New Roman"/>
          <w:sz w:val="24"/>
          <w:szCs w:val="24"/>
        </w:rPr>
        <w:t>средств Субсидии, подлежащих возврату в  бюджет района</w:t>
      </w:r>
    </w:p>
    <w:p w:rsidR="00FD1255" w:rsidRPr="00157343" w:rsidRDefault="00FD1255" w:rsidP="00FD1255">
      <w:pPr>
        <w:pStyle w:val="ConsPlusNonformat"/>
        <w:jc w:val="center"/>
        <w:rPr>
          <w:sz w:val="24"/>
          <w:szCs w:val="24"/>
        </w:rPr>
      </w:pPr>
      <w:r w:rsidRPr="00157343">
        <w:rPr>
          <w:rFonts w:ascii="Times New Roman" w:hAnsi="Times New Roman" w:cs="Times New Roman"/>
          <w:sz w:val="24"/>
          <w:szCs w:val="24"/>
        </w:rPr>
        <w:t xml:space="preserve">на </w:t>
      </w:r>
      <w:r w:rsidR="00157343" w:rsidRPr="00157343">
        <w:rPr>
          <w:rFonts w:ascii="Times New Roman" w:hAnsi="Times New Roman" w:cs="Times New Roman"/>
          <w:sz w:val="24"/>
          <w:szCs w:val="24"/>
        </w:rPr>
        <w:t>«___»_______ 202_</w:t>
      </w:r>
      <w:r w:rsidRPr="00157343">
        <w:rPr>
          <w:rFonts w:ascii="Times New Roman" w:hAnsi="Times New Roman" w:cs="Times New Roman"/>
          <w:sz w:val="24"/>
          <w:szCs w:val="24"/>
        </w:rPr>
        <w:t xml:space="preserve"> г. </w:t>
      </w:r>
      <w:hyperlink w:anchor="P698">
        <w:r w:rsidRPr="00157343">
          <w:rPr>
            <w:rStyle w:val="ListLabel1"/>
            <w:color w:val="auto"/>
            <w:sz w:val="24"/>
            <w:szCs w:val="24"/>
          </w:rPr>
          <w:t>&lt;1&gt;</w:t>
        </w:r>
      </w:hyperlink>
    </w:p>
    <w:p w:rsidR="00FD1255" w:rsidRPr="00157343" w:rsidRDefault="00FD1255" w:rsidP="00FD12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7343">
        <w:rPr>
          <w:rFonts w:ascii="Times New Roman" w:hAnsi="Times New Roman" w:cs="Times New Roman"/>
          <w:sz w:val="24"/>
          <w:szCs w:val="24"/>
        </w:rPr>
        <w:t>Наименование Учредителя ____________________</w:t>
      </w:r>
    </w:p>
    <w:p w:rsidR="00FD1255" w:rsidRPr="00157343" w:rsidRDefault="00FD1255" w:rsidP="00FD12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7343">
        <w:rPr>
          <w:rFonts w:ascii="Times New Roman" w:hAnsi="Times New Roman" w:cs="Times New Roman"/>
          <w:sz w:val="24"/>
          <w:szCs w:val="24"/>
        </w:rPr>
        <w:t>Наименование Учреждения ____________________</w:t>
      </w:r>
    </w:p>
    <w:p w:rsidR="00FD1255" w:rsidRPr="00D22355" w:rsidRDefault="00FD1255" w:rsidP="00FD1255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"/>
        <w:gridCol w:w="1508"/>
        <w:gridCol w:w="1275"/>
        <w:gridCol w:w="1275"/>
        <w:gridCol w:w="1275"/>
        <w:gridCol w:w="1336"/>
        <w:gridCol w:w="1508"/>
        <w:gridCol w:w="1508"/>
        <w:gridCol w:w="723"/>
        <w:gridCol w:w="1404"/>
        <w:gridCol w:w="1602"/>
        <w:gridCol w:w="1202"/>
      </w:tblGrid>
      <w:tr w:rsidR="00FD1255" w:rsidRPr="00D22355" w:rsidTr="00BA180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50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объем неоказанных муниципальных услуг (невыполненных работ)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</w:pPr>
            <w:bookmarkStart w:id="13" w:name="P660"/>
            <w:bookmarkEnd w:id="13"/>
            <w:r w:rsidRPr="00D22355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затраты на оказание единицы показателя, характеризующего объем муниципальной услуги (работы), рублей </w:t>
            </w:r>
            <w:hyperlink w:anchor="P701">
              <w:r w:rsidRPr="00D22355">
                <w:rPr>
                  <w:rStyle w:val="ListLabel2"/>
                  <w:color w:val="auto"/>
                </w:rPr>
                <w:t>&lt;4&gt;</w:t>
              </w:r>
            </w:hyperlink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FD1255">
            <w:pPr>
              <w:pStyle w:val="ConsPlusNormal1"/>
              <w:jc w:val="center"/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 xml:space="preserve">Объем остатка Субсидии, подлежащий возврату в  бюджет района, рублей </w:t>
            </w:r>
            <w:hyperlink w:anchor="P702">
              <w:r w:rsidRPr="00D22355">
                <w:rPr>
                  <w:rStyle w:val="ListLabel2"/>
                  <w:color w:val="auto"/>
                </w:rPr>
                <w:t>&lt;5&gt;</w:t>
              </w:r>
            </w:hyperlink>
          </w:p>
        </w:tc>
      </w:tr>
      <w:tr w:rsidR="00FD1255" w:rsidRPr="00D22355" w:rsidTr="00BA180B">
        <w:trPr>
          <w:trHeight w:val="458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hyperlink w:anchor="P699">
              <w:r w:rsidRPr="00D22355">
                <w:rPr>
                  <w:rStyle w:val="ListLabel2"/>
                  <w:color w:val="auto"/>
                </w:rPr>
                <w:t>&lt;2&gt;</w:t>
              </w:r>
            </w:hyperlink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50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255" w:rsidRPr="00D22355" w:rsidTr="00BA180B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hyperlink w:anchor="P699">
              <w:r w:rsidRPr="00D22355">
                <w:rPr>
                  <w:rStyle w:val="ListLabel2"/>
                  <w:color w:val="auto"/>
                </w:rPr>
                <w:t>&lt;2&gt;</w:t>
              </w:r>
            </w:hyperlink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</w:pPr>
            <w:bookmarkStart w:id="14" w:name="P667"/>
            <w:bookmarkEnd w:id="14"/>
            <w:r w:rsidRPr="00D2235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значение </w:t>
            </w:r>
            <w:hyperlink w:anchor="P700">
              <w:r w:rsidRPr="00D22355">
                <w:rPr>
                  <w:rStyle w:val="ListLabel2"/>
                  <w:color w:val="auto"/>
                </w:rPr>
                <w:t>&lt;3&gt;</w:t>
              </w:r>
            </w:hyperlink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255" w:rsidRPr="00D22355" w:rsidTr="00BA180B">
        <w:trPr>
          <w:trHeight w:val="844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rPr>
                <w:rFonts w:ascii="Times New Roman" w:hAnsi="Times New Roman" w:cs="Times New Roman"/>
                <w:sz w:val="18"/>
                <w:szCs w:val="18"/>
              </w:rPr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FD1255" w:rsidRPr="00D22355" w:rsidRDefault="00FD1255" w:rsidP="00BA180B">
            <w:pPr>
              <w:pStyle w:val="ConsPlusNormal1"/>
              <w:jc w:val="center"/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699">
              <w:r w:rsidRPr="00D22355">
                <w:rPr>
                  <w:rStyle w:val="ListLabel2"/>
                  <w:color w:val="auto"/>
                </w:rPr>
                <w:t>&lt;2&gt;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FD1255" w:rsidRPr="00D22355" w:rsidRDefault="00FD1255" w:rsidP="00BA180B">
            <w:pPr>
              <w:pStyle w:val="ConsPlusNormal1"/>
              <w:jc w:val="center"/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699">
              <w:r w:rsidRPr="00D22355">
                <w:rPr>
                  <w:rStyle w:val="ListLabel2"/>
                  <w:color w:val="auto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FD1255" w:rsidRPr="00D22355" w:rsidRDefault="00FD1255" w:rsidP="00BA180B">
            <w:pPr>
              <w:pStyle w:val="ConsPlusNormal1"/>
              <w:jc w:val="center"/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699">
              <w:r w:rsidRPr="00D22355">
                <w:rPr>
                  <w:rStyle w:val="ListLabel2"/>
                  <w:color w:val="auto"/>
                </w:rPr>
                <w:t>&lt;2&gt;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FD1255" w:rsidRPr="00D22355" w:rsidRDefault="00FD1255" w:rsidP="00BA180B">
            <w:pPr>
              <w:pStyle w:val="ConsPlusNormal1"/>
              <w:jc w:val="center"/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699">
              <w:r w:rsidRPr="00D22355">
                <w:rPr>
                  <w:rStyle w:val="ListLabel2"/>
                  <w:color w:val="auto"/>
                </w:rPr>
                <w:t>&lt;2&gt;</w:t>
              </w:r>
            </w:hyperlink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hyperlink w:anchor="P699">
              <w:r w:rsidRPr="00D22355">
                <w:rPr>
                  <w:rStyle w:val="ListLabel2"/>
                  <w:color w:val="auto"/>
                </w:rPr>
                <w:t>&lt;2&gt;</w:t>
              </w:r>
            </w:hyperlink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  <w:hyperlink w:anchor="P699">
              <w:r w:rsidRPr="00D22355">
                <w:rPr>
                  <w:rStyle w:val="ListLabel2"/>
                  <w:color w:val="auto"/>
                </w:rPr>
                <w:t>&lt;2&gt;</w:t>
              </w:r>
            </w:hyperlink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255" w:rsidRPr="00D22355" w:rsidTr="00BA180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D22355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3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FD1255" w:rsidRPr="00D22355" w:rsidRDefault="00FD1255" w:rsidP="00FD1255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FD1255" w:rsidRPr="00157343" w:rsidRDefault="00FD1255" w:rsidP="00FD12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34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D1255" w:rsidRPr="00157343" w:rsidRDefault="00FD1255" w:rsidP="00FD12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343">
        <w:rPr>
          <w:rFonts w:ascii="Times New Roman" w:hAnsi="Times New Roman" w:cs="Times New Roman"/>
          <w:sz w:val="24"/>
          <w:szCs w:val="24"/>
        </w:rPr>
        <w:t>(уполномоченное лицо) ______________ ___________ __________________________</w:t>
      </w:r>
    </w:p>
    <w:p w:rsidR="00FD1255" w:rsidRPr="00157343" w:rsidRDefault="00FD1255" w:rsidP="00FD12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343">
        <w:rPr>
          <w:rFonts w:ascii="Times New Roman" w:hAnsi="Times New Roman" w:cs="Times New Roman"/>
          <w:sz w:val="24"/>
          <w:szCs w:val="24"/>
        </w:rPr>
        <w:t xml:space="preserve">                                               (должность)         (подпись)           (расшифровка подписи)</w:t>
      </w:r>
    </w:p>
    <w:p w:rsidR="00FD1255" w:rsidRPr="00157343" w:rsidRDefault="00FD1255" w:rsidP="00FD12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1255" w:rsidRPr="00157343" w:rsidRDefault="00157343" w:rsidP="00FD12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FD1255" w:rsidRPr="00157343">
        <w:rPr>
          <w:rFonts w:ascii="Times New Roman" w:hAnsi="Times New Roman" w:cs="Times New Roman"/>
          <w:sz w:val="24"/>
          <w:szCs w:val="24"/>
        </w:rPr>
        <w:t xml:space="preserve">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1255" w:rsidRPr="00157343">
        <w:rPr>
          <w:rFonts w:ascii="Times New Roman" w:hAnsi="Times New Roman" w:cs="Times New Roman"/>
          <w:sz w:val="24"/>
          <w:szCs w:val="24"/>
        </w:rPr>
        <w:t>__ г.</w:t>
      </w:r>
    </w:p>
    <w:p w:rsidR="00FD1255" w:rsidRPr="00157343" w:rsidRDefault="00FD1255" w:rsidP="00FD12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1255" w:rsidRPr="00D22355" w:rsidRDefault="00FD1255" w:rsidP="00FD1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255" w:rsidRPr="00D22355" w:rsidRDefault="00FD1255" w:rsidP="00FD1255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FD1255" w:rsidRPr="00D22355" w:rsidRDefault="00FD1255" w:rsidP="00FD1255"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5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D1255" w:rsidRPr="00D22355" w:rsidRDefault="00FD1255" w:rsidP="00FD1255">
      <w:pPr>
        <w:pStyle w:val="ConsPlusNormal1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698"/>
      <w:bookmarkEnd w:id="15"/>
      <w:r w:rsidRPr="00D22355">
        <w:rPr>
          <w:rFonts w:ascii="Times New Roman" w:hAnsi="Times New Roman" w:cs="Times New Roman"/>
          <w:szCs w:val="22"/>
        </w:rPr>
        <w:t>&lt;1</w:t>
      </w:r>
      <w:proofErr w:type="gramStart"/>
      <w:r w:rsidRPr="00D22355">
        <w:rPr>
          <w:rFonts w:ascii="Times New Roman" w:hAnsi="Times New Roman" w:cs="Times New Roman"/>
          <w:szCs w:val="22"/>
        </w:rPr>
        <w:t>&gt; У</w:t>
      </w:r>
      <w:proofErr w:type="gramEnd"/>
      <w:r w:rsidRPr="00D22355">
        <w:rPr>
          <w:rFonts w:ascii="Times New Roman" w:hAnsi="Times New Roman" w:cs="Times New Roman"/>
          <w:szCs w:val="22"/>
        </w:rPr>
        <w:t>казывается финансовый год, следующий за годом предоставления Субсидии.</w:t>
      </w:r>
    </w:p>
    <w:p w:rsidR="00FD1255" w:rsidRPr="00D22355" w:rsidRDefault="00FD1255" w:rsidP="00FD1255">
      <w:pPr>
        <w:pStyle w:val="ConsPlusNormal1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699"/>
      <w:bookmarkEnd w:id="16"/>
      <w:r w:rsidRPr="00D22355">
        <w:rPr>
          <w:rFonts w:ascii="Times New Roman" w:hAnsi="Times New Roman" w:cs="Times New Roman"/>
          <w:szCs w:val="22"/>
        </w:rPr>
        <w:t>&lt;2</w:t>
      </w:r>
      <w:proofErr w:type="gramStart"/>
      <w:r w:rsidRPr="00D22355">
        <w:rPr>
          <w:rFonts w:ascii="Times New Roman" w:hAnsi="Times New Roman" w:cs="Times New Roman"/>
          <w:szCs w:val="22"/>
        </w:rPr>
        <w:t>&gt; У</w:t>
      </w:r>
      <w:proofErr w:type="gramEnd"/>
      <w:r w:rsidRPr="00D22355">
        <w:rPr>
          <w:rFonts w:ascii="Times New Roman" w:hAnsi="Times New Roman" w:cs="Times New Roman"/>
          <w:szCs w:val="22"/>
        </w:rPr>
        <w:t>казывается в соответствии с муниципальным заданием.</w:t>
      </w:r>
    </w:p>
    <w:p w:rsidR="00FD1255" w:rsidRPr="00D22355" w:rsidRDefault="00FD1255" w:rsidP="00FD1255">
      <w:pPr>
        <w:pStyle w:val="ConsPlusNormal1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P700"/>
      <w:bookmarkEnd w:id="17"/>
      <w:r w:rsidRPr="00D22355">
        <w:rPr>
          <w:rFonts w:ascii="Times New Roman" w:hAnsi="Times New Roman" w:cs="Times New Roman"/>
          <w:szCs w:val="22"/>
        </w:rPr>
        <w:t>&lt;3</w:t>
      </w:r>
      <w:proofErr w:type="gramStart"/>
      <w:r w:rsidRPr="00D22355">
        <w:rPr>
          <w:rFonts w:ascii="Times New Roman" w:hAnsi="Times New Roman" w:cs="Times New Roman"/>
          <w:szCs w:val="22"/>
        </w:rPr>
        <w:t>&gt; У</w:t>
      </w:r>
      <w:proofErr w:type="gramEnd"/>
      <w:r w:rsidRPr="00D22355">
        <w:rPr>
          <w:rFonts w:ascii="Times New Roman" w:hAnsi="Times New Roman" w:cs="Times New Roman"/>
          <w:szCs w:val="22"/>
        </w:rPr>
        <w:t>казывается в соответствии с данными графы 13 пунктов 3.1 частей 1 и 2 отчета о выполнении муниципального задания (приложение N 2 к Положению).</w:t>
      </w:r>
    </w:p>
    <w:p w:rsidR="00FD1255" w:rsidRPr="00D22355" w:rsidRDefault="00FD1255" w:rsidP="00FD1255">
      <w:pPr>
        <w:pStyle w:val="ConsPlusNormal1"/>
        <w:ind w:firstLine="540"/>
        <w:jc w:val="both"/>
        <w:rPr>
          <w:rFonts w:ascii="Times New Roman" w:hAnsi="Times New Roman" w:cs="Times New Roman"/>
          <w:szCs w:val="22"/>
        </w:rPr>
      </w:pPr>
      <w:bookmarkStart w:id="18" w:name="P701"/>
      <w:bookmarkEnd w:id="18"/>
      <w:r w:rsidRPr="00D22355">
        <w:rPr>
          <w:rFonts w:ascii="Times New Roman" w:hAnsi="Times New Roman" w:cs="Times New Roman"/>
          <w:szCs w:val="22"/>
        </w:rPr>
        <w:t>&lt;4</w:t>
      </w:r>
      <w:proofErr w:type="gramStart"/>
      <w:r w:rsidRPr="00D22355">
        <w:rPr>
          <w:rFonts w:ascii="Times New Roman" w:hAnsi="Times New Roman" w:cs="Times New Roman"/>
          <w:szCs w:val="22"/>
        </w:rPr>
        <w:t>&gt; У</w:t>
      </w:r>
      <w:proofErr w:type="gramEnd"/>
      <w:r w:rsidRPr="00D22355">
        <w:rPr>
          <w:rFonts w:ascii="Times New Roman" w:hAnsi="Times New Roman" w:cs="Times New Roman"/>
          <w:szCs w:val="22"/>
        </w:rPr>
        <w:t>казываются нормативные затраты, рассчитанные в соответствии с пунктом 1.3 Соглашения.</w:t>
      </w:r>
    </w:p>
    <w:p w:rsidR="00FD1255" w:rsidRPr="00D22355" w:rsidRDefault="00FD1255" w:rsidP="00FD1255">
      <w:pPr>
        <w:pStyle w:val="ConsPlusNormal1"/>
        <w:ind w:firstLine="540"/>
        <w:jc w:val="both"/>
      </w:pPr>
      <w:bookmarkStart w:id="19" w:name="P702"/>
      <w:bookmarkEnd w:id="19"/>
      <w:r w:rsidRPr="00D22355">
        <w:rPr>
          <w:rFonts w:ascii="Times New Roman" w:hAnsi="Times New Roman" w:cs="Times New Roman"/>
          <w:szCs w:val="22"/>
        </w:rPr>
        <w:t>&lt;5</w:t>
      </w:r>
      <w:proofErr w:type="gramStart"/>
      <w:r w:rsidRPr="00D22355">
        <w:rPr>
          <w:rFonts w:ascii="Times New Roman" w:hAnsi="Times New Roman" w:cs="Times New Roman"/>
          <w:szCs w:val="22"/>
        </w:rPr>
        <w:t>&gt; Р</w:t>
      </w:r>
      <w:proofErr w:type="gramEnd"/>
      <w:r w:rsidRPr="00D22355">
        <w:rPr>
          <w:rFonts w:ascii="Times New Roman" w:hAnsi="Times New Roman" w:cs="Times New Roman"/>
          <w:szCs w:val="22"/>
        </w:rPr>
        <w:t xml:space="preserve">ассчитывается как произведение значений в </w:t>
      </w:r>
      <w:hyperlink w:anchor="P667">
        <w:r w:rsidRPr="00D22355">
          <w:rPr>
            <w:rStyle w:val="ListLabel3"/>
            <w:color w:val="auto"/>
          </w:rPr>
          <w:t>графах 10</w:t>
        </w:r>
      </w:hyperlink>
      <w:r w:rsidRPr="00D22355">
        <w:rPr>
          <w:rFonts w:ascii="Times New Roman" w:hAnsi="Times New Roman" w:cs="Times New Roman"/>
          <w:szCs w:val="22"/>
        </w:rPr>
        <w:t xml:space="preserve"> и </w:t>
      </w:r>
      <w:hyperlink w:anchor="P660">
        <w:r w:rsidRPr="00D22355">
          <w:rPr>
            <w:rStyle w:val="ListLabel3"/>
            <w:color w:val="auto"/>
          </w:rPr>
          <w:t>11</w:t>
        </w:r>
      </w:hyperlink>
      <w:r w:rsidRPr="00D22355">
        <w:rPr>
          <w:rFonts w:ascii="Times New Roman" w:hAnsi="Times New Roman" w:cs="Times New Roman"/>
          <w:szCs w:val="22"/>
        </w:rPr>
        <w:t xml:space="preserve"> расчета средств Субсидии, подл</w:t>
      </w:r>
      <w:r w:rsidR="00157343">
        <w:rPr>
          <w:rFonts w:ascii="Times New Roman" w:hAnsi="Times New Roman" w:cs="Times New Roman"/>
          <w:szCs w:val="22"/>
        </w:rPr>
        <w:t>ежащих возврату в  бюджет округа</w:t>
      </w:r>
      <w:r w:rsidRPr="00D22355">
        <w:rPr>
          <w:rFonts w:ascii="Times New Roman" w:hAnsi="Times New Roman" w:cs="Times New Roman"/>
          <w:szCs w:val="22"/>
        </w:rPr>
        <w:t>.</w:t>
      </w:r>
    </w:p>
    <w:p w:rsidR="00FD1255" w:rsidRPr="00D22355" w:rsidRDefault="00FD1255" w:rsidP="00BA0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1255" w:rsidRPr="00D22355" w:rsidSect="00FD125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D1255" w:rsidRPr="00D22355" w:rsidRDefault="00FD1255" w:rsidP="00BA0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55" w:rsidRPr="00D22355" w:rsidRDefault="00FD1255" w:rsidP="00BA0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55" w:rsidRPr="00D22355" w:rsidRDefault="00FD1255" w:rsidP="00BA0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55" w:rsidRPr="00D22355" w:rsidRDefault="00FD1255" w:rsidP="00BA0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55" w:rsidRPr="00D22355" w:rsidRDefault="00FD1255" w:rsidP="00BA0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55" w:rsidRPr="00D22355" w:rsidRDefault="00FD1255" w:rsidP="00BA0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55" w:rsidRPr="00D22355" w:rsidRDefault="00FD1255" w:rsidP="00BA0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255" w:rsidRPr="00D22355" w:rsidRDefault="00FD1255" w:rsidP="00BA0D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1255" w:rsidRPr="00D22355" w:rsidSect="00EB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E3F"/>
    <w:multiLevelType w:val="multilevel"/>
    <w:tmpl w:val="7902D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A1CB9"/>
    <w:multiLevelType w:val="multilevel"/>
    <w:tmpl w:val="540CB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865"/>
    <w:rsid w:val="0001615F"/>
    <w:rsid w:val="00016EA7"/>
    <w:rsid w:val="000575BD"/>
    <w:rsid w:val="00093C5F"/>
    <w:rsid w:val="000D3DE2"/>
    <w:rsid w:val="000E6F9B"/>
    <w:rsid w:val="00144CB6"/>
    <w:rsid w:val="00150168"/>
    <w:rsid w:val="00153FA9"/>
    <w:rsid w:val="00157343"/>
    <w:rsid w:val="001659BA"/>
    <w:rsid w:val="0018509B"/>
    <w:rsid w:val="001B3AEE"/>
    <w:rsid w:val="001C694A"/>
    <w:rsid w:val="001D55AA"/>
    <w:rsid w:val="001E6C03"/>
    <w:rsid w:val="00207698"/>
    <w:rsid w:val="0022032C"/>
    <w:rsid w:val="00256F07"/>
    <w:rsid w:val="0029019D"/>
    <w:rsid w:val="002B4FCE"/>
    <w:rsid w:val="002F27BB"/>
    <w:rsid w:val="0031503B"/>
    <w:rsid w:val="00340BD2"/>
    <w:rsid w:val="00366C3C"/>
    <w:rsid w:val="00372EFB"/>
    <w:rsid w:val="004D4DF0"/>
    <w:rsid w:val="005017B3"/>
    <w:rsid w:val="005115AF"/>
    <w:rsid w:val="00541A27"/>
    <w:rsid w:val="005466ED"/>
    <w:rsid w:val="00605EBB"/>
    <w:rsid w:val="00617ABE"/>
    <w:rsid w:val="00621EDB"/>
    <w:rsid w:val="00681865"/>
    <w:rsid w:val="006A0650"/>
    <w:rsid w:val="006B015B"/>
    <w:rsid w:val="006E091B"/>
    <w:rsid w:val="007023E8"/>
    <w:rsid w:val="00704B6C"/>
    <w:rsid w:val="00717A91"/>
    <w:rsid w:val="007253BA"/>
    <w:rsid w:val="00742116"/>
    <w:rsid w:val="007444AB"/>
    <w:rsid w:val="00761C7E"/>
    <w:rsid w:val="00775BAF"/>
    <w:rsid w:val="007849F8"/>
    <w:rsid w:val="007C4F13"/>
    <w:rsid w:val="007D32ED"/>
    <w:rsid w:val="0082527B"/>
    <w:rsid w:val="008309EA"/>
    <w:rsid w:val="008649FF"/>
    <w:rsid w:val="00890EBB"/>
    <w:rsid w:val="00920314"/>
    <w:rsid w:val="0093556C"/>
    <w:rsid w:val="009B6EF5"/>
    <w:rsid w:val="009C707D"/>
    <w:rsid w:val="009E7F84"/>
    <w:rsid w:val="00A0215C"/>
    <w:rsid w:val="00A12F13"/>
    <w:rsid w:val="00A3676A"/>
    <w:rsid w:val="00A5117B"/>
    <w:rsid w:val="00A66DB0"/>
    <w:rsid w:val="00A708CC"/>
    <w:rsid w:val="00A937A7"/>
    <w:rsid w:val="00AF0F4D"/>
    <w:rsid w:val="00AF12AE"/>
    <w:rsid w:val="00AF43D9"/>
    <w:rsid w:val="00B02F69"/>
    <w:rsid w:val="00B23026"/>
    <w:rsid w:val="00B6303A"/>
    <w:rsid w:val="00B76007"/>
    <w:rsid w:val="00BA0D3D"/>
    <w:rsid w:val="00BE3777"/>
    <w:rsid w:val="00BF466E"/>
    <w:rsid w:val="00C0798D"/>
    <w:rsid w:val="00C41682"/>
    <w:rsid w:val="00CA083E"/>
    <w:rsid w:val="00CE032E"/>
    <w:rsid w:val="00CE67BA"/>
    <w:rsid w:val="00CF5DA2"/>
    <w:rsid w:val="00D036A3"/>
    <w:rsid w:val="00D065FE"/>
    <w:rsid w:val="00D21BF4"/>
    <w:rsid w:val="00D22355"/>
    <w:rsid w:val="00D24C85"/>
    <w:rsid w:val="00DC406A"/>
    <w:rsid w:val="00DD3637"/>
    <w:rsid w:val="00DD4797"/>
    <w:rsid w:val="00DF0957"/>
    <w:rsid w:val="00EA3823"/>
    <w:rsid w:val="00EB3DBA"/>
    <w:rsid w:val="00ED4B39"/>
    <w:rsid w:val="00EE45F5"/>
    <w:rsid w:val="00FD1255"/>
    <w:rsid w:val="00FD6E44"/>
    <w:rsid w:val="00FE71BA"/>
    <w:rsid w:val="00FF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BA"/>
  </w:style>
  <w:style w:type="paragraph" w:styleId="1">
    <w:name w:val="heading 1"/>
    <w:basedOn w:val="a"/>
    <w:next w:val="a"/>
    <w:link w:val="10"/>
    <w:uiPriority w:val="9"/>
    <w:qFormat/>
    <w:rsid w:val="00920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7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7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76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6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76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0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7698"/>
    <w:rPr>
      <w:color w:val="0000FF"/>
      <w:u w:val="single"/>
    </w:rPr>
  </w:style>
  <w:style w:type="paragraph" w:customStyle="1" w:styleId="headertext">
    <w:name w:val="headertext"/>
    <w:basedOn w:val="a"/>
    <w:rsid w:val="0020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0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 Знак"/>
    <w:link w:val="ConsPlusNormal0"/>
    <w:rsid w:val="00890EB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Cs w:val="20"/>
    </w:rPr>
  </w:style>
  <w:style w:type="character" w:customStyle="1" w:styleId="ConsPlusNormal0">
    <w:name w:val="ConsPlusNormal Знак Знак"/>
    <w:link w:val="ConsPlusNormal"/>
    <w:locked/>
    <w:rsid w:val="00890EBB"/>
    <w:rPr>
      <w:rFonts w:ascii="Arial" w:eastAsiaTheme="minorEastAsia" w:hAnsi="Arial" w:cs="Times New Roman"/>
      <w:szCs w:val="20"/>
    </w:rPr>
  </w:style>
  <w:style w:type="paragraph" w:styleId="a4">
    <w:name w:val="Body Text"/>
    <w:basedOn w:val="a"/>
    <w:link w:val="a5"/>
    <w:uiPriority w:val="99"/>
    <w:rsid w:val="00890EBB"/>
    <w:pPr>
      <w:spacing w:after="120" w:line="360" w:lineRule="atLeast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90EB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7C4F13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5">
    <w:name w:val="ListLabel 5"/>
    <w:qFormat/>
    <w:rsid w:val="007C4F13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qFormat/>
    <w:rsid w:val="007C4F1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"/>
    <w:qFormat/>
    <w:rsid w:val="001E6C03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ListLabel2">
    <w:name w:val="ListLabel 2"/>
    <w:qFormat/>
    <w:rsid w:val="00FD1255"/>
    <w:rPr>
      <w:rFonts w:ascii="Times New Roman" w:hAnsi="Times New Roman" w:cs="Times New Roman"/>
      <w:color w:val="0000FF"/>
      <w:sz w:val="18"/>
      <w:szCs w:val="18"/>
    </w:rPr>
  </w:style>
  <w:style w:type="character" w:customStyle="1" w:styleId="ListLabel3">
    <w:name w:val="ListLabel 3"/>
    <w:qFormat/>
    <w:rsid w:val="00FD1255"/>
    <w:rPr>
      <w:rFonts w:ascii="Times New Roman" w:hAnsi="Times New Roman" w:cs="Times New Roman"/>
      <w:color w:val="0000FF"/>
      <w:szCs w:val="22"/>
    </w:rPr>
  </w:style>
  <w:style w:type="character" w:customStyle="1" w:styleId="10">
    <w:name w:val="Заголовок 1 Знак"/>
    <w:basedOn w:val="a0"/>
    <w:link w:val="1"/>
    <w:uiPriority w:val="9"/>
    <w:rsid w:val="00920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15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F441-0690-48F0-B9F6-12A2ADC5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12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BIV</cp:lastModifiedBy>
  <cp:revision>9</cp:revision>
  <cp:lastPrinted>2022-07-06T23:54:00Z</cp:lastPrinted>
  <dcterms:created xsi:type="dcterms:W3CDTF">2022-06-28T08:08:00Z</dcterms:created>
  <dcterms:modified xsi:type="dcterms:W3CDTF">2022-07-25T00:30:00Z</dcterms:modified>
</cp:coreProperties>
</file>