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B520E6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proofErr w:type="gramStart"/>
      <w:r w:rsidR="004B48D5" w:rsidRPr="007E1E64">
        <w:rPr>
          <w:b/>
          <w:sz w:val="36"/>
          <w:szCs w:val="36"/>
        </w:rPr>
        <w:t>Р</w:t>
      </w:r>
      <w:proofErr w:type="gramEnd"/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EC3B2D" w:rsidRDefault="004B48D5" w:rsidP="004B48D5">
      <w:pPr>
        <w:rPr>
          <w:color w:val="000000"/>
        </w:rPr>
      </w:pPr>
      <w:r w:rsidRPr="00EC3B2D">
        <w:rPr>
          <w:color w:val="000000"/>
        </w:rPr>
        <w:t>от «</w:t>
      </w:r>
      <w:r w:rsidR="00792EA9">
        <w:rPr>
          <w:color w:val="000000"/>
        </w:rPr>
        <w:t>24</w:t>
      </w:r>
      <w:r w:rsidRPr="00EC3B2D">
        <w:rPr>
          <w:color w:val="000000"/>
        </w:rPr>
        <w:t xml:space="preserve">» </w:t>
      </w:r>
      <w:r w:rsidR="00792EA9">
        <w:rPr>
          <w:color w:val="000000"/>
        </w:rPr>
        <w:t>января</w:t>
      </w:r>
      <w:r w:rsidRPr="00EC3B2D">
        <w:rPr>
          <w:color w:val="000000"/>
        </w:rPr>
        <w:t xml:space="preserve"> 2017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</w:t>
      </w:r>
      <w:r w:rsidR="00781B9B">
        <w:rPr>
          <w:color w:val="000000"/>
        </w:rPr>
        <w:t xml:space="preserve">                       </w:t>
      </w:r>
      <w:r w:rsidRPr="00EC3B2D">
        <w:rPr>
          <w:color w:val="000000"/>
        </w:rPr>
        <w:t xml:space="preserve">  № </w:t>
      </w:r>
      <w:r w:rsidR="00792EA9">
        <w:rPr>
          <w:color w:val="000000"/>
        </w:rPr>
        <w:t>51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E85579" w:rsidRDefault="003B70B3" w:rsidP="00A53178">
      <w:pPr>
        <w:rPr>
          <w:bCs/>
        </w:rPr>
      </w:pPr>
      <w:r w:rsidRPr="003B70B3">
        <w:rPr>
          <w:bCs/>
        </w:rPr>
        <w:t>Об утверждении перечня объектов, в отношении которых</w:t>
      </w:r>
    </w:p>
    <w:p w:rsidR="003B70B3" w:rsidRPr="003B70B3" w:rsidRDefault="003B70B3" w:rsidP="00A53178">
      <w:pPr>
        <w:rPr>
          <w:bCs/>
        </w:rPr>
      </w:pPr>
      <w:r w:rsidRPr="003B70B3">
        <w:rPr>
          <w:bCs/>
        </w:rPr>
        <w:t>планируется заключение концессионных соглашений в 201</w:t>
      </w:r>
      <w:r w:rsidRPr="0084663B">
        <w:rPr>
          <w:bCs/>
        </w:rPr>
        <w:t>7</w:t>
      </w:r>
      <w:r w:rsidRPr="003B70B3">
        <w:rPr>
          <w:bCs/>
        </w:rPr>
        <w:t xml:space="preserve"> году</w:t>
      </w:r>
    </w:p>
    <w:p w:rsidR="00390250" w:rsidRPr="00B53317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A53178" w:rsidRDefault="00A53178" w:rsidP="00A5317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531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A53178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 4</w:t>
      </w:r>
      <w:r w:rsidRPr="00A53178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 № 115-ФЗ «О концессионных соглашениях», Уставом муниципального образования «</w:t>
      </w:r>
      <w:proofErr w:type="spellStart"/>
      <w:r w:rsidRPr="00A53178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53178">
        <w:rPr>
          <w:rFonts w:ascii="Times New Roman" w:hAnsi="Times New Roman" w:cs="Times New Roman"/>
          <w:sz w:val="24"/>
          <w:szCs w:val="24"/>
        </w:rPr>
        <w:t xml:space="preserve"> городской округ» администрация </w:t>
      </w:r>
      <w:proofErr w:type="spellStart"/>
      <w:r w:rsidRPr="00A5317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5317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4663B" w:rsidRPr="00A53178" w:rsidRDefault="0084663B" w:rsidP="00A5317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A53178" w:rsidRDefault="00A53178" w:rsidP="004B48D5">
      <w:pPr>
        <w:tabs>
          <w:tab w:val="left" w:pos="765"/>
          <w:tab w:val="left" w:pos="1080"/>
        </w:tabs>
        <w:ind w:firstLine="709"/>
        <w:jc w:val="center"/>
      </w:pPr>
    </w:p>
    <w:p w:rsidR="00A53178" w:rsidRDefault="00F46EC8" w:rsidP="00F46EC8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eastAsiaTheme="minorEastAsia"/>
        </w:rPr>
      </w:pPr>
      <w:r>
        <w:t xml:space="preserve">1. </w:t>
      </w:r>
      <w:r w:rsidR="00A53178" w:rsidRPr="00A53178">
        <w:t>Утвердить прилагаемый перечень объектов</w:t>
      </w:r>
      <w:r w:rsidR="00E85579">
        <w:t>,</w:t>
      </w:r>
      <w:r w:rsidR="00A53178" w:rsidRPr="00A53178">
        <w:t xml:space="preserve"> </w:t>
      </w:r>
      <w:r w:rsidR="00A53178" w:rsidRPr="00A53178">
        <w:rPr>
          <w:rFonts w:eastAsiaTheme="minorEastAsia"/>
        </w:rPr>
        <w:t xml:space="preserve">в отношении которых планируется заключение концессионных соглашений </w:t>
      </w:r>
      <w:r w:rsidR="0084663B">
        <w:rPr>
          <w:rFonts w:eastAsiaTheme="minorEastAsia"/>
        </w:rPr>
        <w:t xml:space="preserve">в 2017 году </w:t>
      </w:r>
      <w:r w:rsidR="00A53178" w:rsidRPr="00A53178">
        <w:rPr>
          <w:rFonts w:eastAsiaTheme="minorEastAsia"/>
        </w:rPr>
        <w:t>согласно приложени</w:t>
      </w:r>
      <w:r w:rsidR="00E85579">
        <w:rPr>
          <w:rFonts w:eastAsiaTheme="minorEastAsia"/>
        </w:rPr>
        <w:t>ю</w:t>
      </w:r>
      <w:r w:rsidR="00A53178" w:rsidRPr="00A53178">
        <w:rPr>
          <w:rFonts w:eastAsiaTheme="minorEastAsia"/>
        </w:rPr>
        <w:t xml:space="preserve"> № 1 к настоящему постановлению.</w:t>
      </w:r>
    </w:p>
    <w:p w:rsidR="0084663B" w:rsidRDefault="00F46EC8" w:rsidP="00F46EC8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</w:pPr>
      <w:r>
        <w:t xml:space="preserve">2. </w:t>
      </w:r>
      <w:r w:rsidR="00A53178" w:rsidRPr="0011179E">
        <w:t xml:space="preserve">Комитету по управлению муниципальным имуществом администрации </w:t>
      </w:r>
      <w:proofErr w:type="spellStart"/>
      <w:r w:rsidR="00A53178" w:rsidRPr="0011179E">
        <w:t>Ягоднинского</w:t>
      </w:r>
      <w:proofErr w:type="spellEnd"/>
      <w:r w:rsidR="00A53178" w:rsidRPr="0011179E">
        <w:t xml:space="preserve"> городского округа</w:t>
      </w:r>
      <w:r w:rsidR="00A53178">
        <w:t xml:space="preserve"> р</w:t>
      </w:r>
      <w:r w:rsidR="00A53178" w:rsidRPr="0011179E">
        <w:t>азместить настояще</w:t>
      </w:r>
      <w:r w:rsidR="00A53178">
        <w:t>е</w:t>
      </w:r>
      <w:r w:rsidR="00A53178" w:rsidRPr="0011179E">
        <w:t xml:space="preserve"> постановления на</w:t>
      </w:r>
      <w:r w:rsidR="00A53178">
        <w:t xml:space="preserve"> официальном </w:t>
      </w:r>
      <w:r w:rsidR="00A53178" w:rsidRPr="00C46FEF">
        <w:t>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A53178" w:rsidRPr="0067448C">
        <w:t>.</w:t>
      </w:r>
    </w:p>
    <w:p w:rsidR="0084663B" w:rsidRDefault="00F46EC8" w:rsidP="00F46EC8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</w:pPr>
      <w:r>
        <w:t xml:space="preserve">3. </w:t>
      </w:r>
      <w:r w:rsidR="00A53178" w:rsidRPr="0084663B">
        <w:t xml:space="preserve">Настоящее постановление подлежит официальному опубликованию в средствах массовой информации, а так же размещению на официальном сайте администрации </w:t>
      </w:r>
      <w:proofErr w:type="spellStart"/>
      <w:r w:rsidR="00A53178" w:rsidRPr="0084663B">
        <w:t>Ягоднинского</w:t>
      </w:r>
      <w:proofErr w:type="spellEnd"/>
      <w:r w:rsidR="00A53178" w:rsidRPr="0084663B">
        <w:t xml:space="preserve"> городского округа (</w:t>
      </w:r>
      <w:hyperlink r:id="rId9" w:history="1">
        <w:r w:rsidR="0084663B" w:rsidRPr="00256544">
          <w:rPr>
            <w:rStyle w:val="a3"/>
            <w:lang w:val="en-US"/>
          </w:rPr>
          <w:t>http</w:t>
        </w:r>
        <w:r w:rsidR="0084663B" w:rsidRPr="00256544">
          <w:rPr>
            <w:rStyle w:val="a3"/>
          </w:rPr>
          <w:t>://</w:t>
        </w:r>
        <w:proofErr w:type="spellStart"/>
        <w:r w:rsidR="0084663B" w:rsidRPr="00256544">
          <w:rPr>
            <w:rStyle w:val="a3"/>
            <w:lang w:val="en-US"/>
          </w:rPr>
          <w:t>yagodnoeadm</w:t>
        </w:r>
        <w:proofErr w:type="spellEnd"/>
        <w:r w:rsidR="0084663B" w:rsidRPr="00256544">
          <w:rPr>
            <w:rStyle w:val="a3"/>
          </w:rPr>
          <w:t>.</w:t>
        </w:r>
        <w:proofErr w:type="spellStart"/>
        <w:r w:rsidR="0084663B" w:rsidRPr="00256544">
          <w:rPr>
            <w:rStyle w:val="a3"/>
            <w:lang w:val="en-US"/>
          </w:rPr>
          <w:t>ru</w:t>
        </w:r>
        <w:proofErr w:type="spellEnd"/>
      </w:hyperlink>
      <w:r w:rsidR="00A53178" w:rsidRPr="0084663B">
        <w:t>).</w:t>
      </w:r>
    </w:p>
    <w:p w:rsidR="0084663B" w:rsidRDefault="00E85579" w:rsidP="00F46EC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>
        <w:t>Настоящее п</w:t>
      </w:r>
      <w:r w:rsidR="00A53178" w:rsidRPr="0051333E">
        <w:t>остановление вступает в силу со дня официального опубликования.</w:t>
      </w:r>
    </w:p>
    <w:p w:rsidR="00A53178" w:rsidRPr="0051333E" w:rsidRDefault="0084663B" w:rsidP="00F46EC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proofErr w:type="gramStart"/>
      <w:r>
        <w:t>К</w:t>
      </w:r>
      <w:r w:rsidR="00A53178" w:rsidRPr="0051333E">
        <w:t>онт</w:t>
      </w:r>
      <w:r w:rsidR="00E85579">
        <w:t>роль за</w:t>
      </w:r>
      <w:proofErr w:type="gramEnd"/>
      <w:r w:rsidR="00E85579">
        <w:t xml:space="preserve"> исполнением настоящего п</w:t>
      </w:r>
      <w:r w:rsidR="00A53178" w:rsidRPr="0051333E">
        <w:t>остановления оставляю за собой.</w:t>
      </w:r>
    </w:p>
    <w:p w:rsidR="00A53178" w:rsidRPr="0051333E" w:rsidRDefault="00A53178" w:rsidP="00A53178"/>
    <w:p w:rsidR="00F46EC8" w:rsidRDefault="00F46EC8" w:rsidP="00A53178">
      <w:pPr>
        <w:spacing w:line="240" w:lineRule="atLeast"/>
        <w:jc w:val="both"/>
      </w:pPr>
    </w:p>
    <w:p w:rsidR="00A53178" w:rsidRPr="0051333E" w:rsidRDefault="0084663B" w:rsidP="00A53178">
      <w:pPr>
        <w:spacing w:line="240" w:lineRule="atLeast"/>
        <w:jc w:val="both"/>
      </w:pPr>
      <w:r>
        <w:t>Г</w:t>
      </w:r>
      <w:r w:rsidR="00A53178" w:rsidRPr="0051333E">
        <w:t>лав</w:t>
      </w:r>
      <w:r>
        <w:t>а</w:t>
      </w:r>
      <w:r w:rsidR="00A53178" w:rsidRPr="0051333E">
        <w:t xml:space="preserve"> </w:t>
      </w:r>
      <w:proofErr w:type="spellStart"/>
      <w:r w:rsidR="00A53178" w:rsidRPr="0051333E">
        <w:t>Ягоднинского</w:t>
      </w:r>
      <w:proofErr w:type="spellEnd"/>
    </w:p>
    <w:p w:rsidR="00A53178" w:rsidRPr="0051333E" w:rsidRDefault="00A53178" w:rsidP="00A53178">
      <w:pPr>
        <w:spacing w:line="240" w:lineRule="atLeast"/>
        <w:jc w:val="both"/>
      </w:pPr>
      <w:r w:rsidRPr="0051333E">
        <w:t xml:space="preserve">городского округа                                                           </w:t>
      </w:r>
      <w:r>
        <w:t xml:space="preserve">                             </w:t>
      </w:r>
      <w:r w:rsidR="00F46EC8">
        <w:t xml:space="preserve">           </w:t>
      </w:r>
      <w:r>
        <w:t xml:space="preserve">  </w:t>
      </w:r>
      <w:r w:rsidRPr="0051333E">
        <w:t xml:space="preserve"> </w:t>
      </w:r>
      <w:r w:rsidR="0084663B">
        <w:t xml:space="preserve">П.Н. </w:t>
      </w:r>
      <w:proofErr w:type="spellStart"/>
      <w:r w:rsidR="0084663B">
        <w:t>Страдомский</w:t>
      </w:r>
      <w:proofErr w:type="spellEnd"/>
      <w:r w:rsidRPr="0051333E">
        <w:t xml:space="preserve">           </w:t>
      </w:r>
    </w:p>
    <w:p w:rsidR="00A53178" w:rsidRDefault="00A53178" w:rsidP="00A53178"/>
    <w:p w:rsidR="00A53178" w:rsidRPr="00A53178" w:rsidRDefault="00A53178" w:rsidP="00A5317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51333E" w:rsidRPr="00662C0A" w:rsidTr="0051333E">
        <w:tc>
          <w:tcPr>
            <w:tcW w:w="3645" w:type="dxa"/>
          </w:tcPr>
          <w:p w:rsidR="00792EA9" w:rsidRDefault="0051333E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1 к постановлению администрации </w:t>
            </w:r>
            <w:proofErr w:type="spellStart"/>
            <w:r w:rsidRPr="00A00736">
              <w:rPr>
                <w:sz w:val="22"/>
                <w:szCs w:val="22"/>
              </w:rPr>
              <w:t>Ягоднинского</w:t>
            </w:r>
            <w:proofErr w:type="spellEnd"/>
            <w:r w:rsidRPr="00A00736">
              <w:rPr>
                <w:sz w:val="22"/>
                <w:szCs w:val="22"/>
              </w:rPr>
              <w:t xml:space="preserve"> городского округа </w:t>
            </w:r>
          </w:p>
          <w:p w:rsidR="0051333E" w:rsidRPr="00A00736" w:rsidRDefault="0051333E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№ </w:t>
            </w:r>
            <w:r w:rsidR="00792EA9">
              <w:rPr>
                <w:sz w:val="22"/>
                <w:szCs w:val="22"/>
              </w:rPr>
              <w:t>51</w:t>
            </w:r>
            <w:r w:rsidRPr="00A00736">
              <w:rPr>
                <w:sz w:val="22"/>
                <w:szCs w:val="22"/>
              </w:rPr>
              <w:t xml:space="preserve"> </w:t>
            </w:r>
            <w:r w:rsidR="00792EA9">
              <w:rPr>
                <w:sz w:val="22"/>
                <w:szCs w:val="22"/>
              </w:rPr>
              <w:t>о</w:t>
            </w:r>
            <w:r w:rsidRPr="00A00736">
              <w:rPr>
                <w:sz w:val="22"/>
                <w:szCs w:val="22"/>
              </w:rPr>
              <w:t>т</w:t>
            </w:r>
            <w:r w:rsidR="00792EA9">
              <w:rPr>
                <w:sz w:val="22"/>
                <w:szCs w:val="22"/>
              </w:rPr>
              <w:t xml:space="preserve"> 24 января 2017 года </w:t>
            </w:r>
          </w:p>
          <w:p w:rsidR="0051333E" w:rsidRPr="00A00736" w:rsidRDefault="0051333E" w:rsidP="00B51866">
            <w:pPr>
              <w:rPr>
                <w:bCs/>
                <w:sz w:val="22"/>
                <w:szCs w:val="22"/>
              </w:rPr>
            </w:pPr>
          </w:p>
        </w:tc>
      </w:tr>
    </w:tbl>
    <w:p w:rsidR="0051333E" w:rsidRDefault="0051333E" w:rsidP="0051333E">
      <w:pPr>
        <w:pStyle w:val="3"/>
        <w:rPr>
          <w:color w:val="000000"/>
        </w:rPr>
      </w:pPr>
    </w:p>
    <w:p w:rsidR="0084663B" w:rsidRDefault="0084663B" w:rsidP="00E85579">
      <w:pPr>
        <w:pStyle w:val="ConsPlusNonformat"/>
        <w:widowControl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4663B">
        <w:rPr>
          <w:rFonts w:ascii="Times New Roman" w:hAnsi="Times New Roman" w:cs="Times New Roman"/>
          <w:sz w:val="24"/>
          <w:szCs w:val="24"/>
        </w:rPr>
        <w:t>Перечень объектов</w:t>
      </w:r>
      <w:r w:rsidR="00E85579">
        <w:rPr>
          <w:rFonts w:ascii="Times New Roman" w:hAnsi="Times New Roman" w:cs="Times New Roman"/>
          <w:sz w:val="24"/>
          <w:szCs w:val="24"/>
        </w:rPr>
        <w:t>,</w:t>
      </w:r>
      <w:r w:rsidRPr="0084663B">
        <w:rPr>
          <w:rFonts w:ascii="Times New Roman" w:hAnsi="Times New Roman" w:cs="Times New Roman"/>
          <w:sz w:val="24"/>
          <w:szCs w:val="24"/>
        </w:rPr>
        <w:t xml:space="preserve"> </w:t>
      </w:r>
      <w:r w:rsidRPr="0084663B">
        <w:rPr>
          <w:rFonts w:ascii="Times New Roman" w:eastAsiaTheme="minorEastAsia" w:hAnsi="Times New Roman" w:cs="Times New Roman"/>
          <w:sz w:val="24"/>
          <w:szCs w:val="24"/>
        </w:rPr>
        <w:t>в отношении которых планируется заключение концессионных соглашений в 2017 году</w:t>
      </w:r>
    </w:p>
    <w:p w:rsidR="00781B9B" w:rsidRDefault="00781B9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10173" w:type="dxa"/>
        <w:tblLook w:val="04A0"/>
      </w:tblPr>
      <w:tblGrid>
        <w:gridCol w:w="675"/>
        <w:gridCol w:w="3119"/>
        <w:gridCol w:w="3544"/>
        <w:gridCol w:w="2835"/>
      </w:tblGrid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proofErr w:type="gramStart"/>
            <w:r w:rsidRPr="0084663B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84663B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84663B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Наименование имущества</w:t>
            </w:r>
          </w:p>
        </w:tc>
        <w:tc>
          <w:tcPr>
            <w:tcW w:w="3544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Адрес местоположения</w:t>
            </w:r>
          </w:p>
        </w:tc>
        <w:tc>
          <w:tcPr>
            <w:tcW w:w="283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Техническая  характеристика объекта</w:t>
            </w:r>
          </w:p>
        </w:tc>
      </w:tr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4663B" w:rsidRPr="0084663B" w:rsidRDefault="0084663B" w:rsidP="00781B9B">
            <w:pPr>
              <w:rPr>
                <w:color w:val="000000"/>
              </w:rPr>
            </w:pPr>
            <w:r w:rsidRPr="0084663B">
              <w:t xml:space="preserve">Трансформаторная подстанция </w:t>
            </w:r>
            <w:r w:rsidRPr="0084663B">
              <w:rPr>
                <w:color w:val="000000"/>
              </w:rPr>
              <w:t>№ 1</w:t>
            </w:r>
          </w:p>
        </w:tc>
        <w:tc>
          <w:tcPr>
            <w:tcW w:w="3544" w:type="dxa"/>
          </w:tcPr>
          <w:p w:rsidR="0084663B" w:rsidRPr="0084663B" w:rsidRDefault="0084663B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п. Дебин</w:t>
            </w:r>
          </w:p>
        </w:tc>
        <w:tc>
          <w:tcPr>
            <w:tcW w:w="2835" w:type="dxa"/>
          </w:tcPr>
          <w:p w:rsidR="0084663B" w:rsidRPr="0084663B" w:rsidRDefault="0084663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4663B" w:rsidRPr="0084663B" w:rsidRDefault="0084663B" w:rsidP="00781B9B">
            <w:pPr>
              <w:rPr>
                <w:color w:val="000000"/>
              </w:rPr>
            </w:pPr>
            <w:r w:rsidRPr="0084663B">
              <w:t>Трансформаторная подстанция № 8</w:t>
            </w:r>
          </w:p>
        </w:tc>
        <w:tc>
          <w:tcPr>
            <w:tcW w:w="3544" w:type="dxa"/>
          </w:tcPr>
          <w:p w:rsidR="0084663B" w:rsidRPr="0084663B" w:rsidRDefault="0084663B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84663B">
              <w:rPr>
                <w:rFonts w:ascii="Times New Roman" w:hAnsi="Times New Roman" w:cs="Times New Roman"/>
              </w:rPr>
              <w:t>Дебин</w:t>
            </w:r>
          </w:p>
        </w:tc>
        <w:tc>
          <w:tcPr>
            <w:tcW w:w="2835" w:type="dxa"/>
          </w:tcPr>
          <w:p w:rsidR="0084663B" w:rsidRPr="0084663B" w:rsidRDefault="0084663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84663B" w:rsidRPr="0084663B" w:rsidRDefault="0084663B" w:rsidP="00781B9B">
            <w:pPr>
              <w:rPr>
                <w:color w:val="000000"/>
              </w:rPr>
            </w:pPr>
            <w:r w:rsidRPr="0084663B">
              <w:t>Трансформаторная подстанция № 9</w:t>
            </w:r>
          </w:p>
        </w:tc>
        <w:tc>
          <w:tcPr>
            <w:tcW w:w="3544" w:type="dxa"/>
          </w:tcPr>
          <w:p w:rsidR="0084663B" w:rsidRPr="0084663B" w:rsidRDefault="0084663B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84663B" w:rsidRPr="0084663B" w:rsidRDefault="0084663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45,00 кв.м.</w:t>
            </w:r>
          </w:p>
        </w:tc>
      </w:tr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84663B" w:rsidRPr="0084663B" w:rsidRDefault="0084663B" w:rsidP="00781B9B">
            <w:proofErr w:type="gramStart"/>
            <w:r>
              <w:rPr>
                <w:color w:val="000000"/>
              </w:rPr>
              <w:t>Воздушная</w:t>
            </w:r>
            <w:proofErr w:type="gramEnd"/>
            <w:r>
              <w:rPr>
                <w:color w:val="000000"/>
              </w:rPr>
              <w:t xml:space="preserve"> </w:t>
            </w:r>
            <w:r w:rsidRPr="007A3E3E">
              <w:rPr>
                <w:color w:val="000000"/>
              </w:rPr>
              <w:t>ЛЭП</w:t>
            </w:r>
            <w:r>
              <w:rPr>
                <w:color w:val="000000"/>
              </w:rPr>
              <w:t xml:space="preserve"> </w:t>
            </w:r>
            <w:r w:rsidRPr="007A3E3E">
              <w:rPr>
                <w:color w:val="000000"/>
              </w:rPr>
              <w:t>низк</w:t>
            </w:r>
            <w:r>
              <w:rPr>
                <w:color w:val="000000"/>
              </w:rPr>
              <w:t xml:space="preserve">ого </w:t>
            </w:r>
            <w:r w:rsidRPr="007A3E3E">
              <w:rPr>
                <w:color w:val="000000"/>
              </w:rPr>
              <w:t>напр</w:t>
            </w:r>
            <w:r>
              <w:rPr>
                <w:color w:val="000000"/>
              </w:rPr>
              <w:t>яжения</w:t>
            </w:r>
            <w:r w:rsidRPr="007A3E3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,</w:t>
            </w:r>
            <w:r w:rsidRPr="007A3E3E">
              <w:rPr>
                <w:color w:val="000000"/>
              </w:rPr>
              <w:t xml:space="preserve">4 </w:t>
            </w:r>
            <w:proofErr w:type="spellStart"/>
            <w:r w:rsidRPr="007A3E3E">
              <w:rPr>
                <w:color w:val="000000"/>
              </w:rPr>
              <w:t>к</w:t>
            </w:r>
            <w:r>
              <w:rPr>
                <w:color w:val="000000"/>
              </w:rPr>
              <w:t>В</w:t>
            </w:r>
            <w:r w:rsidRPr="007A3E3E">
              <w:rPr>
                <w:color w:val="000000"/>
              </w:rPr>
              <w:t>а</w:t>
            </w:r>
            <w:proofErr w:type="spellEnd"/>
            <w:r w:rsidRPr="007A3E3E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84663B" w:rsidRPr="0084663B" w:rsidRDefault="0084663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  <w:vAlign w:val="center"/>
          </w:tcPr>
          <w:p w:rsidR="0084663B" w:rsidRPr="007A3E3E" w:rsidRDefault="0084663B" w:rsidP="00F46EC8">
            <w:r>
              <w:t xml:space="preserve">Протяженность </w:t>
            </w:r>
            <w:r w:rsidRPr="007A3E3E">
              <w:t>8,30 км.</w:t>
            </w:r>
          </w:p>
        </w:tc>
      </w:tr>
      <w:tr w:rsidR="0084663B" w:rsidTr="00781B9B">
        <w:tc>
          <w:tcPr>
            <w:tcW w:w="675" w:type="dxa"/>
          </w:tcPr>
          <w:p w:rsidR="0084663B" w:rsidRPr="0084663B" w:rsidRDefault="0084663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84663B" w:rsidRPr="0084663B" w:rsidRDefault="0084663B" w:rsidP="00781B9B">
            <w:proofErr w:type="gramStart"/>
            <w:r>
              <w:rPr>
                <w:color w:val="000000"/>
              </w:rPr>
              <w:t>Воздушная</w:t>
            </w:r>
            <w:proofErr w:type="gramEnd"/>
            <w:r>
              <w:rPr>
                <w:color w:val="000000"/>
              </w:rPr>
              <w:t xml:space="preserve"> </w:t>
            </w:r>
            <w:r w:rsidRPr="007A3E3E">
              <w:rPr>
                <w:color w:val="000000"/>
              </w:rPr>
              <w:t>ЛЭП</w:t>
            </w:r>
            <w:r>
              <w:rPr>
                <w:color w:val="000000"/>
              </w:rPr>
              <w:t xml:space="preserve"> </w:t>
            </w:r>
            <w:r w:rsidRPr="007A3E3E">
              <w:rPr>
                <w:color w:val="000000"/>
              </w:rPr>
              <w:t>низк</w:t>
            </w:r>
            <w:r>
              <w:rPr>
                <w:color w:val="000000"/>
              </w:rPr>
              <w:t xml:space="preserve">ого </w:t>
            </w:r>
            <w:r w:rsidRPr="007A3E3E">
              <w:rPr>
                <w:color w:val="000000"/>
              </w:rPr>
              <w:t>напр</w:t>
            </w:r>
            <w:r>
              <w:rPr>
                <w:color w:val="000000"/>
              </w:rPr>
              <w:t>яжения</w:t>
            </w:r>
            <w:r w:rsidRPr="007A3E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6,0</w:t>
            </w:r>
            <w:r w:rsidRPr="007A3E3E">
              <w:rPr>
                <w:color w:val="000000"/>
              </w:rPr>
              <w:t xml:space="preserve"> </w:t>
            </w:r>
            <w:proofErr w:type="spellStart"/>
            <w:r w:rsidRPr="007A3E3E">
              <w:rPr>
                <w:color w:val="000000"/>
              </w:rPr>
              <w:t>к</w:t>
            </w:r>
            <w:r>
              <w:rPr>
                <w:color w:val="000000"/>
              </w:rPr>
              <w:t>В</w:t>
            </w:r>
            <w:r w:rsidRPr="007A3E3E">
              <w:rPr>
                <w:color w:val="000000"/>
              </w:rPr>
              <w:t>а</w:t>
            </w:r>
            <w:proofErr w:type="spellEnd"/>
            <w:r w:rsidRPr="007A3E3E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84663B" w:rsidRPr="0084663B" w:rsidRDefault="0084663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  <w:vAlign w:val="center"/>
          </w:tcPr>
          <w:p w:rsidR="0084663B" w:rsidRPr="007A3E3E" w:rsidRDefault="0084663B" w:rsidP="00F46EC8">
            <w:r>
              <w:t xml:space="preserve">Протяженность </w:t>
            </w:r>
            <w:r w:rsidRPr="007A3E3E">
              <w:t>2,25 км</w:t>
            </w:r>
          </w:p>
        </w:tc>
      </w:tr>
      <w:tr w:rsidR="00781B9B" w:rsidTr="00781B9B">
        <w:tc>
          <w:tcPr>
            <w:tcW w:w="675" w:type="dxa"/>
          </w:tcPr>
          <w:p w:rsidR="00781B9B" w:rsidRPr="0084663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781B9B" w:rsidRPr="007A3E3E" w:rsidRDefault="00781B9B" w:rsidP="00781B9B">
            <w:r>
              <w:t>Т</w:t>
            </w:r>
            <w:r w:rsidRPr="007A3E3E">
              <w:t>рансформаторная подстанция</w:t>
            </w:r>
            <w:r w:rsidRPr="007A3E3E">
              <w:rPr>
                <w:color w:val="000000"/>
              </w:rPr>
              <w:t xml:space="preserve"> № 2</w:t>
            </w:r>
          </w:p>
        </w:tc>
        <w:tc>
          <w:tcPr>
            <w:tcW w:w="3544" w:type="dxa"/>
          </w:tcPr>
          <w:p w:rsidR="00781B9B" w:rsidRPr="0084663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781B9B" w:rsidTr="00781B9B">
        <w:tc>
          <w:tcPr>
            <w:tcW w:w="675" w:type="dxa"/>
          </w:tcPr>
          <w:p w:rsidR="00781B9B" w:rsidRPr="0084663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119" w:type="dxa"/>
            <w:vAlign w:val="center"/>
          </w:tcPr>
          <w:p w:rsidR="00781B9B" w:rsidRPr="007A3E3E" w:rsidRDefault="00781B9B" w:rsidP="00781B9B">
            <w:r>
              <w:t>Т</w:t>
            </w:r>
            <w:r w:rsidRPr="007A3E3E">
              <w:t>рансформаторная подстанция</w:t>
            </w:r>
            <w:r w:rsidRPr="007A3E3E">
              <w:rPr>
                <w:color w:val="000000"/>
              </w:rPr>
              <w:t xml:space="preserve"> № 3</w:t>
            </w:r>
          </w:p>
        </w:tc>
        <w:tc>
          <w:tcPr>
            <w:tcW w:w="3544" w:type="dxa"/>
          </w:tcPr>
          <w:p w:rsidR="00781B9B" w:rsidRPr="0084663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781B9B" w:rsidTr="00781B9B">
        <w:tc>
          <w:tcPr>
            <w:tcW w:w="675" w:type="dxa"/>
          </w:tcPr>
          <w:p w:rsidR="00781B9B" w:rsidRPr="0084663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81B9B" w:rsidRPr="007A3E3E" w:rsidRDefault="00781B9B" w:rsidP="00781B9B">
            <w:r>
              <w:t>Т</w:t>
            </w:r>
            <w:r w:rsidRPr="007A3E3E">
              <w:t>рансформаторная подстанция</w:t>
            </w:r>
            <w:r w:rsidRPr="007A3E3E">
              <w:rPr>
                <w:color w:val="000000"/>
              </w:rPr>
              <w:t xml:space="preserve"> № 4</w:t>
            </w:r>
          </w:p>
        </w:tc>
        <w:tc>
          <w:tcPr>
            <w:tcW w:w="3544" w:type="dxa"/>
          </w:tcPr>
          <w:p w:rsidR="00781B9B" w:rsidRPr="0084663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781B9B" w:rsidTr="00781B9B">
        <w:tc>
          <w:tcPr>
            <w:tcW w:w="675" w:type="dxa"/>
          </w:tcPr>
          <w:p w:rsidR="00781B9B" w:rsidRPr="0084663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119" w:type="dxa"/>
            <w:vAlign w:val="center"/>
          </w:tcPr>
          <w:p w:rsidR="00781B9B" w:rsidRPr="007A3E3E" w:rsidRDefault="00781B9B" w:rsidP="00781B9B">
            <w:r>
              <w:t>Т</w:t>
            </w:r>
            <w:r w:rsidRPr="007A3E3E">
              <w:t>рансформаторная подстанция</w:t>
            </w:r>
            <w:r w:rsidRPr="007A3E3E">
              <w:rPr>
                <w:color w:val="000000"/>
              </w:rPr>
              <w:t xml:space="preserve"> № 5</w:t>
            </w:r>
          </w:p>
        </w:tc>
        <w:tc>
          <w:tcPr>
            <w:tcW w:w="3544" w:type="dxa"/>
          </w:tcPr>
          <w:p w:rsidR="00781B9B" w:rsidRPr="0084663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42,30 кв.м.</w:t>
            </w:r>
          </w:p>
        </w:tc>
      </w:tr>
      <w:tr w:rsidR="00781B9B" w:rsidTr="00781B9B">
        <w:tc>
          <w:tcPr>
            <w:tcW w:w="675" w:type="dxa"/>
          </w:tcPr>
          <w:p w:rsidR="00781B9B" w:rsidRPr="0084663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119" w:type="dxa"/>
            <w:vAlign w:val="center"/>
          </w:tcPr>
          <w:p w:rsidR="00781B9B" w:rsidRPr="007A3E3E" w:rsidRDefault="00781B9B" w:rsidP="00781B9B">
            <w:pPr>
              <w:rPr>
                <w:color w:val="000000"/>
              </w:rPr>
            </w:pPr>
            <w:r>
              <w:t>Т</w:t>
            </w:r>
            <w:r w:rsidRPr="007A3E3E">
              <w:t>рансформаторная подстанция</w:t>
            </w:r>
            <w:r w:rsidRPr="007A3E3E">
              <w:rPr>
                <w:color w:val="000000"/>
              </w:rPr>
              <w:t xml:space="preserve"> № 7</w:t>
            </w:r>
          </w:p>
        </w:tc>
        <w:tc>
          <w:tcPr>
            <w:tcW w:w="3544" w:type="dxa"/>
          </w:tcPr>
          <w:p w:rsidR="00781B9B" w:rsidRPr="0084663B" w:rsidRDefault="00781B9B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84663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4663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554,10 кв.м.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3119" w:type="dxa"/>
            <w:vAlign w:val="center"/>
          </w:tcPr>
          <w:p w:rsidR="00781B9B" w:rsidRPr="00781B9B" w:rsidRDefault="00781B9B" w:rsidP="00781B9B">
            <w:r w:rsidRPr="00781B9B">
              <w:t>Наружные тепловые сети</w:t>
            </w:r>
          </w:p>
        </w:tc>
        <w:tc>
          <w:tcPr>
            <w:tcW w:w="3544" w:type="dxa"/>
          </w:tcPr>
          <w:p w:rsidR="00781B9B" w:rsidRPr="00781B9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781B9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5317,00</w:t>
            </w:r>
            <w:r w:rsidRPr="00781B9B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781B9B" w:rsidRPr="00781B9B" w:rsidRDefault="00781B9B" w:rsidP="00781B9B">
            <w:r>
              <w:t>Н</w:t>
            </w:r>
            <w:r w:rsidRPr="00781B9B">
              <w:t>аружные сети ГВС</w:t>
            </w:r>
          </w:p>
        </w:tc>
        <w:tc>
          <w:tcPr>
            <w:tcW w:w="3544" w:type="dxa"/>
          </w:tcPr>
          <w:p w:rsidR="00781B9B" w:rsidRPr="00781B9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781B9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>Протяженность 3800,00 м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781B9B" w:rsidRPr="00084068" w:rsidRDefault="00781B9B" w:rsidP="00781B9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084068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084068">
              <w:rPr>
                <w:rFonts w:ascii="Times New Roman" w:hAnsi="Times New Roman" w:cs="Times New Roman"/>
              </w:rPr>
              <w:t>водонасосной</w:t>
            </w:r>
            <w:proofErr w:type="spellEnd"/>
          </w:p>
          <w:p w:rsidR="00781B9B" w:rsidRPr="00781B9B" w:rsidRDefault="00781B9B" w:rsidP="00781B9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</w:tcPr>
          <w:p w:rsidR="00781B9B" w:rsidRPr="00781B9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84663B" w:rsidRDefault="00781B9B" w:rsidP="00F46E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84663B">
              <w:rPr>
                <w:rFonts w:ascii="Times New Roman" w:eastAsiaTheme="minorEastAsia" w:hAnsi="Times New Roman" w:cs="Times New Roman"/>
              </w:rPr>
              <w:t>Общая площадь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112,70</w:t>
            </w:r>
            <w:r w:rsidR="00F46E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кв.м.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781B9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3119" w:type="dxa"/>
            <w:vAlign w:val="center"/>
          </w:tcPr>
          <w:p w:rsidR="00781B9B" w:rsidRPr="00084068" w:rsidRDefault="00781B9B" w:rsidP="00781B9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4068">
              <w:rPr>
                <w:rFonts w:ascii="Times New Roman" w:hAnsi="Times New Roman" w:cs="Times New Roman"/>
              </w:rPr>
              <w:t>ети водопроводные</w:t>
            </w:r>
          </w:p>
          <w:p w:rsidR="00781B9B" w:rsidRPr="00084068" w:rsidRDefault="00781B9B" w:rsidP="00781B9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840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781B9B" w:rsidRPr="00781B9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Дебин</w:t>
            </w:r>
          </w:p>
        </w:tc>
        <w:tc>
          <w:tcPr>
            <w:tcW w:w="2835" w:type="dxa"/>
          </w:tcPr>
          <w:p w:rsidR="00781B9B" w:rsidRPr="00781B9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>Протяженность 3800,00 м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781B9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781B9B" w:rsidRPr="00781B9B" w:rsidRDefault="00781B9B" w:rsidP="00781B9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>Канализационный коллектор</w:t>
            </w:r>
          </w:p>
        </w:tc>
        <w:tc>
          <w:tcPr>
            <w:tcW w:w="3544" w:type="dxa"/>
          </w:tcPr>
          <w:p w:rsidR="00781B9B" w:rsidRPr="00781B9B" w:rsidRDefault="00781B9B" w:rsidP="00781B9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</w:t>
            </w:r>
            <w:r>
              <w:rPr>
                <w:rFonts w:ascii="Times New Roman" w:hAnsi="Times New Roman" w:cs="Times New Roman"/>
              </w:rPr>
              <w:t>Оротукан</w:t>
            </w:r>
          </w:p>
        </w:tc>
        <w:tc>
          <w:tcPr>
            <w:tcW w:w="2835" w:type="dxa"/>
          </w:tcPr>
          <w:p w:rsidR="00781B9B" w:rsidRPr="00781B9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100</w:t>
            </w:r>
            <w:r w:rsidRPr="00781B9B">
              <w:rPr>
                <w:rFonts w:ascii="Times New Roman" w:hAnsi="Times New Roman" w:cs="Times New Roman"/>
              </w:rPr>
              <w:t>,00 м</w:t>
            </w:r>
          </w:p>
        </w:tc>
      </w:tr>
      <w:tr w:rsidR="00781B9B" w:rsidTr="00781B9B">
        <w:tc>
          <w:tcPr>
            <w:tcW w:w="675" w:type="dxa"/>
          </w:tcPr>
          <w:p w:rsidR="00781B9B" w:rsidRPr="00781B9B" w:rsidRDefault="00781B9B" w:rsidP="00781B9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781B9B" w:rsidRPr="00781B9B" w:rsidRDefault="00781B9B" w:rsidP="00781B9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Канализационные линии поселка Оротукан </w:t>
            </w:r>
          </w:p>
        </w:tc>
        <w:tc>
          <w:tcPr>
            <w:tcW w:w="3544" w:type="dxa"/>
          </w:tcPr>
          <w:p w:rsidR="00781B9B" w:rsidRPr="00781B9B" w:rsidRDefault="00781B9B" w:rsidP="002B5CE4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 xml:space="preserve">Магаданская область, </w:t>
            </w:r>
            <w:proofErr w:type="spellStart"/>
            <w:r w:rsidRPr="00781B9B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781B9B">
              <w:rPr>
                <w:rFonts w:ascii="Times New Roman" w:hAnsi="Times New Roman" w:cs="Times New Roman"/>
              </w:rPr>
              <w:t xml:space="preserve"> район,   п. </w:t>
            </w:r>
            <w:r>
              <w:rPr>
                <w:rFonts w:ascii="Times New Roman" w:hAnsi="Times New Roman" w:cs="Times New Roman"/>
              </w:rPr>
              <w:t>Оротукан</w:t>
            </w:r>
          </w:p>
        </w:tc>
        <w:tc>
          <w:tcPr>
            <w:tcW w:w="2835" w:type="dxa"/>
          </w:tcPr>
          <w:p w:rsidR="00781B9B" w:rsidRPr="00781B9B" w:rsidRDefault="00781B9B" w:rsidP="00F46EC8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781B9B">
              <w:rPr>
                <w:rFonts w:ascii="Times New Roman" w:hAnsi="Times New Roman" w:cs="Times New Roman"/>
              </w:rPr>
              <w:t>Протяженность 4163,00 м</w:t>
            </w:r>
          </w:p>
        </w:tc>
      </w:tr>
    </w:tbl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81B9B" w:rsidRDefault="00781B9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85579" w:rsidRDefault="00E85579">
      <w:pPr>
        <w:spacing w:after="1" w:line="240" w:lineRule="atLeast"/>
        <w:outlineLvl w:val="0"/>
      </w:pPr>
    </w:p>
    <w:p w:rsidR="00E85579" w:rsidRDefault="00E85579">
      <w:pPr>
        <w:spacing w:after="1" w:line="240" w:lineRule="atLeast"/>
        <w:jc w:val="center"/>
        <w:outlineLvl w:val="0"/>
      </w:pPr>
      <w:r>
        <w:rPr>
          <w:b/>
        </w:rPr>
        <w:t>ПРАВИТЕЛЬСТВО НОВОСИБИРСКОЙ ОБЛАСТИ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от 7 апреля 2016 г. N 97-п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jc w:val="center"/>
      </w:pPr>
      <w:r>
        <w:rPr>
          <w:b/>
        </w:rPr>
        <w:t>О МЕРАХ ПО РЕАЛИЗАЦИИ ОТДЕЛЬНЫХ ПОЛОЖЕНИЙ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 xml:space="preserve">ФЕДЕРАЛЬНОГО ЗАКОНА ОТ 21.07.2005 N 115-ФЗ "О </w:t>
      </w:r>
      <w:proofErr w:type="gramStart"/>
      <w:r>
        <w:rPr>
          <w:b/>
        </w:rPr>
        <w:t>КОНЦЕССИОННЫХ</w:t>
      </w:r>
      <w:proofErr w:type="gramEnd"/>
    </w:p>
    <w:p w:rsidR="00E85579" w:rsidRDefault="00E85579">
      <w:pPr>
        <w:spacing w:after="1" w:line="240" w:lineRule="atLeast"/>
        <w:jc w:val="center"/>
      </w:pPr>
      <w:proofErr w:type="gramStart"/>
      <w:r>
        <w:rPr>
          <w:b/>
        </w:rPr>
        <w:t>СОГЛАШЕНИЯХ</w:t>
      </w:r>
      <w:proofErr w:type="gramEnd"/>
      <w:r>
        <w:rPr>
          <w:b/>
        </w:rPr>
        <w:t>" НА ТЕРРИТОРИИ НОВОСИБИРСКОЙ ОБЛАСТИ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jc w:val="center"/>
      </w:pPr>
      <w:r>
        <w:t>Список изменяющих документов</w:t>
      </w:r>
    </w:p>
    <w:p w:rsidR="00E85579" w:rsidRDefault="00E85579">
      <w:pPr>
        <w:spacing w:after="1" w:line="240" w:lineRule="atLeast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E85579" w:rsidRDefault="00E85579">
      <w:pPr>
        <w:spacing w:after="1" w:line="240" w:lineRule="atLeast"/>
        <w:jc w:val="center"/>
      </w:pPr>
      <w:r>
        <w:t>от 05.07.2016 N 199-п)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4</w:t>
        </w:r>
      </w:hyperlink>
      <w:r>
        <w:t xml:space="preserve"> и </w:t>
      </w:r>
      <w:hyperlink r:id="rId13" w:history="1">
        <w:r>
          <w:rPr>
            <w:color w:val="0000FF"/>
          </w:rPr>
          <w:t>частью 4.1 статьи 37</w:t>
        </w:r>
      </w:hyperlink>
      <w:r>
        <w:t xml:space="preserve"> Федерального закона от 21.07.2005 N 115-ФЗ "О концессионных соглашениях" и в целях повышения эффективности организации взаимодействия органов исполнительной власти Новосибирской области,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</w:t>
      </w:r>
      <w:proofErr w:type="gramEnd"/>
      <w:r>
        <w:t xml:space="preserve">, </w:t>
      </w:r>
      <w:proofErr w:type="gramStart"/>
      <w:r>
        <w:t>заключении</w:t>
      </w:r>
      <w:proofErr w:type="gramEnd"/>
      <w:r>
        <w:t>, исполнении, изменении и прекращении концессионных соглашений на территории Новосибирской области Правительство Новосибирской области постановляет: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1. Определить министерство экономического развития Новосибирской области областным исполнительным органом государственной власти Новосибирской области, уполномоченным на рассмотрение предложения лица, выступившего с инициативой заключения концессионного соглашения, поступившего в соответствии с </w:t>
      </w:r>
      <w:hyperlink r:id="rId14" w:history="1">
        <w:r>
          <w:rPr>
            <w:color w:val="0000FF"/>
          </w:rPr>
          <w:t>пунктом 4.2 статьи 37</w:t>
        </w:r>
      </w:hyperlink>
      <w:r>
        <w:t xml:space="preserve"> Федерального закона от 21.07.2005 N 115-ФЗ "О концессионных соглашениях".</w:t>
      </w:r>
    </w:p>
    <w:p w:rsidR="00E85579" w:rsidRDefault="00E85579">
      <w:pPr>
        <w:spacing w:after="1" w:line="240" w:lineRule="atLeast"/>
        <w:ind w:firstLine="540"/>
        <w:jc w:val="both"/>
      </w:pPr>
      <w:r>
        <w:t>2. Утвердить прилагаемые: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рассмотрения предложения лица, выступившего с инициативой заключения концессионного соглашения;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2) </w:t>
      </w:r>
      <w:hyperlink w:anchor="P79" w:history="1">
        <w:r>
          <w:rPr>
            <w:color w:val="0000FF"/>
          </w:rPr>
          <w:t>Порядок</w:t>
        </w:r>
      </w:hyperlink>
      <w:r>
        <w:t xml:space="preserve"> формирования и утверждения перечня объектов, в отношении которых планируется заключение концессионных соглашений;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3) </w:t>
      </w:r>
      <w:hyperlink w:anchor="P141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областных исполнительных органов государственной власти Новосибирской области на этапе разработки, рассмотрения, принятия решения о заключении концессионных соглашений, инициаторами которых являются областные исполнительные органы государственной власти Новосибирской области.</w:t>
      </w:r>
    </w:p>
    <w:p w:rsidR="00E85579" w:rsidRDefault="00E85579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05.07.2016 N 199-п)</w:t>
      </w:r>
    </w:p>
    <w:p w:rsidR="00E85579" w:rsidRDefault="00E85579">
      <w:pPr>
        <w:spacing w:after="1" w:line="240" w:lineRule="atLeast"/>
        <w:ind w:firstLine="540"/>
        <w:jc w:val="both"/>
      </w:pPr>
      <w:r>
        <w:t>3. Министерству экономического развития Новосибирской области (Молчанова О.В.) в течение двух месяцев сформировать рабочую группу в целях предварительного рассмотрения предложений о заключении концессионного соглашения лиц, выступающих с инициативой о его заключении.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Новосибирской области </w:t>
      </w:r>
      <w:proofErr w:type="spellStart"/>
      <w:r>
        <w:t>Знаткова</w:t>
      </w:r>
      <w:proofErr w:type="spellEnd"/>
      <w:r>
        <w:t xml:space="preserve"> В.М.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right"/>
      </w:pPr>
      <w:r>
        <w:lastRenderedPageBreak/>
        <w:t>Губернатор Новосибирской области</w:t>
      </w:r>
    </w:p>
    <w:p w:rsidR="00E85579" w:rsidRDefault="00E85579">
      <w:pPr>
        <w:spacing w:after="1" w:line="240" w:lineRule="atLeast"/>
        <w:jc w:val="right"/>
      </w:pPr>
      <w:r>
        <w:t>В.Ф.ГОРОДЕЦКИЙ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right"/>
        <w:outlineLvl w:val="0"/>
      </w:pPr>
      <w:r>
        <w:t>Утвержден</w:t>
      </w:r>
    </w:p>
    <w:p w:rsidR="00E85579" w:rsidRDefault="00E85579">
      <w:pPr>
        <w:spacing w:after="1" w:line="240" w:lineRule="atLeast"/>
        <w:jc w:val="right"/>
      </w:pPr>
      <w:r>
        <w:t>постановлением</w:t>
      </w:r>
    </w:p>
    <w:p w:rsidR="00E85579" w:rsidRDefault="00E85579">
      <w:pPr>
        <w:spacing w:after="1" w:line="240" w:lineRule="atLeast"/>
        <w:jc w:val="right"/>
      </w:pPr>
      <w:r>
        <w:t>Правительства Новосибирской области</w:t>
      </w:r>
    </w:p>
    <w:p w:rsidR="00E85579" w:rsidRDefault="00E85579">
      <w:pPr>
        <w:spacing w:after="1" w:line="240" w:lineRule="atLeast"/>
        <w:jc w:val="right"/>
      </w:pPr>
      <w:r>
        <w:t>от 07.04.2016 N 97-п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center"/>
      </w:pPr>
      <w:bookmarkStart w:id="0" w:name="P36"/>
      <w:bookmarkEnd w:id="0"/>
      <w:r>
        <w:rPr>
          <w:b/>
        </w:rPr>
        <w:t>ПОРЯДОК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 xml:space="preserve">РАССМОТРЕНИЯ ПРЕДЛОЖЕНИЯ ЛИЦА, ВЫСТУПИВШЕГО </w:t>
      </w:r>
      <w:proofErr w:type="gramStart"/>
      <w:r>
        <w:rPr>
          <w:b/>
        </w:rPr>
        <w:t>С</w:t>
      </w:r>
      <w:proofErr w:type="gramEnd"/>
    </w:p>
    <w:p w:rsidR="00E85579" w:rsidRDefault="00E85579">
      <w:pPr>
        <w:spacing w:after="1" w:line="240" w:lineRule="atLeast"/>
        <w:jc w:val="center"/>
      </w:pPr>
      <w:r>
        <w:rPr>
          <w:b/>
        </w:rPr>
        <w:t>ИНИЦИАТИВОЙ ЗАКЛЮЧЕНИЯ КОНЦЕССИОННОГО СОГЛАШЕНИЯ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jc w:val="center"/>
      </w:pPr>
      <w:r>
        <w:t>Список изменяющих документов</w:t>
      </w:r>
    </w:p>
    <w:p w:rsidR="00E85579" w:rsidRDefault="00E85579">
      <w:pPr>
        <w:spacing w:after="1" w:line="240" w:lineRule="atLeast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E85579" w:rsidRDefault="00E85579">
      <w:pPr>
        <w:spacing w:after="1" w:line="240" w:lineRule="atLeast"/>
        <w:jc w:val="center"/>
      </w:pPr>
      <w:r>
        <w:t>от 05.07.2016 N 199-п)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 xml:space="preserve">Настоящий Порядок устанавливает процедуру рассмотрения предложения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17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от 21.07.2005 N 115-ФЗ "О концессионных соглашениях" (далее - Федеральный закон), о заключении концессионного соглашения, поступившего в соответствии с</w:t>
      </w:r>
      <w:proofErr w:type="gramEnd"/>
      <w:r>
        <w:t xml:space="preserve"> </w:t>
      </w:r>
      <w:hyperlink r:id="rId18" w:history="1">
        <w:r>
          <w:rPr>
            <w:color w:val="0000FF"/>
          </w:rPr>
          <w:t>частью 4.2 статьи 37</w:t>
        </w:r>
      </w:hyperlink>
      <w:r>
        <w:t xml:space="preserve"> Федерального закона, объект которого находится в собственности Новосибирской области (далее - инициатор заключения концессионного соглашения),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обязательств.</w:t>
      </w:r>
    </w:p>
    <w:p w:rsidR="00E85579" w:rsidRDefault="00E85579">
      <w:pPr>
        <w:spacing w:after="1" w:line="240" w:lineRule="atLeast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05.07.2016 N 199-п)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2. Министерство экономического развития Новосибирской области (далее - уполномоченный орган) в течение тридцати дней со дня поступления предложения о заключении концессионного соглашения рассматривает предложение о заключении концессионного соглашения,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и принимает решение в форме приказа.</w:t>
      </w:r>
    </w:p>
    <w:p w:rsidR="00E85579" w:rsidRDefault="00E85579">
      <w:pPr>
        <w:spacing w:after="1" w:line="240" w:lineRule="atLeast"/>
        <w:ind w:firstLine="540"/>
        <w:jc w:val="both"/>
      </w:pPr>
      <w:r>
        <w:t>3. В целях предварительного рассмотрения предложений о заключении концессионного соглашения уполномоченным органом образуется рабочая группа. В состав рабочей группы включаются представители уполномоченного органа, а также представители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(далее соответственно - ОИОГВ НСО и ОМСУ НСО) по согласованию.</w:t>
      </w:r>
    </w:p>
    <w:p w:rsidR="00E85579" w:rsidRDefault="00E85579">
      <w:pPr>
        <w:spacing w:after="1" w:line="240" w:lineRule="atLeast"/>
        <w:ind w:firstLine="540"/>
        <w:jc w:val="both"/>
      </w:pPr>
      <w:r>
        <w:t>4. Уполномоченный орган в течение пяти дней со дня поступления предложения о заключении концессионного соглашения направляет в ОИОГВ НСО и (или) ОМСУ НСО в соответствии с отраслевой и территориальной принадлежностью объекта (объектов) концессионного соглашения поступившее предложение и проект концессионного соглашения для предварительного рассмотрения в соответствии с компетенцией. В течение пятнадцати дней с момента поступления указанных документов ОИОГВ НСО направляют, ОМСУ НСО вправе направить в адрес уполномоченного органа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E85579" w:rsidRDefault="00E85579">
      <w:pPr>
        <w:spacing w:after="1" w:line="240" w:lineRule="atLeast"/>
        <w:ind w:firstLine="540"/>
        <w:jc w:val="both"/>
      </w:pPr>
      <w:r>
        <w:t>5. При рассмотрении проектов концессионных соглашений вопросы, связанные с отраслевой принадлежностью, рассматривают соответствующие ОИОГВ НСО.</w:t>
      </w:r>
    </w:p>
    <w:p w:rsidR="00E85579" w:rsidRDefault="00E85579">
      <w:pPr>
        <w:spacing w:after="1" w:line="240" w:lineRule="atLeast"/>
        <w:ind w:firstLine="540"/>
        <w:jc w:val="both"/>
      </w:pPr>
      <w:r>
        <w:lastRenderedPageBreak/>
        <w:t xml:space="preserve">6. </w:t>
      </w:r>
      <w:proofErr w:type="gramStart"/>
      <w:r>
        <w:t xml:space="preserve">В случае если объектом концессионного соглашения является имущество, указанное в </w:t>
      </w:r>
      <w:hyperlink r:id="rId20" w:history="1">
        <w:r>
          <w:rPr>
            <w:color w:val="0000FF"/>
          </w:rPr>
          <w:t>части 1.2 статьи 10</w:t>
        </w:r>
      </w:hyperlink>
      <w:r>
        <w:t xml:space="preserve"> Федерального закона, уполномоченный орган в течение семи рабочих дней со дня поступления предложения о заключении концессионного соглашения направляет такое предложение в департамент по тарифам Новосибирской области (далее - департамент по тарифам)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</w:t>
      </w:r>
      <w:proofErr w:type="gramEnd"/>
      <w:r>
        <w:t xml:space="preserve"> регулирования цен (тарифов),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</w:t>
      </w:r>
    </w:p>
    <w:p w:rsidR="00E85579" w:rsidRDefault="00E85579">
      <w:pPr>
        <w:spacing w:after="1" w:line="240" w:lineRule="atLeast"/>
        <w:ind w:firstLine="540"/>
        <w:jc w:val="both"/>
      </w:pPr>
      <w:r>
        <w:t>7. Уполномоченный орган в течение десяти дней со дня поступления информации ОИОГВ НСО и ОМСУ НСО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организует заседание рабочей группы.</w:t>
      </w:r>
    </w:p>
    <w:p w:rsidR="00E85579" w:rsidRDefault="00E85579">
      <w:pPr>
        <w:spacing w:after="1" w:line="240" w:lineRule="atLeast"/>
        <w:ind w:firstLine="540"/>
        <w:jc w:val="both"/>
      </w:pPr>
      <w:r>
        <w:t>8. По результатам рассмотрения информации, поступившей от ОИОГВ НСО и ОМСУ НСО, а также департамента по тарифам, по результатам рассмотрения рабочей группой целесообразности (нецелесообразности) заключения концессионного соглашения или целесообразности заключения концессионного соглашения в случае выполнения корректировки условий концессионного соглашения, уполномоченный орган принимает одно из следующих решений:</w:t>
      </w:r>
    </w:p>
    <w:p w:rsidR="00E85579" w:rsidRDefault="00E85579">
      <w:pPr>
        <w:spacing w:after="1" w:line="240" w:lineRule="atLeast"/>
        <w:ind w:firstLine="540"/>
        <w:jc w:val="both"/>
      </w:pPr>
      <w:r>
        <w:t>1) о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E85579" w:rsidRDefault="00E85579">
      <w:pPr>
        <w:spacing w:after="1" w:line="240" w:lineRule="atLeast"/>
        <w:ind w:firstLine="540"/>
        <w:jc w:val="both"/>
      </w:pPr>
      <w:r>
        <w:t>2)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3)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21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закона.</w:t>
      </w:r>
    </w:p>
    <w:p w:rsidR="00E85579" w:rsidRDefault="00E85579">
      <w:pPr>
        <w:spacing w:after="1" w:line="240" w:lineRule="atLeast"/>
        <w:ind w:firstLine="540"/>
        <w:jc w:val="both"/>
      </w:pPr>
      <w:r>
        <w:t>В решении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переговоров не может превышать 60 календарных дней.</w:t>
      </w:r>
    </w:p>
    <w:p w:rsidR="00E85579" w:rsidRDefault="00E85579">
      <w:pPr>
        <w:spacing w:after="1" w:line="240" w:lineRule="atLeast"/>
        <w:ind w:firstLine="540"/>
        <w:jc w:val="both"/>
      </w:pPr>
      <w:r>
        <w:t>9. Копия решения уполномоченного органа направляется инициатору заключения концессионного соглашения в течение трех дней со дня принятия указанного решения.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10. </w:t>
      </w:r>
      <w:proofErr w:type="gramStart"/>
      <w:r>
        <w:t>В случае принятия уполномоченным органом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уполномоченный орган в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 принятия</w:t>
      </w:r>
      <w:proofErr w:type="gramEnd"/>
      <w:r>
        <w:t xml:space="preserve"> </w:t>
      </w:r>
      <w:proofErr w:type="gramStart"/>
      <w:r>
        <w:t xml:space="preserve">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о заключении концессионного соглашения, от иных лиц, отвечающих требованиям, предъявляемым </w:t>
      </w:r>
      <w:hyperlink r:id="rId22" w:history="1">
        <w:r>
          <w:rPr>
            <w:color w:val="0000FF"/>
          </w:rPr>
          <w:t>частью 4.1 статьи 37</w:t>
        </w:r>
      </w:hyperlink>
      <w:r>
        <w:t xml:space="preserve"> Федерального закона к лицу, выступающему с инициативой заключения концессионного соглашения (далее - заявка о готовности к участию в конкурсе).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r>
        <w:t xml:space="preserve">11. В случае принятия решения о возможности заключения концессионного соглашения на иных условиях, чем предложено инициатором заключения соглашения, уполномоченный орган организует заседание рабочей группы с участием инициатора заключения концессионного соглашения в целях обсуждения условий концессионного соглашения и их согласования по </w:t>
      </w:r>
      <w:r>
        <w:lastRenderedPageBreak/>
        <w:t>результатам переговоров. Результат переговоров оформляется протоколом, который направляется в течение трех дней инициатору заключения концессионного соглашения.</w:t>
      </w:r>
    </w:p>
    <w:p w:rsidR="00E85579" w:rsidRDefault="00E85579">
      <w:pPr>
        <w:spacing w:after="1" w:line="240" w:lineRule="atLeast"/>
        <w:ind w:firstLine="540"/>
        <w:jc w:val="both"/>
      </w:pPr>
      <w:r>
        <w:t>По результатам переговоров лицо, выступающее с инициативой заключения концессионного соглашения, представляет в уполномоченный орган проект концессионного соглашения с внесенными изменениями, который подлежит рассмотрению уполномоченным органом в трехдневный срок.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12. В случае если в результате переговоров стороны не достигли согласия по условиям концессионного </w:t>
      </w:r>
      <w:proofErr w:type="gramStart"/>
      <w:r>
        <w:t>соглашения</w:t>
      </w:r>
      <w:proofErr w:type="gramEnd"/>
      <w:r>
        <w:t xml:space="preserve"> либо инициатор концессионного соглашения отказался от ведения переговоров по изменению предложенных условий концессионного соглашения, уполномоченный орган в течение десяти дней принимает решение о невозможности заключения концессионного соглашения в соответствии с </w:t>
      </w:r>
      <w:hyperlink r:id="rId23" w:history="1">
        <w:r>
          <w:rPr>
            <w:color w:val="0000FF"/>
          </w:rPr>
          <w:t>частями 4.4</w:t>
        </w:r>
      </w:hyperlink>
      <w:r>
        <w:t xml:space="preserve"> и </w:t>
      </w:r>
      <w:hyperlink r:id="rId24" w:history="1">
        <w:r>
          <w:rPr>
            <w:color w:val="0000FF"/>
          </w:rPr>
          <w:t>4.6 статьи 37</w:t>
        </w:r>
      </w:hyperlink>
      <w:r>
        <w:t xml:space="preserve"> Федерального закона и направляет копию такого решения инициатору заключения концессионного соглашения.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13. В случае согласования проекта концессионного соглашения с внесенными изменениями уполномоченным органом и инициатором заключения концессионного соглашения предложение о заключении концессионного соглашения размещается </w:t>
      </w:r>
      <w:proofErr w:type="gramStart"/>
      <w:r>
        <w:t>в течение десяти дней со дня принятия такого предложения на официальном сайте в целях принятия заявок о готовности</w:t>
      </w:r>
      <w:proofErr w:type="gramEnd"/>
      <w:r>
        <w:t xml:space="preserve"> к участию в конкурсе.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14. В случае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уполномоченный орган обязан </w:t>
      </w:r>
      <w:proofErr w:type="gramStart"/>
      <w:r>
        <w:t>разместить</w:t>
      </w:r>
      <w:proofErr w:type="gramEnd"/>
      <w:r>
        <w:t xml:space="preserve">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>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Подготовка проекта решения о заключении концессионного соглашения осуществляется уполномоченным органом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15. </w:t>
      </w:r>
      <w:proofErr w:type="gramStart"/>
      <w:r>
        <w:t xml:space="preserve">В случае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r>
        <w:t xml:space="preserve">В этом случае уполномоченный орган в течение трех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получения. После получения указанной информации уполномоченный орган осуществляет подготовку проекта решения о заключении концессионного соглашения, предусмотренного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E85579" w:rsidRDefault="00E85579">
      <w:pPr>
        <w:spacing w:after="1" w:line="240" w:lineRule="atLeast"/>
        <w:ind w:firstLine="540"/>
        <w:jc w:val="both"/>
      </w:pPr>
      <w:r>
        <w:t>Решение о заключении концессионного соглашения принимается в форме постановления Правительства Новосибирской области в течение тридцати календарных дней после истечения срока, указанного в настоящем пункте.</w:t>
      </w:r>
    </w:p>
    <w:p w:rsidR="00E85579" w:rsidRDefault="00E85579">
      <w:pPr>
        <w:spacing w:after="1" w:line="240" w:lineRule="atLeast"/>
        <w:ind w:firstLine="540"/>
        <w:jc w:val="both"/>
      </w:pPr>
      <w:r>
        <w:t>Проект концессионного соглашения в течение пяти рабочих дней после принятия решения о заключении концессионного соглашения направляется уполномоченным органом концессионеру с установлением срока для подписания этого соглашения, который не может превышать один месяц.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right"/>
        <w:outlineLvl w:val="0"/>
      </w:pPr>
      <w:r>
        <w:t>Утвержден</w:t>
      </w:r>
    </w:p>
    <w:p w:rsidR="00E85579" w:rsidRDefault="00E85579">
      <w:pPr>
        <w:spacing w:after="1" w:line="240" w:lineRule="atLeast"/>
        <w:jc w:val="right"/>
      </w:pPr>
      <w:r>
        <w:t>постановлением</w:t>
      </w:r>
    </w:p>
    <w:p w:rsidR="00E85579" w:rsidRDefault="00E85579">
      <w:pPr>
        <w:spacing w:after="1" w:line="240" w:lineRule="atLeast"/>
        <w:jc w:val="right"/>
      </w:pPr>
      <w:r>
        <w:t>Правительства Новосибирской области</w:t>
      </w:r>
    </w:p>
    <w:p w:rsidR="00E85579" w:rsidRDefault="00E85579">
      <w:pPr>
        <w:spacing w:after="1" w:line="240" w:lineRule="atLeast"/>
        <w:jc w:val="right"/>
      </w:pPr>
      <w:r>
        <w:t>от 07.04.2016 N 97-п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center"/>
      </w:pPr>
      <w:bookmarkStart w:id="2" w:name="P79"/>
      <w:bookmarkEnd w:id="2"/>
      <w:r>
        <w:rPr>
          <w:b/>
        </w:rPr>
        <w:t>ПОРЯДОК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lastRenderedPageBreak/>
        <w:t>ФОРМИРОВАНИЯ И УТВЕРЖДЕНИЯ ПЕРЕЧНЯ ОБЪЕКТОВ, В ОТНОШЕНИИ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КОТОРЫХ ПЛАНИРУЕТСЯ ЗАКЛЮЧЕНИЕ КОНЦЕССИОННЫХ СОГЛАШЕНИЙ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  <w:r>
        <w:t xml:space="preserve">1. Настоящий Порядок устанавливает процедуру формирования и утверждения перечня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Новосибирской области (далее - объекты), в отношении которых планируется заключение концессионных соглашений (далее - Перечень).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2. </w:t>
      </w:r>
      <w:proofErr w:type="gramStart"/>
      <w:r>
        <w:t xml:space="preserve">Формирование Перечня осуществляется министерством экономического развития Новосибирской области (далее - Минэкономразвития НСО) ежегодно до 31 декабря года, предшествующего году утверждения Перечня, на основании сведений, представляемых областными исполнительными органами государственной власти Новосибирской области (далее - ОИОГВ НСО) в соответствии с отраслевой принадлежностью объектов, в отношении которых планируется заключение концессионных соглашений, на основании </w:t>
      </w:r>
      <w:hyperlink w:anchor="P85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bookmarkStart w:id="3" w:name="P85"/>
      <w:bookmarkEnd w:id="3"/>
      <w:r>
        <w:t>3. Для формирования Перечня ОИОГВ НСО ежегодно до 1 декабря года, предшествующего году утверждения Перечня, представляют в Минэкономразвития НСО:</w:t>
      </w:r>
    </w:p>
    <w:p w:rsidR="00E85579" w:rsidRDefault="00E85579">
      <w:pPr>
        <w:spacing w:after="1" w:line="240" w:lineRule="atLeast"/>
        <w:ind w:firstLine="540"/>
        <w:jc w:val="both"/>
      </w:pPr>
      <w:proofErr w:type="gramStart"/>
      <w:r>
        <w:t xml:space="preserve">1) </w:t>
      </w:r>
      <w:hyperlink w:anchor="P109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приложению к настоящему Порядку (далее - сведения об объектах);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r>
        <w:t xml:space="preserve">2) копии свидетельств о государственной регистрации права собственности Новосибирской области на объекты, в отношении которых планируется заключение концессионных соглашений, или иных документов о праве собственности Новосибирской области, документов, подтверждающих наличие объектов незавершенного строительства (далее - </w:t>
      </w:r>
      <w:proofErr w:type="spellStart"/>
      <w:r>
        <w:t>правоудостоверяющие</w:t>
      </w:r>
      <w:proofErr w:type="spellEnd"/>
      <w:r>
        <w:t xml:space="preserve"> (правоустанавливающие) документы), при наличии.</w:t>
      </w:r>
    </w:p>
    <w:p w:rsidR="00E85579" w:rsidRDefault="00E85579">
      <w:pPr>
        <w:spacing w:after="1" w:line="240" w:lineRule="atLeast"/>
        <w:ind w:firstLine="540"/>
        <w:jc w:val="both"/>
      </w:pPr>
      <w:bookmarkStart w:id="4" w:name="P88"/>
      <w:bookmarkEnd w:id="4"/>
      <w:r>
        <w:t xml:space="preserve">4. </w:t>
      </w:r>
      <w:proofErr w:type="gramStart"/>
      <w:r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ОИОГВ НСО представляют в Минэкономразвития НСО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</w:t>
      </w:r>
      <w:proofErr w:type="gramEnd"/>
      <w:r>
        <w:t xml:space="preserve"> </w:t>
      </w:r>
      <w:proofErr w:type="gramStart"/>
      <w:r>
        <w:t>обследовании</w:t>
      </w:r>
      <w:proofErr w:type="gramEnd"/>
      <w:r>
        <w:t xml:space="preserve"> имущества).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5. Минэкономразвития НСО рассматривает документы ОИОГВ НСО, представленные в соответствии с </w:t>
      </w:r>
      <w:hyperlink w:anchor="P8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настоящего Порядка, и включает сведения об объектах в Перечень, за исключением случаев, указанных в </w:t>
      </w:r>
      <w:hyperlink w:anchor="P9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E85579" w:rsidRDefault="00E85579">
      <w:pPr>
        <w:spacing w:after="1" w:line="240" w:lineRule="atLeast"/>
        <w:ind w:firstLine="540"/>
        <w:jc w:val="both"/>
      </w:pPr>
      <w:bookmarkStart w:id="5" w:name="P90"/>
      <w:bookmarkEnd w:id="5"/>
      <w:r>
        <w:t>6. Сведения об объектах не включаются Минэкономразвития НСО в Перечень в случаях, если: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1) объект не относится к объектам, указанным в </w:t>
      </w:r>
      <w:hyperlink r:id="rId29" w:history="1">
        <w:r>
          <w:rPr>
            <w:color w:val="0000FF"/>
          </w:rPr>
          <w:t>статье 4</w:t>
        </w:r>
      </w:hyperlink>
      <w:r>
        <w:t xml:space="preserve"> Федерального закона от 21.07.2005 N 115-ФЗ "О концессионных соглашениях";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2) ОИОГВ НСО не представлены или представлены не в полном объеме документы, указанные в </w:t>
      </w:r>
      <w:hyperlink w:anchor="P85" w:history="1">
        <w:r>
          <w:rPr>
            <w:color w:val="0000FF"/>
          </w:rPr>
          <w:t>пунктах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7. В целях подтверждения права собственности Новосибирской области на объекты, в отношении которых планируется заключение концессионных соглашений, Минэкономразвития НСО вправе запрашивать </w:t>
      </w:r>
      <w:proofErr w:type="spellStart"/>
      <w:r>
        <w:t>правоудостоверяющие</w:t>
      </w:r>
      <w:proofErr w:type="spellEnd"/>
      <w:r>
        <w:t xml:space="preserve"> (правоустанавливающие) документы в департаменте имущества и земельных отношений Новосибирской области. Срок подготовки и направления ответа на указанный запрос не может превышать 15 дней со дня его поступления на рассмотрение в департамент имущества и земельных отношений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30" w:history="1">
        <w:r>
          <w:rPr>
            <w:color w:val="0000FF"/>
          </w:rPr>
          <w:t>части 4.1 статьи 37</w:t>
        </w:r>
      </w:hyperlink>
      <w:r>
        <w:t xml:space="preserve"> Федерального закона от 21.07.2015 N 115-ФЗ "О концессионных соглашениях".</w:t>
      </w:r>
    </w:p>
    <w:p w:rsidR="00E85579" w:rsidRDefault="00E85579">
      <w:pPr>
        <w:spacing w:after="1" w:line="240" w:lineRule="atLeast"/>
        <w:ind w:firstLine="540"/>
        <w:jc w:val="both"/>
      </w:pPr>
      <w:r>
        <w:t>9. Перечень утверждается распоряжением Правительства Новосибирской области до 1 февраля текущего календарного года.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10. </w:t>
      </w:r>
      <w:proofErr w:type="gramStart"/>
      <w:r>
        <w:t xml:space="preserve">Перечень и копия отчета о техническом обследовании имущества (при наличии в Перечне объектов, указанных в </w:t>
      </w:r>
      <w:hyperlink w:anchor="P88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30 дней со дня издания распоряжения Правительства Новосибирской области об утверждении Перечня подлежат размещению Минэкономразвития НСО на официальном сайте Российской Федерации в информационно-телекоммуникационной сети "Интернет" для размещения информации о </w:t>
      </w:r>
      <w:r>
        <w:lastRenderedPageBreak/>
        <w:t>проведении торгов, определенном Правительством Российской Федерации, а также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"Интернет", определенном Правительством Новосибирской области для размещения информации о проведении конкурсов на право заключения концессионных соглашений, и на официальном сайте Правительства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ectPr w:rsidR="00E85579" w:rsidSect="006551E5">
          <w:pgSz w:w="11900" w:h="16840"/>
          <w:pgMar w:top="567" w:right="851" w:bottom="567" w:left="1134" w:header="0" w:footer="0" w:gutter="0"/>
          <w:cols w:space="708"/>
          <w:docGrid w:linePitch="360"/>
        </w:sectPr>
      </w:pPr>
    </w:p>
    <w:p w:rsidR="00E85579" w:rsidRDefault="00E85579">
      <w:pPr>
        <w:spacing w:after="1" w:line="240" w:lineRule="atLeast"/>
        <w:jc w:val="right"/>
        <w:outlineLvl w:val="1"/>
      </w:pPr>
      <w:r>
        <w:lastRenderedPageBreak/>
        <w:t>Приложение</w:t>
      </w:r>
    </w:p>
    <w:p w:rsidR="00E85579" w:rsidRDefault="00E85579">
      <w:pPr>
        <w:spacing w:after="1" w:line="240" w:lineRule="atLeast"/>
        <w:jc w:val="right"/>
      </w:pPr>
      <w:r>
        <w:t>к Порядку</w:t>
      </w:r>
    </w:p>
    <w:p w:rsidR="00E85579" w:rsidRDefault="00E85579">
      <w:pPr>
        <w:spacing w:after="1" w:line="240" w:lineRule="atLeast"/>
        <w:jc w:val="right"/>
      </w:pPr>
      <w:r>
        <w:t>формирования и утверждения</w:t>
      </w:r>
    </w:p>
    <w:p w:rsidR="00E85579" w:rsidRDefault="00E85579">
      <w:pPr>
        <w:spacing w:after="1" w:line="240" w:lineRule="atLeast"/>
        <w:jc w:val="right"/>
      </w:pPr>
      <w:r>
        <w:t>перечня объектов, в отношении</w:t>
      </w:r>
    </w:p>
    <w:p w:rsidR="00E85579" w:rsidRDefault="00E85579">
      <w:pPr>
        <w:spacing w:after="1" w:line="240" w:lineRule="atLeast"/>
        <w:jc w:val="right"/>
      </w:pPr>
      <w:proofErr w:type="gramStart"/>
      <w:r>
        <w:t>которых</w:t>
      </w:r>
      <w:proofErr w:type="gramEnd"/>
      <w:r>
        <w:t xml:space="preserve"> планируется заключение</w:t>
      </w:r>
    </w:p>
    <w:p w:rsidR="00E85579" w:rsidRDefault="00E85579">
      <w:pPr>
        <w:spacing w:after="1" w:line="240" w:lineRule="atLeast"/>
        <w:jc w:val="right"/>
      </w:pPr>
      <w:r>
        <w:t>концессионных соглашений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center"/>
      </w:pPr>
      <w:bookmarkStart w:id="6" w:name="P109"/>
      <w:bookmarkEnd w:id="6"/>
      <w:r>
        <w:t>Сведения</w:t>
      </w:r>
    </w:p>
    <w:p w:rsidR="00E85579" w:rsidRDefault="00E85579">
      <w:pPr>
        <w:spacing w:after="1" w:line="240" w:lineRule="atLeast"/>
        <w:jc w:val="center"/>
      </w:pPr>
      <w:r>
        <w:t>об объектах, в отношении которых планируется</w:t>
      </w:r>
    </w:p>
    <w:p w:rsidR="00E85579" w:rsidRDefault="00E85579">
      <w:pPr>
        <w:spacing w:after="1" w:line="240" w:lineRule="atLeast"/>
        <w:jc w:val="center"/>
      </w:pPr>
      <w:r>
        <w:t>заключение концессионных соглашений</w:t>
      </w:r>
    </w:p>
    <w:p w:rsidR="00E85579" w:rsidRDefault="00E85579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88"/>
        <w:gridCol w:w="3855"/>
        <w:gridCol w:w="1814"/>
        <w:gridCol w:w="2268"/>
        <w:gridCol w:w="1701"/>
      </w:tblGrid>
      <w:tr w:rsidR="00E85579">
        <w:tc>
          <w:tcPr>
            <w:tcW w:w="624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3855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14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>Предполагаемая мощность объекта</w:t>
            </w:r>
          </w:p>
        </w:tc>
        <w:tc>
          <w:tcPr>
            <w:tcW w:w="2268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701" w:type="dxa"/>
          </w:tcPr>
          <w:p w:rsidR="00E85579" w:rsidRDefault="00E85579">
            <w:pPr>
              <w:spacing w:after="1" w:line="240" w:lineRule="atLeast"/>
              <w:jc w:val="center"/>
            </w:pPr>
            <w:r>
              <w:t>Оценочный объем требуемых инвестиций</w:t>
            </w:r>
          </w:p>
        </w:tc>
      </w:tr>
      <w:tr w:rsidR="00E85579">
        <w:tc>
          <w:tcPr>
            <w:tcW w:w="624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3288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3855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1814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2268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1701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</w:tr>
      <w:tr w:rsidR="00E85579">
        <w:tc>
          <w:tcPr>
            <w:tcW w:w="624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3288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3855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1814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2268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  <w:tc>
          <w:tcPr>
            <w:tcW w:w="1701" w:type="dxa"/>
          </w:tcPr>
          <w:p w:rsidR="00E85579" w:rsidRDefault="00E85579">
            <w:pPr>
              <w:spacing w:after="1" w:line="240" w:lineRule="atLeast"/>
              <w:jc w:val="both"/>
            </w:pPr>
          </w:p>
        </w:tc>
      </w:tr>
    </w:tbl>
    <w:p w:rsidR="00E85579" w:rsidRDefault="00E85579">
      <w:pPr>
        <w:sectPr w:rsidR="00E85579">
          <w:pgSz w:w="16840" w:h="11900" w:orient="landscape"/>
          <w:pgMar w:top="1134" w:right="567" w:bottom="850" w:left="567" w:header="0" w:footer="0" w:gutter="0"/>
          <w:cols w:space="720"/>
        </w:sectPr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right"/>
        <w:outlineLvl w:val="0"/>
      </w:pPr>
      <w:r>
        <w:t>Утвержден</w:t>
      </w:r>
    </w:p>
    <w:p w:rsidR="00E85579" w:rsidRDefault="00E85579">
      <w:pPr>
        <w:spacing w:after="1" w:line="240" w:lineRule="atLeast"/>
        <w:jc w:val="right"/>
      </w:pPr>
      <w:r>
        <w:t>постановлением</w:t>
      </w:r>
    </w:p>
    <w:p w:rsidR="00E85579" w:rsidRDefault="00E85579">
      <w:pPr>
        <w:spacing w:after="1" w:line="240" w:lineRule="atLeast"/>
        <w:jc w:val="right"/>
      </w:pPr>
      <w:r>
        <w:t>Правительства Новосибирской области</w:t>
      </w:r>
    </w:p>
    <w:p w:rsidR="00E85579" w:rsidRDefault="00E85579">
      <w:pPr>
        <w:spacing w:after="1" w:line="240" w:lineRule="atLeast"/>
        <w:jc w:val="right"/>
      </w:pPr>
      <w:r>
        <w:t>от 07.04.2016 N 97-п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jc w:val="center"/>
      </w:pPr>
      <w:bookmarkStart w:id="7" w:name="P141"/>
      <w:bookmarkEnd w:id="7"/>
      <w:r>
        <w:rPr>
          <w:b/>
        </w:rPr>
        <w:t>ПОРЯДОК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 xml:space="preserve">МЕЖВЕДОМСТВЕННОГО ВЗАИМОДЕЙСТВИЯ </w:t>
      </w:r>
      <w:proofErr w:type="gramStart"/>
      <w:r>
        <w:rPr>
          <w:b/>
        </w:rPr>
        <w:t>ОБЛАСТНЫХ</w:t>
      </w:r>
      <w:proofErr w:type="gramEnd"/>
      <w:r>
        <w:rPr>
          <w:b/>
        </w:rPr>
        <w:t xml:space="preserve"> ИСПОЛНИТЕЛЬНЫХ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ОРГАНОВ ГОСУДАРСТВЕННОЙ ВЛАСТИ НОВОСИБИРСКОЙ ОБЛАСТИ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НА ЭТАПЕ РАЗРАБОТКИ, РАССМОТРЕНИЯ, ПРИНЯТИЯ РЕШЕНИЯ О</w:t>
      </w:r>
    </w:p>
    <w:p w:rsidR="00E85579" w:rsidRDefault="00E85579">
      <w:pPr>
        <w:spacing w:after="1" w:line="240" w:lineRule="atLeast"/>
        <w:jc w:val="center"/>
      </w:pPr>
      <w:proofErr w:type="gramStart"/>
      <w:r>
        <w:rPr>
          <w:b/>
        </w:rPr>
        <w:t>ЗАКЛЮЧЕНИИ</w:t>
      </w:r>
      <w:proofErr w:type="gramEnd"/>
      <w:r>
        <w:rPr>
          <w:b/>
        </w:rPr>
        <w:t xml:space="preserve"> КОНЦЕССИОННЫХ СОГЛАШЕНИЙ, ИНИЦИАТОРАМИ КОТОРЫХ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ЯВЛЯЮТСЯ ОБЛАСТНЫЕ ИСПОЛНИТЕЛЬНЫЕ ОРГАНЫ ГОСУДАРСТВЕННОЙ</w:t>
      </w:r>
    </w:p>
    <w:p w:rsidR="00E85579" w:rsidRDefault="00E85579">
      <w:pPr>
        <w:spacing w:after="1" w:line="240" w:lineRule="atLeast"/>
        <w:jc w:val="center"/>
      </w:pPr>
      <w:r>
        <w:rPr>
          <w:b/>
        </w:rPr>
        <w:t>ВЛАСТИ НОВОСИБИРСКОЙ ОБЛАСТИ</w:t>
      </w:r>
    </w:p>
    <w:p w:rsidR="00E85579" w:rsidRDefault="00E85579">
      <w:pPr>
        <w:spacing w:after="1" w:line="240" w:lineRule="atLeast"/>
        <w:jc w:val="center"/>
      </w:pPr>
    </w:p>
    <w:p w:rsidR="00E85579" w:rsidRDefault="00E85579">
      <w:pPr>
        <w:spacing w:after="1" w:line="240" w:lineRule="atLeast"/>
        <w:jc w:val="center"/>
      </w:pPr>
      <w:r>
        <w:t>Список изменяющих документов</w:t>
      </w:r>
    </w:p>
    <w:p w:rsidR="00E85579" w:rsidRDefault="00E85579">
      <w:pPr>
        <w:spacing w:after="1" w:line="240" w:lineRule="atLeast"/>
        <w:jc w:val="center"/>
      </w:pPr>
      <w:proofErr w:type="gramStart"/>
      <w:r>
        <w:t xml:space="preserve">(введен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</w:t>
      </w:r>
      <w:proofErr w:type="gramEnd"/>
    </w:p>
    <w:p w:rsidR="00E85579" w:rsidRDefault="00E85579">
      <w:pPr>
        <w:spacing w:after="1" w:line="240" w:lineRule="atLeast"/>
        <w:jc w:val="center"/>
      </w:pPr>
      <w:r>
        <w:t>от 05.07.2016 N 199-п)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</w:t>
      </w:r>
      <w:hyperlink r:id="rId33" w:history="1">
        <w:r>
          <w:rPr>
            <w:color w:val="0000FF"/>
          </w:rPr>
          <w:t>пунктом 6 статьи 78</w:t>
        </w:r>
      </w:hyperlink>
      <w:r>
        <w:t xml:space="preserve"> Бюджетного кодекса Российской Федерации и регулирует взаимодействие областных исполнительных органов государственной власти Новосибирской области на этапе разработки, рассмотрения и принятия решений о заключении Новосибирской областью концессионных соглашений (в том числе на срок, превышающий срок действия утвержденных лимитов бюджетных обязательств), инициаторами которых</w:t>
      </w:r>
      <w:proofErr w:type="gramEnd"/>
      <w:r>
        <w:t xml:space="preserve"> являются областные исполнительные органы государственной власти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  <w:r>
        <w:t>2. Решение Правительства Новосибирской области о заключении концессионного соглашения принимается в форме постановления Правительства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3. Объектом концессионного соглашения является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Новосибирской области (далее - объект концессионного соглашения).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4. </w:t>
      </w:r>
      <w:proofErr w:type="gramStart"/>
      <w:r>
        <w:t xml:space="preserve">Областной исполнительный орган государственной власти Новосибирской области, наделенный специальной компетенцией в установленной федеральным и областным законодательством сфере деятельности, в которой планируется реализация концессионного соглашения (далее - инициатор проекта), обеспечивает разработку предложения о создании и (или) </w:t>
      </w:r>
      <w:proofErr w:type="spellStart"/>
      <w:r>
        <w:t>реконструировании</w:t>
      </w:r>
      <w:proofErr w:type="spellEnd"/>
      <w:r>
        <w:t xml:space="preserve"> имущества в рамках концессионного соглашения (далее - Предложение), в том числе подготовку проекта концессионного соглашения, и направление Предложения на рассмотрение: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r>
        <w:t>1) в министерство экономического развития Новосибирской области для оценки возможности и целесообразности реализации предложения;</w:t>
      </w:r>
    </w:p>
    <w:p w:rsidR="00E85579" w:rsidRDefault="00E85579">
      <w:pPr>
        <w:spacing w:after="1" w:line="240" w:lineRule="atLeast"/>
        <w:ind w:firstLine="540"/>
        <w:jc w:val="both"/>
      </w:pPr>
      <w:r>
        <w:t>2) в департамент имущества и земельных отношений Новосибирской области для предоставления сведений о земельных участках, находящихся в собственности Новосибирской области, необходимых для реализации концессионного соглашения, об объектах недвижимого имущества, необходимых при реализации концессионного соглашения, из реестра государственной собственности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  <w:r>
        <w:t>5. При направлении инициатором проекта Предложения в министерство экономического развития Новосибирской области к нему прилагается технико-экономическое обоснование проекта, включающее в себя:</w:t>
      </w:r>
    </w:p>
    <w:p w:rsidR="00E85579" w:rsidRDefault="00E85579">
      <w:pPr>
        <w:spacing w:after="1" w:line="240" w:lineRule="atLeast"/>
        <w:ind w:firstLine="540"/>
        <w:jc w:val="both"/>
      </w:pPr>
      <w:r>
        <w:t>1) предполагаемый объем инвестиций в создание и (или) реконструкцию объекта концессионного соглашения;</w:t>
      </w:r>
    </w:p>
    <w:p w:rsidR="00E85579" w:rsidRDefault="00E85579">
      <w:pPr>
        <w:spacing w:after="1" w:line="240" w:lineRule="atLeast"/>
        <w:ind w:firstLine="540"/>
        <w:jc w:val="both"/>
      </w:pPr>
      <w:r>
        <w:t>2) срок концессионного соглашения, в том числе срок окупаемости предполагаемых инвестиций;</w:t>
      </w:r>
    </w:p>
    <w:p w:rsidR="00E85579" w:rsidRDefault="00E85579">
      <w:pPr>
        <w:spacing w:after="1" w:line="240" w:lineRule="atLeast"/>
        <w:ind w:firstLine="540"/>
        <w:jc w:val="both"/>
      </w:pPr>
      <w:r>
        <w:lastRenderedPageBreak/>
        <w:t>3)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E85579" w:rsidRDefault="00E85579">
      <w:pPr>
        <w:spacing w:after="1" w:line="240" w:lineRule="atLeast"/>
        <w:ind w:firstLine="540"/>
        <w:jc w:val="both"/>
      </w:pPr>
      <w:r>
        <w:t>6. Министерство экономического развития Новосибирской области в течение 3 дней со дня получения технико-экономического обоснования проекта направляет его областным исполнительным органам государственной власти Новосибирской области, осуществляющим управление в смежных отраслях со сферой деятельности, в которой планируется реализация концессионного соглашения, для оценки целесообразности реализации концессионного соглашения.</w:t>
      </w:r>
    </w:p>
    <w:p w:rsidR="00E85579" w:rsidRDefault="00E85579">
      <w:pPr>
        <w:spacing w:after="1" w:line="240" w:lineRule="atLeast"/>
        <w:ind w:firstLine="540"/>
        <w:jc w:val="both"/>
      </w:pPr>
      <w:bookmarkStart w:id="8" w:name="P164"/>
      <w:bookmarkEnd w:id="8"/>
      <w:r>
        <w:t xml:space="preserve">7. </w:t>
      </w:r>
      <w:proofErr w:type="gramStart"/>
      <w:r>
        <w:t>Департамент имущества и земельных отношений Новосибирской области в срок, не превышающий 30 дней со дня получения Предложения, направляет в министерство экономического развития Новосибирской области и инициатору проекта сведения о земельных участках, находящихся в собственности Новосибирской области, необходимых для реализации концессионного соглашения, об объектах недвижимого имущества, необходимых при реализации концессионного соглашения, из реестра государственной собственности Новосибирской области.</w:t>
      </w:r>
      <w:proofErr w:type="gramEnd"/>
    </w:p>
    <w:p w:rsidR="00E85579" w:rsidRDefault="00E85579">
      <w:pPr>
        <w:spacing w:after="1" w:line="240" w:lineRule="atLeast"/>
        <w:ind w:firstLine="540"/>
        <w:jc w:val="both"/>
      </w:pPr>
      <w:bookmarkStart w:id="9" w:name="P165"/>
      <w:bookmarkEnd w:id="9"/>
      <w:r>
        <w:t>8. Областные исполнительные органы государственной власти Новосибирской области, осуществляющие управление в смежных отраслях со сферой деятельности, в которой планируется реализация концессионного соглашения, в течение 60 рабочих дней со дня получения технико-экономического обоснования проекта готовят заключения о возможности и целесообразности реализации Предложения и направляют его в министерство экономического развития Новосибирской области.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9. На основании полученных документов, указанных в </w:t>
      </w:r>
      <w:hyperlink w:anchor="P16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65" w:history="1">
        <w:r>
          <w:rPr>
            <w:color w:val="0000FF"/>
          </w:rPr>
          <w:t>8</w:t>
        </w:r>
      </w:hyperlink>
      <w:r>
        <w:t xml:space="preserve"> настоящего Порядка, министерство экономического развития Новосибирской области в течение 14 дней со дня получения вышеуказанных документов принимает одно из следующих решений:</w:t>
      </w:r>
    </w:p>
    <w:p w:rsidR="00E85579" w:rsidRDefault="00E85579">
      <w:pPr>
        <w:spacing w:after="1" w:line="240" w:lineRule="atLeast"/>
        <w:ind w:firstLine="540"/>
        <w:jc w:val="both"/>
      </w:pPr>
      <w:r>
        <w:t>1) о признании реализации Предложения возможной и целесообразной;</w:t>
      </w:r>
    </w:p>
    <w:p w:rsidR="00E85579" w:rsidRDefault="00E85579">
      <w:pPr>
        <w:spacing w:after="1" w:line="240" w:lineRule="atLeast"/>
        <w:ind w:firstLine="540"/>
        <w:jc w:val="both"/>
      </w:pPr>
      <w:r>
        <w:t>2) о признании реализации Предложения невозможной и нецелесообразной на представленных инициатором проекта условиях.</w:t>
      </w:r>
    </w:p>
    <w:p w:rsidR="00E85579" w:rsidRDefault="00E85579">
      <w:pPr>
        <w:spacing w:after="1" w:line="240" w:lineRule="atLeast"/>
        <w:ind w:firstLine="540"/>
        <w:jc w:val="both"/>
      </w:pPr>
      <w:r>
        <w:t xml:space="preserve">10. В течение одного месяца со дня принятия решения о признании реализации Предложения возможной и целесообразной инициатор проекта осуществляет подготовку проекта постановления Правительства Новосибирской области о заключении концессионного соглашения в соответствии со </w:t>
      </w:r>
      <w:hyperlink r:id="rId34" w:history="1">
        <w:r>
          <w:rPr>
            <w:color w:val="0000FF"/>
          </w:rPr>
          <w:t>статьей 22</w:t>
        </w:r>
      </w:hyperlink>
      <w:r>
        <w:t xml:space="preserve"> Федерального закона от 21.07.2005 N 115-ФЗ "О концессионных соглашениях".</w:t>
      </w: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spacing w:after="1" w:line="240" w:lineRule="atLeast"/>
        <w:ind w:firstLine="540"/>
        <w:jc w:val="both"/>
      </w:pPr>
    </w:p>
    <w:p w:rsidR="00E85579" w:rsidRDefault="00E8557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sectPr w:rsidR="00E85579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8D" w:rsidRDefault="00E43F8D" w:rsidP="00B4611F">
      <w:r>
        <w:separator/>
      </w:r>
    </w:p>
  </w:endnote>
  <w:endnote w:type="continuationSeparator" w:id="1">
    <w:p w:rsidR="00E43F8D" w:rsidRDefault="00E43F8D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8D" w:rsidRDefault="00E43F8D" w:rsidP="00B4611F">
      <w:r>
        <w:separator/>
      </w:r>
    </w:p>
  </w:footnote>
  <w:footnote w:type="continuationSeparator" w:id="1">
    <w:p w:rsidR="00E43F8D" w:rsidRDefault="00E43F8D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756ED"/>
    <w:multiLevelType w:val="multilevel"/>
    <w:tmpl w:val="F3A4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8A61709"/>
    <w:multiLevelType w:val="hybridMultilevel"/>
    <w:tmpl w:val="9FA03FBA"/>
    <w:lvl w:ilvl="0" w:tplc="AA806F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9C0FE8"/>
    <w:multiLevelType w:val="hybridMultilevel"/>
    <w:tmpl w:val="7A2670C2"/>
    <w:lvl w:ilvl="0" w:tplc="192CF1D8">
      <w:start w:val="1"/>
      <w:numFmt w:val="decimal"/>
      <w:lvlText w:val="%1."/>
      <w:lvlJc w:val="left"/>
      <w:pPr>
        <w:ind w:left="1635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3174F"/>
    <w:rsid w:val="000345B4"/>
    <w:rsid w:val="00056DFA"/>
    <w:rsid w:val="00073A33"/>
    <w:rsid w:val="00076B05"/>
    <w:rsid w:val="00081D4D"/>
    <w:rsid w:val="000956C4"/>
    <w:rsid w:val="000A7ED9"/>
    <w:rsid w:val="000B2EDE"/>
    <w:rsid w:val="000B416B"/>
    <w:rsid w:val="000C2C6F"/>
    <w:rsid w:val="000D4964"/>
    <w:rsid w:val="0011179E"/>
    <w:rsid w:val="00115274"/>
    <w:rsid w:val="00116D9D"/>
    <w:rsid w:val="001243FC"/>
    <w:rsid w:val="0014620F"/>
    <w:rsid w:val="00160310"/>
    <w:rsid w:val="00174CD9"/>
    <w:rsid w:val="001763C4"/>
    <w:rsid w:val="001774A8"/>
    <w:rsid w:val="001975A5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63BD"/>
    <w:rsid w:val="00212514"/>
    <w:rsid w:val="00234730"/>
    <w:rsid w:val="00235E95"/>
    <w:rsid w:val="002365C7"/>
    <w:rsid w:val="00240181"/>
    <w:rsid w:val="00242DAB"/>
    <w:rsid w:val="00250E7E"/>
    <w:rsid w:val="00270AD9"/>
    <w:rsid w:val="00284E89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191D"/>
    <w:rsid w:val="00353916"/>
    <w:rsid w:val="00383062"/>
    <w:rsid w:val="00384B42"/>
    <w:rsid w:val="00387243"/>
    <w:rsid w:val="00390250"/>
    <w:rsid w:val="00393B82"/>
    <w:rsid w:val="003B1B4F"/>
    <w:rsid w:val="003B70B3"/>
    <w:rsid w:val="003C48E2"/>
    <w:rsid w:val="003C52C6"/>
    <w:rsid w:val="003E5E21"/>
    <w:rsid w:val="003F0169"/>
    <w:rsid w:val="00403EEE"/>
    <w:rsid w:val="00415BEE"/>
    <w:rsid w:val="004417A3"/>
    <w:rsid w:val="00447DE8"/>
    <w:rsid w:val="00453378"/>
    <w:rsid w:val="00487E2D"/>
    <w:rsid w:val="004A76C0"/>
    <w:rsid w:val="004B48D5"/>
    <w:rsid w:val="004C7E37"/>
    <w:rsid w:val="004D300E"/>
    <w:rsid w:val="004D50CF"/>
    <w:rsid w:val="0051333E"/>
    <w:rsid w:val="00515646"/>
    <w:rsid w:val="00531019"/>
    <w:rsid w:val="00533110"/>
    <w:rsid w:val="00546FD8"/>
    <w:rsid w:val="005651DB"/>
    <w:rsid w:val="0057440C"/>
    <w:rsid w:val="00582BC3"/>
    <w:rsid w:val="005A4755"/>
    <w:rsid w:val="005B0D82"/>
    <w:rsid w:val="005E0AEE"/>
    <w:rsid w:val="00600205"/>
    <w:rsid w:val="00607A8A"/>
    <w:rsid w:val="0064302B"/>
    <w:rsid w:val="00661853"/>
    <w:rsid w:val="0067448C"/>
    <w:rsid w:val="00682AD7"/>
    <w:rsid w:val="006A52AD"/>
    <w:rsid w:val="006F7764"/>
    <w:rsid w:val="00700872"/>
    <w:rsid w:val="0070335E"/>
    <w:rsid w:val="007047A3"/>
    <w:rsid w:val="00733310"/>
    <w:rsid w:val="00746DFF"/>
    <w:rsid w:val="00781B9B"/>
    <w:rsid w:val="00792EA9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43F09"/>
    <w:rsid w:val="0084663B"/>
    <w:rsid w:val="008554EA"/>
    <w:rsid w:val="00871668"/>
    <w:rsid w:val="008B4854"/>
    <w:rsid w:val="008D6043"/>
    <w:rsid w:val="00935EBA"/>
    <w:rsid w:val="00947037"/>
    <w:rsid w:val="00964BE5"/>
    <w:rsid w:val="00967799"/>
    <w:rsid w:val="009740AF"/>
    <w:rsid w:val="00980F2E"/>
    <w:rsid w:val="00986F53"/>
    <w:rsid w:val="00995131"/>
    <w:rsid w:val="009A77DB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178"/>
    <w:rsid w:val="00A5736A"/>
    <w:rsid w:val="00A57ED3"/>
    <w:rsid w:val="00AA28DD"/>
    <w:rsid w:val="00AE7DF9"/>
    <w:rsid w:val="00B02E8C"/>
    <w:rsid w:val="00B079F8"/>
    <w:rsid w:val="00B32880"/>
    <w:rsid w:val="00B40F48"/>
    <w:rsid w:val="00B4611F"/>
    <w:rsid w:val="00B520E6"/>
    <w:rsid w:val="00B53317"/>
    <w:rsid w:val="00B61907"/>
    <w:rsid w:val="00BA3778"/>
    <w:rsid w:val="00BA5D5A"/>
    <w:rsid w:val="00BA7E77"/>
    <w:rsid w:val="00BC4C81"/>
    <w:rsid w:val="00BC6EAC"/>
    <w:rsid w:val="00BE1C94"/>
    <w:rsid w:val="00BF0ED1"/>
    <w:rsid w:val="00BF6391"/>
    <w:rsid w:val="00C00724"/>
    <w:rsid w:val="00C220F6"/>
    <w:rsid w:val="00C46FEF"/>
    <w:rsid w:val="00C75276"/>
    <w:rsid w:val="00C771E8"/>
    <w:rsid w:val="00C80230"/>
    <w:rsid w:val="00C85045"/>
    <w:rsid w:val="00CC5C55"/>
    <w:rsid w:val="00CE6DDB"/>
    <w:rsid w:val="00CF3621"/>
    <w:rsid w:val="00D202DA"/>
    <w:rsid w:val="00D54362"/>
    <w:rsid w:val="00D6289E"/>
    <w:rsid w:val="00D96956"/>
    <w:rsid w:val="00DB3169"/>
    <w:rsid w:val="00DB6EF1"/>
    <w:rsid w:val="00DD1F47"/>
    <w:rsid w:val="00DD515A"/>
    <w:rsid w:val="00DF0436"/>
    <w:rsid w:val="00DF7EDB"/>
    <w:rsid w:val="00E207A5"/>
    <w:rsid w:val="00E20A46"/>
    <w:rsid w:val="00E43F8D"/>
    <w:rsid w:val="00E709F1"/>
    <w:rsid w:val="00E85579"/>
    <w:rsid w:val="00EB6276"/>
    <w:rsid w:val="00EC3B2D"/>
    <w:rsid w:val="00EF0FBB"/>
    <w:rsid w:val="00F11643"/>
    <w:rsid w:val="00F46EC8"/>
    <w:rsid w:val="00F6597B"/>
    <w:rsid w:val="00F744AC"/>
    <w:rsid w:val="00F76128"/>
    <w:rsid w:val="00FA1E96"/>
    <w:rsid w:val="00FC2B99"/>
    <w:rsid w:val="00FD699F"/>
    <w:rsid w:val="00FE0F6A"/>
    <w:rsid w:val="00FE4A9C"/>
    <w:rsid w:val="00FE66E4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8466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739">
          <w:marLeft w:val="100"/>
          <w:marRight w:val="1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9E4FEB16AD593108DDA6DB764872B38932608C3F54AE16D0B4AE8523822A3B0FEC7A98DEC9o8P6G" TargetMode="External"/><Relationship Id="rId18" Type="http://schemas.openxmlformats.org/officeDocument/2006/relationships/hyperlink" Target="consultantplus://offline/ref=9E4FEB16AD593108DDA6DB764872B38932608C3F54AE16D0B4AE8523822A3B0FEC7A98DDC0o8PFG" TargetMode="External"/><Relationship Id="rId26" Type="http://schemas.openxmlformats.org/officeDocument/2006/relationships/hyperlink" Target="consultantplus://offline/ref=9E4FEB16AD593108DDA6DB764872B38932608C3F54AE16D0B4AE8523822A3B0FEC7A98DEC08F8EB0oAP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4FEB16AD593108DDA6DB764872B38932608C3F54AE16D0B4AE8523822A3B0FEC7A98DDC0o8P8G" TargetMode="External"/><Relationship Id="rId34" Type="http://schemas.openxmlformats.org/officeDocument/2006/relationships/hyperlink" Target="consultantplus://offline/ref=9E4FEB16AD593108DDA6DB764872B38932608C3F54AE16D0B4AE8523822A3B0FEC7A98DEC08F8EB0oAP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FEB16AD593108DDA6DB764872B38932608C3F54AE16D0B4AE8523822A3B0FEC7A98DEC9o8P9G" TargetMode="External"/><Relationship Id="rId17" Type="http://schemas.openxmlformats.org/officeDocument/2006/relationships/hyperlink" Target="consultantplus://offline/ref=9E4FEB16AD593108DDA6DB764872B38932608C3F54AE16D0B4AE8523822A3B0FEC7A98DDC2o8P9G" TargetMode="External"/><Relationship Id="rId25" Type="http://schemas.openxmlformats.org/officeDocument/2006/relationships/hyperlink" Target="consultantplus://offline/ref=9E4FEB16AD593108DDA6DB764872B38932608C3F54AE16D0B4AE852382o2PAG" TargetMode="External"/><Relationship Id="rId33" Type="http://schemas.openxmlformats.org/officeDocument/2006/relationships/hyperlink" Target="consultantplus://offline/ref=9E4FEB16AD593108DDA6DB764872B38932608C3E56A416D0B4AE8523822A3B0FEC7A98DBC386o8PBG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FEB16AD593108DDA6C57B5E1EED80396BD33358A61D82EEF1DE7ED5233158AB35C19C84828EB5A61C68oBP1G" TargetMode="External"/><Relationship Id="rId20" Type="http://schemas.openxmlformats.org/officeDocument/2006/relationships/hyperlink" Target="consultantplus://offline/ref=9E4FEB16AD593108DDA6DB764872B38932608C3F54AE16D0B4AE8523822A3B0FEC7A98DBoCP4G" TargetMode="External"/><Relationship Id="rId29" Type="http://schemas.openxmlformats.org/officeDocument/2006/relationships/hyperlink" Target="consultantplus://offline/ref=9E4FEB16AD593108DDA6DB764872B38932608C3F54AE16D0B4AE8523822A3B0FEC7A98DEC08F8FB6oAP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FEB16AD593108DDA6C57B5E1EED80396BD33358A61D82EEF1DE7ED5233158AB35C19C84828EB5A61C68oBPCG" TargetMode="External"/><Relationship Id="rId24" Type="http://schemas.openxmlformats.org/officeDocument/2006/relationships/hyperlink" Target="consultantplus://offline/ref=9E4FEB16AD593108DDA6DB764872B38932608C3F54AE16D0B4AE8523822A3B0FEC7A98DDC0o8P8G" TargetMode="External"/><Relationship Id="rId32" Type="http://schemas.openxmlformats.org/officeDocument/2006/relationships/hyperlink" Target="consultantplus://offline/ref=9E4FEB16AD593108DDA6DB764872B38932608C3F54AE16D0B4AE852382o2PAG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FEB16AD593108DDA6C57B5E1EED80396BD33358A61D82EEF1DE7ED5233158AB35C19C84828EB5A61C68oBPFG" TargetMode="External"/><Relationship Id="rId23" Type="http://schemas.openxmlformats.org/officeDocument/2006/relationships/hyperlink" Target="consultantplus://offline/ref=9E4FEB16AD593108DDA6DB764872B38932608C3F54AE16D0B4AE8523822A3B0FEC7A98DDC0o8PDG" TargetMode="External"/><Relationship Id="rId28" Type="http://schemas.openxmlformats.org/officeDocument/2006/relationships/hyperlink" Target="consultantplus://offline/ref=9E4FEB16AD593108DDA6DB764872B38932608C3F54AE16D0B4AE8523822A3B0FEC7A98DEC08F8EB0oAPE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E4FEB16AD593108DDA6C57B5E1EED80396BD33358A61D82EEF1DE7ED5233158AB35C19C84828EB5A61C68oBP1G" TargetMode="External"/><Relationship Id="rId31" Type="http://schemas.openxmlformats.org/officeDocument/2006/relationships/hyperlink" Target="consultantplus://offline/ref=9E4FEB16AD593108DDA6C57B5E1EED80396BD33358A61D82EEF1DE7ED5233158AB35C19C84828EB5A61C68oBP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9E4FEB16AD593108DDA6DB764872B38932608C3F54AE16D0B4AE8523822A3B0FEC7A98DDC0o8PFG" TargetMode="External"/><Relationship Id="rId22" Type="http://schemas.openxmlformats.org/officeDocument/2006/relationships/hyperlink" Target="consultantplus://offline/ref=9E4FEB16AD593108DDA6DB764872B38932608C3F54AE16D0B4AE8523822A3B0FEC7A98DEC9o8P6G" TargetMode="External"/><Relationship Id="rId27" Type="http://schemas.openxmlformats.org/officeDocument/2006/relationships/hyperlink" Target="consultantplus://offline/ref=9E4FEB16AD593108DDA6DB764872B38932608C3F54AE16D0B4AE852382o2PAG" TargetMode="External"/><Relationship Id="rId30" Type="http://schemas.openxmlformats.org/officeDocument/2006/relationships/hyperlink" Target="consultantplus://offline/ref=9E4FEB16AD593108DDA6DB764872B38932608C3F54AE16D0B4AE8523822A3B0FEC7A98DEC9o8P6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7</cp:revision>
  <cp:lastPrinted>2017-01-23T22:44:00Z</cp:lastPrinted>
  <dcterms:created xsi:type="dcterms:W3CDTF">2017-01-22T10:07:00Z</dcterms:created>
  <dcterms:modified xsi:type="dcterms:W3CDTF">2017-01-27T00:45:00Z</dcterms:modified>
</cp:coreProperties>
</file>