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7C" w:rsidRPr="00BB3FA5" w:rsidRDefault="009D147C" w:rsidP="009D147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B3FA5">
        <w:rPr>
          <w:rFonts w:ascii="Times New Roman" w:eastAsia="Calibri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BB3FA5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BB3FA5">
        <w:rPr>
          <w:rFonts w:ascii="Times New Roman" w:eastAsia="Calibri" w:hAnsi="Times New Roman" w:cs="Times New Roman"/>
          <w:b/>
          <w:sz w:val="36"/>
          <w:szCs w:val="36"/>
        </w:rPr>
        <w:t xml:space="preserve"> О Д С К О Й   О К Р У Г</w:t>
      </w:r>
    </w:p>
    <w:p w:rsidR="009D147C" w:rsidRPr="00BB3FA5" w:rsidRDefault="009D147C" w:rsidP="009D147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B3FA5"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BB3FA5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BB3FA5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BB3FA5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BB3FA5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6" w:history="1">
        <w:r w:rsidRPr="00BB3FA5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Priemnaya</w:t>
        </w:r>
        <w:r w:rsidRPr="00BB3FA5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_</w:t>
        </w:r>
        <w:r w:rsidRPr="00BB3FA5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yagodnoe</w:t>
        </w:r>
        <w:r w:rsidRPr="00BB3FA5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@49</w:t>
        </w:r>
        <w:r w:rsidRPr="00BB3FA5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gov</w:t>
        </w:r>
        <w:r w:rsidRPr="00BB3FA5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.</w:t>
        </w:r>
        <w:r w:rsidRPr="00BB3FA5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ru</w:t>
        </w:r>
      </w:hyperlink>
    </w:p>
    <w:p w:rsidR="009D147C" w:rsidRDefault="009D147C" w:rsidP="009D147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D147C" w:rsidRPr="00BB3FA5" w:rsidRDefault="009D147C" w:rsidP="009D147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D147C" w:rsidRPr="00BB3FA5" w:rsidRDefault="009D147C" w:rsidP="009D147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B3FA5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9D147C" w:rsidRPr="005D1F86" w:rsidRDefault="009D147C" w:rsidP="009D147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D147C" w:rsidRDefault="009D147C" w:rsidP="009D147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FA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D147C" w:rsidRPr="00BB3FA5" w:rsidRDefault="009D147C" w:rsidP="009D147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47C" w:rsidRPr="00A31BC5" w:rsidRDefault="009D147C" w:rsidP="009D147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B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 </w:t>
      </w:r>
      <w:r w:rsidR="003874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05 апреля </w:t>
      </w:r>
      <w:r w:rsidRPr="00A31BC5">
        <w:rPr>
          <w:rFonts w:ascii="Times New Roman" w:eastAsia="Calibri" w:hAnsi="Times New Roman" w:cs="Times New Roman"/>
          <w:color w:val="000000"/>
          <w:sz w:val="28"/>
          <w:szCs w:val="28"/>
        </w:rPr>
        <w:t>2022 года</w:t>
      </w:r>
      <w:r w:rsidRPr="00A31BC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A31BC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A31BC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A31BC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A31BC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A31BC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A31BC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3874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</w:t>
      </w:r>
      <w:r w:rsidR="007B39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A31B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="0038746E">
        <w:rPr>
          <w:rFonts w:ascii="Times New Roman" w:eastAsia="Calibri" w:hAnsi="Times New Roman" w:cs="Times New Roman"/>
          <w:color w:val="000000"/>
          <w:sz w:val="28"/>
          <w:szCs w:val="28"/>
        </w:rPr>
        <w:t>284</w:t>
      </w:r>
    </w:p>
    <w:p w:rsidR="009D147C" w:rsidRPr="00A31BC5" w:rsidRDefault="009D147C" w:rsidP="009D147C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211"/>
      </w:tblGrid>
      <w:tr w:rsidR="00986CAC" w:rsidRPr="00A31BC5" w:rsidTr="00986CA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86CAC" w:rsidRPr="00A31BC5" w:rsidRDefault="00986CAC" w:rsidP="009D147C">
            <w:pPr>
              <w:tabs>
                <w:tab w:val="left" w:pos="36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A31BC5">
              <w:rPr>
                <w:sz w:val="28"/>
                <w:szCs w:val="28"/>
              </w:rPr>
              <w:t>Об утверждении муниципальной программы «Укрепление общественного здоровья, формирование здорового образа жизни и профилактика неинфекционных заболеваний населения на территории Ягоднинского городского округа» на 2022 - 2024 годы</w:t>
            </w:r>
          </w:p>
        </w:tc>
      </w:tr>
    </w:tbl>
    <w:p w:rsidR="00986CAC" w:rsidRPr="00A31BC5" w:rsidRDefault="00986CAC" w:rsidP="009D147C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47C" w:rsidRPr="00A31BC5" w:rsidRDefault="009D147C" w:rsidP="00E132F4">
      <w:pPr>
        <w:spacing w:after="0" w:line="36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Фед</w:t>
      </w:r>
      <w:r w:rsidR="005F2ACA" w:rsidRPr="00A3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ерального закона от 06.10.200</w:t>
      </w:r>
      <w:r w:rsidR="00080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F2ACA" w:rsidRPr="00A3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A3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Устава муниципального образования «Ягоднинский городской округ», в</w:t>
      </w:r>
      <w:r w:rsidR="00F2164B" w:rsidRPr="00A31BC5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hyperlink r:id="rId7" w:history="1">
        <w:r w:rsidR="00F2164B" w:rsidRPr="00A31BC5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="00F2164B" w:rsidRPr="00A31BC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080838">
        <w:rPr>
          <w:rFonts w:ascii="Times New Roman" w:hAnsi="Times New Roman" w:cs="Times New Roman"/>
          <w:sz w:val="28"/>
          <w:szCs w:val="28"/>
        </w:rPr>
        <w:t>от 07.05.</w:t>
      </w:r>
      <w:r w:rsidR="00F2164B" w:rsidRPr="00A31BC5">
        <w:rPr>
          <w:rFonts w:ascii="Times New Roman" w:hAnsi="Times New Roman" w:cs="Times New Roman"/>
          <w:sz w:val="28"/>
          <w:szCs w:val="28"/>
        </w:rPr>
        <w:t>2018 № 204 «О национальных целях и стратегических задачах развития Российской Федерации на период до 2024 года</w:t>
      </w:r>
      <w:r w:rsidR="00986CAC" w:rsidRPr="00A31BC5">
        <w:rPr>
          <w:rFonts w:ascii="Times New Roman" w:hAnsi="Times New Roman" w:cs="Times New Roman"/>
          <w:sz w:val="28"/>
          <w:szCs w:val="28"/>
        </w:rPr>
        <w:t xml:space="preserve">» </w:t>
      </w:r>
      <w:r w:rsidR="000B27BE" w:rsidRPr="00A31BC5">
        <w:rPr>
          <w:rFonts w:ascii="Times New Roman" w:hAnsi="Times New Roman" w:cs="Times New Roman"/>
          <w:sz w:val="28"/>
          <w:szCs w:val="28"/>
        </w:rPr>
        <w:t xml:space="preserve"> </w:t>
      </w:r>
      <w:r w:rsidR="00F2164B" w:rsidRPr="00A3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Ягоднинского городского округа </w:t>
      </w:r>
    </w:p>
    <w:p w:rsidR="009D147C" w:rsidRPr="00A31BC5" w:rsidRDefault="009D147C" w:rsidP="00E132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147C" w:rsidRPr="00A31BC5" w:rsidRDefault="009D147C" w:rsidP="00E132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1BC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F2164B" w:rsidRPr="00A31BC5" w:rsidRDefault="00F2164B" w:rsidP="00E132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33F" w:rsidRPr="00A31BC5" w:rsidRDefault="00F2164B" w:rsidP="00E132F4">
      <w:pPr>
        <w:spacing w:after="0" w:line="36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D147C" w:rsidRPr="00A3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33F" w:rsidRPr="00A3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прилагаемую муниципальную программу «Укрепление общественного здоровья, формирование здорового образа жизни и профилактика неинфекционных заболеваний населения </w:t>
      </w:r>
      <w:r w:rsidR="00B6678B" w:rsidRPr="00A3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Ягоднинского городского округа</w:t>
      </w:r>
      <w:r w:rsidR="004263EF" w:rsidRPr="00A3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263EF" w:rsidRPr="00A31BC5">
        <w:rPr>
          <w:rFonts w:ascii="Times New Roman" w:hAnsi="Times New Roman" w:cs="Times New Roman"/>
          <w:sz w:val="28"/>
          <w:szCs w:val="28"/>
        </w:rPr>
        <w:t xml:space="preserve">на </w:t>
      </w:r>
      <w:r w:rsidR="00986CAC" w:rsidRPr="00A31BC5">
        <w:rPr>
          <w:rFonts w:ascii="Times New Roman" w:hAnsi="Times New Roman" w:cs="Times New Roman"/>
          <w:sz w:val="28"/>
          <w:szCs w:val="28"/>
        </w:rPr>
        <w:t>2022</w:t>
      </w:r>
      <w:r w:rsidR="004263EF" w:rsidRPr="00A31BC5">
        <w:rPr>
          <w:rFonts w:ascii="Times New Roman" w:hAnsi="Times New Roman" w:cs="Times New Roman"/>
          <w:sz w:val="28"/>
          <w:szCs w:val="28"/>
        </w:rPr>
        <w:t>-2024 годы</w:t>
      </w:r>
      <w:r w:rsidR="003C533F" w:rsidRPr="00A3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533F" w:rsidRPr="00A31BC5" w:rsidRDefault="00F2164B" w:rsidP="00E132F4">
      <w:pPr>
        <w:pStyle w:val="a3"/>
        <w:spacing w:after="0" w:line="360" w:lineRule="auto"/>
        <w:ind w:left="0" w:right="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D147C" w:rsidRPr="00A3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33F" w:rsidRPr="00A3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 и распространяет свое действие на</w:t>
      </w:r>
      <w:r w:rsidR="00B6678B" w:rsidRPr="00A3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правоотношения, возникшие с 01.01.</w:t>
      </w:r>
      <w:r w:rsidR="003C533F" w:rsidRPr="00A3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2022.</w:t>
      </w:r>
    </w:p>
    <w:p w:rsidR="003C533F" w:rsidRPr="00A31BC5" w:rsidRDefault="00F2164B" w:rsidP="00E132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D147C" w:rsidRPr="00A3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5F34" w:rsidRPr="00A31BC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8" w:history="1">
        <w:r w:rsidR="004A5F34" w:rsidRPr="00A31BC5">
          <w:rPr>
            <w:rFonts w:ascii="Times New Roman" w:hAnsi="Times New Roman" w:cs="Times New Roman"/>
            <w:sz w:val="28"/>
            <w:szCs w:val="28"/>
          </w:rPr>
          <w:t>http://yagodnoeadm.ru</w:t>
        </w:r>
      </w:hyperlink>
      <w:r w:rsidR="004A5F34" w:rsidRPr="00A31B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147C" w:rsidRPr="00A31BC5" w:rsidRDefault="009D147C" w:rsidP="00E132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C5">
        <w:rPr>
          <w:rFonts w:ascii="Times New Roman" w:eastAsia="Times New Roman" w:hAnsi="Times New Roman" w:cs="Times New Roman"/>
          <w:sz w:val="28"/>
          <w:szCs w:val="28"/>
        </w:rPr>
        <w:lastRenderedPageBreak/>
        <w:t>4. Контроль за исполнением настоящего постановления возложить на и.о. заместителя главы администрации Ягоднинского городского округа по социальным вопросам Ступак Е.В.</w:t>
      </w:r>
    </w:p>
    <w:p w:rsidR="009D147C" w:rsidRPr="00A31BC5" w:rsidRDefault="009D147C" w:rsidP="00E132F4">
      <w:pPr>
        <w:spacing w:after="0" w:line="360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33F" w:rsidRPr="00A31BC5" w:rsidRDefault="003C533F" w:rsidP="00F51A91">
      <w:pPr>
        <w:spacing w:after="0" w:line="266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33F" w:rsidRPr="00A31BC5" w:rsidRDefault="003C533F" w:rsidP="00F51A91">
      <w:pPr>
        <w:spacing w:after="0" w:line="266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4B6" w:rsidRPr="00A31BC5" w:rsidRDefault="003C533F" w:rsidP="00E14B09">
      <w:pPr>
        <w:tabs>
          <w:tab w:val="left" w:pos="6660"/>
        </w:tabs>
        <w:spacing w:after="0" w:line="266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Ягоднинского</w:t>
      </w:r>
    </w:p>
    <w:p w:rsidR="003C533F" w:rsidRPr="00A31BC5" w:rsidRDefault="003C533F" w:rsidP="00A724B6">
      <w:pPr>
        <w:tabs>
          <w:tab w:val="left" w:pos="6660"/>
        </w:tabs>
        <w:spacing w:after="0" w:line="266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="00E14B09" w:rsidRPr="00A3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="00A724B6" w:rsidRPr="00A3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14B09" w:rsidRPr="00A3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Н.Б. Олейник</w:t>
      </w:r>
    </w:p>
    <w:p w:rsidR="003C533F" w:rsidRPr="00A31BC5" w:rsidRDefault="003C533F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C533F" w:rsidRPr="00A31BC5" w:rsidRDefault="003C533F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C533F" w:rsidRPr="00A31BC5" w:rsidRDefault="003C533F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C533F" w:rsidRPr="00A31BC5" w:rsidRDefault="003C533F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C533F" w:rsidRPr="00A31BC5" w:rsidRDefault="003C533F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C533F" w:rsidRPr="00A31BC5" w:rsidRDefault="003C533F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6678B" w:rsidRPr="00A31BC5" w:rsidRDefault="00B6678B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6678B" w:rsidRPr="00A31BC5" w:rsidRDefault="00B6678B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6678B" w:rsidRPr="00A31BC5" w:rsidRDefault="00B6678B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6678B" w:rsidRPr="00A31BC5" w:rsidRDefault="00B6678B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6678B" w:rsidRPr="00A31BC5" w:rsidRDefault="00B6678B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6678B" w:rsidRPr="00A31BC5" w:rsidRDefault="00B6678B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6678B" w:rsidRPr="00A31BC5" w:rsidRDefault="00B6678B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6678B" w:rsidRPr="00A31BC5" w:rsidRDefault="00B6678B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6678B" w:rsidRPr="00A31BC5" w:rsidRDefault="00B6678B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6678B" w:rsidRPr="00A31BC5" w:rsidRDefault="00B6678B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6678B" w:rsidRPr="00A31BC5" w:rsidRDefault="00B6678B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6678B" w:rsidRPr="00A31BC5" w:rsidRDefault="00B6678B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6678B" w:rsidRPr="00A31BC5" w:rsidRDefault="00B6678B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6678B" w:rsidRPr="00A31BC5" w:rsidRDefault="00B6678B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6678B" w:rsidRPr="00A31BC5" w:rsidRDefault="00B6678B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6678B" w:rsidRPr="00A31BC5" w:rsidRDefault="00B6678B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06834" w:rsidRPr="00A31BC5" w:rsidRDefault="00E06834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06834" w:rsidRPr="00A31BC5" w:rsidRDefault="00E06834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06834" w:rsidRPr="00A31BC5" w:rsidRDefault="00E06834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6678B" w:rsidRPr="00A31BC5" w:rsidRDefault="00B6678B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90871" w:rsidRPr="00A31BC5" w:rsidRDefault="00690871" w:rsidP="00F51A91">
      <w:pPr>
        <w:spacing w:after="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B41EE" w:rsidRPr="00A31BC5" w:rsidRDefault="003B41EE" w:rsidP="00F51A91">
      <w:pPr>
        <w:spacing w:after="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B41EE" w:rsidRPr="00A31BC5" w:rsidRDefault="003B41EE" w:rsidP="00F51A91">
      <w:pPr>
        <w:spacing w:after="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86CAC" w:rsidRPr="00A31BC5" w:rsidRDefault="00986CAC" w:rsidP="00F51A91">
      <w:pPr>
        <w:spacing w:after="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86CAC" w:rsidRPr="00A31BC5" w:rsidRDefault="00986CAC" w:rsidP="00F51A91">
      <w:pPr>
        <w:spacing w:after="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86CAC" w:rsidRPr="00A31BC5" w:rsidRDefault="00986CAC" w:rsidP="00F51A91">
      <w:pPr>
        <w:spacing w:after="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86CAC" w:rsidRPr="00A31BC5" w:rsidRDefault="00986CAC" w:rsidP="00F51A91">
      <w:pPr>
        <w:spacing w:after="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B27BE" w:rsidRDefault="000B27BE" w:rsidP="00F51A91">
      <w:pPr>
        <w:spacing w:after="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80838" w:rsidRPr="00A31BC5" w:rsidRDefault="00080838" w:rsidP="00F51A91">
      <w:pPr>
        <w:spacing w:after="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B27BE" w:rsidRDefault="000B27BE" w:rsidP="00F51A91">
      <w:pPr>
        <w:spacing w:after="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F3833" w:rsidRPr="00A31BC5" w:rsidRDefault="006F3833" w:rsidP="00F51A91">
      <w:pPr>
        <w:spacing w:after="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B27BE" w:rsidRPr="00A31BC5" w:rsidRDefault="000B27BE" w:rsidP="00F51A91">
      <w:pPr>
        <w:spacing w:after="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a7"/>
        <w:tblW w:w="0" w:type="auto"/>
        <w:jc w:val="right"/>
        <w:tblInd w:w="6771" w:type="dxa"/>
        <w:tblLook w:val="04A0"/>
      </w:tblPr>
      <w:tblGrid>
        <w:gridCol w:w="3366"/>
      </w:tblGrid>
      <w:tr w:rsidR="00B6678B" w:rsidRPr="00A31BC5" w:rsidTr="00080838">
        <w:trPr>
          <w:jc w:val="right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B6678B" w:rsidRPr="00A31BC5" w:rsidRDefault="00B6678B" w:rsidP="00080838">
            <w:pPr>
              <w:spacing w:after="25"/>
              <w:ind w:left="34" w:right="961"/>
              <w:jc w:val="both"/>
              <w:rPr>
                <w:color w:val="000000"/>
              </w:rPr>
            </w:pPr>
            <w:r w:rsidRPr="00A31BC5">
              <w:rPr>
                <w:color w:val="000000"/>
              </w:rPr>
              <w:lastRenderedPageBreak/>
              <w:t>УТВЕРЖДЕНА</w:t>
            </w:r>
          </w:p>
          <w:p w:rsidR="00B6678B" w:rsidRPr="00A31BC5" w:rsidRDefault="00B6678B" w:rsidP="00080838">
            <w:pPr>
              <w:spacing w:after="12" w:line="267" w:lineRule="auto"/>
              <w:ind w:left="34" w:right="1"/>
              <w:jc w:val="both"/>
              <w:rPr>
                <w:color w:val="000000"/>
              </w:rPr>
            </w:pPr>
            <w:r w:rsidRPr="00A31BC5">
              <w:rPr>
                <w:color w:val="000000"/>
              </w:rPr>
              <w:t xml:space="preserve">постановлением администрации Ягоднинского городского округа </w:t>
            </w:r>
          </w:p>
          <w:p w:rsidR="00B6678B" w:rsidRPr="00A31BC5" w:rsidRDefault="00B6678B" w:rsidP="0038746E">
            <w:pPr>
              <w:tabs>
                <w:tab w:val="center" w:pos="6682"/>
                <w:tab w:val="center" w:pos="6264"/>
                <w:tab w:val="right" w:pos="8990"/>
              </w:tabs>
              <w:spacing w:after="12" w:line="267" w:lineRule="auto"/>
              <w:ind w:left="34"/>
              <w:jc w:val="both"/>
              <w:rPr>
                <w:color w:val="000000"/>
                <w:sz w:val="28"/>
              </w:rPr>
            </w:pPr>
            <w:r w:rsidRPr="00A31BC5">
              <w:rPr>
                <w:color w:val="000000"/>
              </w:rPr>
              <w:t>от «</w:t>
            </w:r>
            <w:r w:rsidR="0038746E">
              <w:rPr>
                <w:color w:val="000000"/>
              </w:rPr>
              <w:t>05</w:t>
            </w:r>
            <w:r w:rsidRPr="00A31BC5">
              <w:rPr>
                <w:color w:val="000000"/>
              </w:rPr>
              <w:t xml:space="preserve">» </w:t>
            </w:r>
            <w:r w:rsidR="0038746E">
              <w:rPr>
                <w:color w:val="000000"/>
              </w:rPr>
              <w:t xml:space="preserve">апреля </w:t>
            </w:r>
            <w:r w:rsidRPr="00A31BC5">
              <w:rPr>
                <w:color w:val="000000"/>
              </w:rPr>
              <w:t>202</w:t>
            </w:r>
            <w:r w:rsidR="00DB4855" w:rsidRPr="00A31BC5">
              <w:rPr>
                <w:color w:val="000000"/>
              </w:rPr>
              <w:t>2</w:t>
            </w:r>
            <w:r w:rsidRPr="00A31BC5">
              <w:rPr>
                <w:color w:val="000000"/>
              </w:rPr>
              <w:t xml:space="preserve"> г. №</w:t>
            </w:r>
            <w:r w:rsidR="0038746E">
              <w:rPr>
                <w:color w:val="000000"/>
              </w:rPr>
              <w:t xml:space="preserve"> 284</w:t>
            </w:r>
            <w:r w:rsidRPr="00A31BC5">
              <w:rPr>
                <w:rFonts w:ascii="Arial" w:eastAsia="Arial" w:hAnsi="Arial" w:cs="Arial"/>
                <w:color w:val="000000"/>
                <w:sz w:val="24"/>
              </w:rPr>
              <w:tab/>
            </w:r>
          </w:p>
        </w:tc>
      </w:tr>
    </w:tbl>
    <w:p w:rsidR="00690871" w:rsidRPr="00A31BC5" w:rsidRDefault="00690871" w:rsidP="00F51A9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871" w:rsidRDefault="00690871" w:rsidP="00F51A9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0838" w:rsidRDefault="00080838" w:rsidP="00F51A9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0838" w:rsidRDefault="00080838" w:rsidP="00F51A9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0838" w:rsidRPr="00A31BC5" w:rsidRDefault="00080838" w:rsidP="00F51A9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871" w:rsidRPr="00A31BC5" w:rsidRDefault="00690871" w:rsidP="00F51A9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871" w:rsidRPr="00A31BC5" w:rsidRDefault="00690871" w:rsidP="00F51A91">
      <w:pPr>
        <w:spacing w:after="0"/>
        <w:ind w:right="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871" w:rsidRPr="00A31BC5" w:rsidRDefault="00690871" w:rsidP="00F51A91">
      <w:pPr>
        <w:spacing w:after="0"/>
        <w:ind w:right="6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31BC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МУНИЦИПАЛЬНАЯ</w:t>
      </w:r>
      <w:r w:rsidR="000B27BE" w:rsidRPr="00A31BC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A31BC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ПРОГРАММА </w:t>
      </w:r>
    </w:p>
    <w:p w:rsidR="00690871" w:rsidRPr="00A31BC5" w:rsidRDefault="00690871" w:rsidP="00F51A91">
      <w:pPr>
        <w:spacing w:after="0"/>
        <w:ind w:right="6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31BC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«УКРЕПЛЕНИЕ ОБЩЕСТВЕННОГО ЗДОРОВЬЯ, </w:t>
      </w:r>
    </w:p>
    <w:p w:rsidR="00690871" w:rsidRPr="00A31BC5" w:rsidRDefault="00690871" w:rsidP="00F51A91">
      <w:pPr>
        <w:spacing w:after="0"/>
        <w:ind w:right="6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31BC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ФОРМИРОВАНИЕ ЗДОРОВОГО ОБРАЗА ЖИЗНИ И</w:t>
      </w:r>
    </w:p>
    <w:p w:rsidR="003C533F" w:rsidRPr="00A31BC5" w:rsidRDefault="00690871" w:rsidP="00F51A91">
      <w:pPr>
        <w:spacing w:after="4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31BC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ПРОФИЛАКТИКА НЕИНФЕКЦИОННЫХ ЗАБОЛЕВАНИЙ НАСЕЛЕНИЯ НА ТЕРРИТОРИИ </w:t>
      </w:r>
      <w:r w:rsidR="00455BE9" w:rsidRPr="00A31BC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ЯГОДНИНСК</w:t>
      </w:r>
      <w:r w:rsidR="00B6678B" w:rsidRPr="00A31BC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ОГО</w:t>
      </w:r>
      <w:r w:rsidRPr="00A31BC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ГОРОДСКО</w:t>
      </w:r>
      <w:r w:rsidR="00B6678B" w:rsidRPr="00A31BC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ГО</w:t>
      </w:r>
      <w:r w:rsidRPr="00A31BC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ОКРУГ</w:t>
      </w:r>
      <w:r w:rsidR="00B6678B" w:rsidRPr="00A31BC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</w:t>
      </w:r>
      <w:r w:rsidR="004263EF" w:rsidRPr="00A31BC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</w:p>
    <w:p w:rsidR="00690871" w:rsidRPr="00A31BC5" w:rsidRDefault="00690871" w:rsidP="00F51A91">
      <w:pPr>
        <w:spacing w:after="40" w:line="248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31BC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НА 202</w:t>
      </w:r>
      <w:r w:rsidR="003C533F" w:rsidRPr="00A31BC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</w:t>
      </w:r>
      <w:r w:rsidRPr="00A31BC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-2024 ГОДЫ</w:t>
      </w:r>
    </w:p>
    <w:p w:rsidR="00690871" w:rsidRPr="00A31BC5" w:rsidRDefault="00690871" w:rsidP="00F51A9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871" w:rsidRPr="00A31BC5" w:rsidRDefault="00690871" w:rsidP="00F51A9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871" w:rsidRPr="00A31BC5" w:rsidRDefault="00690871" w:rsidP="00F51A9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871" w:rsidRPr="00A31BC5" w:rsidRDefault="00690871" w:rsidP="00F51A9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871" w:rsidRPr="00A31BC5" w:rsidRDefault="00690871" w:rsidP="00F51A9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871" w:rsidRPr="00A31BC5" w:rsidRDefault="00690871" w:rsidP="00F51A9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871" w:rsidRPr="00A31BC5" w:rsidRDefault="00690871" w:rsidP="00F51A9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871" w:rsidRPr="00A31BC5" w:rsidRDefault="00690871" w:rsidP="00F51A9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871" w:rsidRPr="00A31BC5" w:rsidRDefault="00690871" w:rsidP="00F51A9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871" w:rsidRPr="00A31BC5" w:rsidRDefault="00690871" w:rsidP="00F51A9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4855" w:rsidRPr="00A31BC5" w:rsidRDefault="00DB4855" w:rsidP="00F51A9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4855" w:rsidRPr="00A31BC5" w:rsidRDefault="00DB4855" w:rsidP="00F51A9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4855" w:rsidRPr="00A31BC5" w:rsidRDefault="00DB4855" w:rsidP="00F51A9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4855" w:rsidRPr="00A31BC5" w:rsidRDefault="00DB4855" w:rsidP="00F51A9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C533F" w:rsidRPr="00A31BC5" w:rsidRDefault="003C533F" w:rsidP="00F51A91">
      <w:pPr>
        <w:spacing w:after="6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827F4" w:rsidRPr="00A31BC5" w:rsidRDefault="00B827F4" w:rsidP="00F51A91">
      <w:pPr>
        <w:spacing w:after="6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827F4" w:rsidRPr="00A31BC5" w:rsidRDefault="00B827F4" w:rsidP="00F51A91">
      <w:pPr>
        <w:spacing w:after="6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827F4" w:rsidRPr="00A31BC5" w:rsidRDefault="00B827F4" w:rsidP="00F51A91">
      <w:pPr>
        <w:spacing w:after="6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827F4" w:rsidRPr="00A31BC5" w:rsidRDefault="00B827F4" w:rsidP="00F51A91">
      <w:pPr>
        <w:spacing w:after="6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827F4" w:rsidRPr="00A31BC5" w:rsidRDefault="00B827F4" w:rsidP="00F51A91">
      <w:pPr>
        <w:spacing w:after="6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827F4" w:rsidRPr="00A31BC5" w:rsidRDefault="00B827F4" w:rsidP="00F51A91">
      <w:pPr>
        <w:spacing w:after="6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827F4" w:rsidRPr="00A31BC5" w:rsidRDefault="00B827F4" w:rsidP="00F51A91">
      <w:pPr>
        <w:spacing w:after="6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827F4" w:rsidRPr="00A31BC5" w:rsidRDefault="00B827F4" w:rsidP="00F51A91">
      <w:pPr>
        <w:spacing w:after="6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C533F" w:rsidRPr="00A31BC5" w:rsidRDefault="003C533F" w:rsidP="00F51A91">
      <w:pPr>
        <w:spacing w:after="6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02AC2" w:rsidRPr="00A31BC5" w:rsidRDefault="00502AC2" w:rsidP="00F51A91">
      <w:pPr>
        <w:spacing w:after="6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A4003" w:rsidRPr="00A31BC5" w:rsidRDefault="003C533F" w:rsidP="00F51A91">
      <w:pPr>
        <w:spacing w:after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31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2022 г.</w:t>
      </w:r>
    </w:p>
    <w:p w:rsidR="002124BD" w:rsidRDefault="002124BD" w:rsidP="00E132F4">
      <w:pPr>
        <w:spacing w:after="13" w:line="240" w:lineRule="auto"/>
        <w:ind w:right="5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24BD" w:rsidRDefault="002124BD" w:rsidP="00E132F4">
      <w:pPr>
        <w:spacing w:after="13" w:line="240" w:lineRule="auto"/>
        <w:ind w:right="5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0871" w:rsidRPr="00A31BC5" w:rsidRDefault="00690871" w:rsidP="00E132F4">
      <w:pPr>
        <w:spacing w:after="13" w:line="240" w:lineRule="auto"/>
        <w:ind w:right="5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1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ПАСПОРТ </w:t>
      </w:r>
    </w:p>
    <w:p w:rsidR="00690871" w:rsidRPr="00A31BC5" w:rsidRDefault="00690871" w:rsidP="00E132F4">
      <w:pPr>
        <w:spacing w:after="13" w:line="240" w:lineRule="auto"/>
        <w:ind w:right="6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1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программы </w:t>
      </w:r>
    </w:p>
    <w:p w:rsidR="00690871" w:rsidRPr="00A31BC5" w:rsidRDefault="00690871" w:rsidP="00E132F4">
      <w:pPr>
        <w:spacing w:after="13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1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«Укрепление общественного здоровья, формировани</w:t>
      </w:r>
      <w:r w:rsidR="009B31D4" w:rsidRPr="00A31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A31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здорового образа жизни и профилактика неинфекционных заболеваний населения на территории </w:t>
      </w:r>
      <w:r w:rsidR="00B6678B" w:rsidRPr="00A31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Ягоднинского </w:t>
      </w:r>
      <w:r w:rsidRPr="00A31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</w:t>
      </w:r>
      <w:r w:rsidR="00B6678B" w:rsidRPr="00A31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A31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округ</w:t>
      </w:r>
      <w:r w:rsidR="00B6678B" w:rsidRPr="00A31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4263EF" w:rsidRPr="00A31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A31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202</w:t>
      </w:r>
      <w:r w:rsidR="003C533F" w:rsidRPr="00A31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4263EF" w:rsidRPr="00A31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-2024 годы</w:t>
      </w:r>
    </w:p>
    <w:p w:rsidR="000B27BE" w:rsidRPr="002124BD" w:rsidRDefault="000B27BE" w:rsidP="00E132F4">
      <w:pPr>
        <w:spacing w:after="13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TableGrid"/>
        <w:tblW w:w="10497" w:type="dxa"/>
        <w:tblInd w:w="-283" w:type="dxa"/>
        <w:tblCellMar>
          <w:top w:w="44" w:type="dxa"/>
          <w:right w:w="5" w:type="dxa"/>
        </w:tblCellMar>
        <w:tblLook w:val="04A0"/>
      </w:tblPr>
      <w:tblGrid>
        <w:gridCol w:w="2134"/>
        <w:gridCol w:w="44"/>
        <w:gridCol w:w="8319"/>
      </w:tblGrid>
      <w:tr w:rsidR="00690871" w:rsidRPr="00A31BC5" w:rsidTr="006F3833">
        <w:trPr>
          <w:trHeight w:val="323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0871" w:rsidRPr="00A31BC5" w:rsidRDefault="00737AB6" w:rsidP="00E132F4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0871" w:rsidRPr="00A31BC5" w:rsidRDefault="00737AB6" w:rsidP="009B31D4">
            <w:pPr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Укрепление общественного здоровья, формировани</w:t>
            </w:r>
            <w:r w:rsidR="009B31D4"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здорового образа жизни и профилактика неинфекционных заболеваний населения на территории </w:t>
            </w:r>
            <w:r w:rsidR="005F2ACA"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Ягоднинского городского округа</w:t>
            </w: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 2022-2024 годы</w:t>
            </w:r>
            <w:r w:rsidR="00DD2BCA"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(далее - Программа)</w:t>
            </w:r>
          </w:p>
        </w:tc>
      </w:tr>
      <w:tr w:rsidR="00737AB6" w:rsidRPr="00A31BC5" w:rsidTr="006F3833">
        <w:trPr>
          <w:trHeight w:val="3901"/>
        </w:trPr>
        <w:tc>
          <w:tcPr>
            <w:tcW w:w="2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AB6" w:rsidRPr="00A31BC5" w:rsidRDefault="00737AB6" w:rsidP="00E132F4">
            <w:pPr>
              <w:spacing w:after="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Основание для </w:t>
            </w:r>
          </w:p>
          <w:p w:rsidR="00737AB6" w:rsidRPr="00A31BC5" w:rsidRDefault="00737AB6" w:rsidP="00E132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разработки Программы</w:t>
            </w: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C20" w:rsidRPr="00A31BC5" w:rsidRDefault="0085344C" w:rsidP="00E13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760C20" w:rsidRPr="00A31BC5">
                <w:rPr>
                  <w:rFonts w:ascii="Times New Roman" w:hAnsi="Times New Roman" w:cs="Times New Roman"/>
                  <w:sz w:val="26"/>
                  <w:szCs w:val="26"/>
                </w:rPr>
                <w:t>Конституция</w:t>
              </w:r>
            </w:hyperlink>
            <w:r w:rsidR="00760C20" w:rsidRPr="00A31BC5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Федерации,</w:t>
            </w:r>
          </w:p>
          <w:p w:rsidR="00760C20" w:rsidRPr="00A31BC5" w:rsidRDefault="00760C20" w:rsidP="00E132F4">
            <w:pPr>
              <w:ind w:right="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1BC5">
              <w:rPr>
                <w:rFonts w:ascii="Times New Roman" w:hAnsi="Times New Roman" w:cs="Times New Roman"/>
                <w:sz w:val="26"/>
                <w:szCs w:val="26"/>
              </w:rPr>
              <w:t>Федеральные законы:</w:t>
            </w:r>
            <w:r w:rsidRPr="00A31B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60C20" w:rsidRPr="00A31BC5" w:rsidRDefault="00760C20" w:rsidP="00E132F4">
            <w:pPr>
              <w:ind w:right="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sz w:val="26"/>
                <w:szCs w:val="26"/>
              </w:rPr>
              <w:t>- от 06.10.200</w:t>
            </w:r>
            <w:r w:rsidR="002262F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A31B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131-ФЗ «Об общих принципах организации местного самоупр</w:t>
            </w:r>
            <w:r w:rsidR="009B31D4" w:rsidRPr="00A31BC5">
              <w:rPr>
                <w:rFonts w:ascii="Times New Roman" w:eastAsia="Times New Roman" w:hAnsi="Times New Roman" w:cs="Times New Roman"/>
                <w:sz w:val="26"/>
                <w:szCs w:val="26"/>
              </w:rPr>
              <w:t>авления в Российской Федерации»</w:t>
            </w:r>
            <w:r w:rsidRPr="00A31BC5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60C20" w:rsidRPr="00D026FE" w:rsidRDefault="00760C20" w:rsidP="00E13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BC5">
              <w:rPr>
                <w:rFonts w:ascii="Times New Roman" w:hAnsi="Times New Roman" w:cs="Times New Roman"/>
                <w:sz w:val="26"/>
                <w:szCs w:val="26"/>
              </w:rPr>
              <w:t>- от 21.11.</w:t>
            </w:r>
            <w:r w:rsidRPr="00D026FE">
              <w:rPr>
                <w:rFonts w:ascii="Times New Roman" w:hAnsi="Times New Roman" w:cs="Times New Roman"/>
                <w:sz w:val="26"/>
                <w:szCs w:val="26"/>
              </w:rPr>
              <w:t xml:space="preserve">2011 </w:t>
            </w:r>
            <w:hyperlink r:id="rId10" w:history="1">
              <w:r w:rsidRPr="00D026FE">
                <w:rPr>
                  <w:rFonts w:ascii="Times New Roman" w:hAnsi="Times New Roman" w:cs="Times New Roman"/>
                  <w:sz w:val="26"/>
                  <w:szCs w:val="26"/>
                </w:rPr>
                <w:t>№ 323-ФЗ</w:t>
              </w:r>
            </w:hyperlink>
            <w:r w:rsidRPr="00D026FE">
              <w:rPr>
                <w:rFonts w:ascii="Times New Roman" w:hAnsi="Times New Roman" w:cs="Times New Roman"/>
                <w:sz w:val="26"/>
                <w:szCs w:val="26"/>
              </w:rPr>
              <w:t xml:space="preserve"> «Об основах охраны здоровья граждан в Российской Федерации»;</w:t>
            </w:r>
          </w:p>
          <w:p w:rsidR="00760C20" w:rsidRPr="00D026FE" w:rsidRDefault="00760C20" w:rsidP="00E13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6FE">
              <w:rPr>
                <w:rFonts w:ascii="Times New Roman" w:hAnsi="Times New Roman" w:cs="Times New Roman"/>
                <w:sz w:val="26"/>
                <w:szCs w:val="26"/>
              </w:rPr>
              <w:t xml:space="preserve">- от 04.12.2007 </w:t>
            </w:r>
            <w:hyperlink r:id="rId11" w:history="1">
              <w:r w:rsidR="009B31D4" w:rsidRPr="00D026FE"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D026FE">
                <w:rPr>
                  <w:rFonts w:ascii="Times New Roman" w:hAnsi="Times New Roman" w:cs="Times New Roman"/>
                  <w:sz w:val="26"/>
                  <w:szCs w:val="26"/>
                </w:rPr>
                <w:t xml:space="preserve"> 329</w:t>
              </w:r>
            </w:hyperlink>
            <w:r w:rsidR="00D026FE" w:rsidRPr="00D026FE">
              <w:rPr>
                <w:rFonts w:ascii="Times New Roman" w:hAnsi="Times New Roman" w:cs="Times New Roman"/>
                <w:sz w:val="26"/>
                <w:szCs w:val="26"/>
              </w:rPr>
              <w:t>-ФЗ</w:t>
            </w:r>
            <w:r w:rsidRPr="00D026FE">
              <w:rPr>
                <w:rFonts w:ascii="Times New Roman" w:hAnsi="Times New Roman" w:cs="Times New Roman"/>
                <w:sz w:val="26"/>
                <w:szCs w:val="26"/>
              </w:rPr>
              <w:t xml:space="preserve"> «О физической культуре и спорте в Российской Федерации»;</w:t>
            </w:r>
          </w:p>
          <w:p w:rsidR="00760C20" w:rsidRPr="00A31BC5" w:rsidRDefault="00760C20" w:rsidP="00E13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6FE">
              <w:rPr>
                <w:rFonts w:ascii="Times New Roman" w:hAnsi="Times New Roman" w:cs="Times New Roman"/>
                <w:sz w:val="26"/>
                <w:szCs w:val="26"/>
              </w:rPr>
              <w:t xml:space="preserve">- от 23.02.2013 </w:t>
            </w:r>
            <w:hyperlink r:id="rId12" w:history="1">
              <w:r w:rsidR="009B31D4" w:rsidRPr="00D026FE"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D026FE">
                <w:rPr>
                  <w:rFonts w:ascii="Times New Roman" w:hAnsi="Times New Roman" w:cs="Times New Roman"/>
                  <w:sz w:val="26"/>
                  <w:szCs w:val="26"/>
                </w:rPr>
                <w:t xml:space="preserve"> 15-ФЗ</w:t>
              </w:r>
            </w:hyperlink>
            <w:r w:rsidRPr="00D026FE">
              <w:rPr>
                <w:rFonts w:ascii="Times New Roman" w:hAnsi="Times New Roman" w:cs="Times New Roman"/>
                <w:sz w:val="26"/>
                <w:szCs w:val="26"/>
              </w:rPr>
              <w:t xml:space="preserve"> «Об охране здоровья граждан от воздействия окружающего табачного дыма</w:t>
            </w:r>
            <w:r w:rsidRPr="00A31BC5">
              <w:rPr>
                <w:rFonts w:ascii="Times New Roman" w:hAnsi="Times New Roman" w:cs="Times New Roman"/>
                <w:sz w:val="26"/>
                <w:szCs w:val="26"/>
              </w:rPr>
              <w:t>, последствий потребления табака и потребления никотиносодержащей продукции»;</w:t>
            </w:r>
          </w:p>
          <w:p w:rsidR="00760C20" w:rsidRPr="00A31BC5" w:rsidRDefault="00760C20" w:rsidP="00E13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BC5">
              <w:rPr>
                <w:rFonts w:ascii="Times New Roman" w:hAnsi="Times New Roman" w:cs="Times New Roman"/>
                <w:sz w:val="26"/>
                <w:szCs w:val="26"/>
              </w:rPr>
              <w:t xml:space="preserve">- от 08.01.1998 </w:t>
            </w:r>
            <w:hyperlink r:id="rId13" w:history="1">
              <w:r w:rsidR="009B31D4" w:rsidRPr="00A31BC5"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A31BC5">
                <w:rPr>
                  <w:rFonts w:ascii="Times New Roman" w:hAnsi="Times New Roman" w:cs="Times New Roman"/>
                  <w:sz w:val="26"/>
                  <w:szCs w:val="26"/>
                </w:rPr>
                <w:t xml:space="preserve"> 3-ФЗ</w:t>
              </w:r>
            </w:hyperlink>
            <w:r w:rsidRPr="00A31BC5">
              <w:rPr>
                <w:rFonts w:ascii="Times New Roman" w:hAnsi="Times New Roman" w:cs="Times New Roman"/>
                <w:sz w:val="26"/>
                <w:szCs w:val="26"/>
              </w:rPr>
              <w:t xml:space="preserve"> «О наркотических средствах и психотропных веществах»;</w:t>
            </w:r>
          </w:p>
          <w:p w:rsidR="00737AB6" w:rsidRPr="00A31BC5" w:rsidRDefault="00760C20" w:rsidP="009B3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BC5">
              <w:rPr>
                <w:rFonts w:ascii="Times New Roman" w:hAnsi="Times New Roman" w:cs="Times New Roman"/>
                <w:sz w:val="26"/>
                <w:szCs w:val="26"/>
              </w:rPr>
              <w:t xml:space="preserve">- от 22.11.1995 </w:t>
            </w:r>
            <w:hyperlink r:id="rId14" w:history="1">
              <w:r w:rsidR="009B31D4" w:rsidRPr="00A31BC5"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A31BC5">
                <w:rPr>
                  <w:rFonts w:ascii="Times New Roman" w:hAnsi="Times New Roman" w:cs="Times New Roman"/>
                  <w:sz w:val="26"/>
                  <w:szCs w:val="26"/>
                </w:rPr>
                <w:t xml:space="preserve"> 171-ФЗ</w:t>
              </w:r>
            </w:hyperlink>
            <w:r w:rsidRPr="00A31BC5">
              <w:rPr>
                <w:rFonts w:ascii="Times New Roman" w:hAnsi="Times New Roman" w:cs="Times New Roman"/>
                <w:sz w:val="26"/>
                <w:szCs w:val="26"/>
              </w:rPr>
      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</w:tr>
      <w:tr w:rsidR="00690871" w:rsidRPr="00A31BC5" w:rsidTr="006F3833">
        <w:trPr>
          <w:trHeight w:val="628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871" w:rsidRPr="00A31BC5" w:rsidRDefault="00690871" w:rsidP="00E132F4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Заказчик </w:t>
            </w:r>
            <w:r w:rsidR="00737AB6" w:rsidRPr="00A31B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</w:t>
            </w:r>
            <w:r w:rsidRPr="00A31B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рограммы 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871" w:rsidRPr="00A31BC5" w:rsidRDefault="005F2ACA" w:rsidP="00E13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Ягоднинского городского округа</w:t>
            </w:r>
          </w:p>
        </w:tc>
      </w:tr>
      <w:tr w:rsidR="00690871" w:rsidRPr="00A31BC5" w:rsidTr="006F3833">
        <w:trPr>
          <w:trHeight w:val="810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871" w:rsidRPr="00A31BC5" w:rsidRDefault="00690871" w:rsidP="00E132F4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Разработчик </w:t>
            </w:r>
            <w:r w:rsidR="00737AB6" w:rsidRPr="00A31B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</w:t>
            </w:r>
            <w:r w:rsidRPr="00A31B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рограммы 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871" w:rsidRPr="00A31BC5" w:rsidRDefault="00577645" w:rsidP="0050030B">
            <w:pPr>
              <w:spacing w:after="2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Филиал «</w:t>
            </w:r>
            <w:r w:rsidR="003C533F"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Ягоднинск</w:t>
            </w:r>
            <w:r w:rsidR="0050030B"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</w:t>
            </w:r>
            <w:r w:rsidR="003C533F"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районная больница»</w:t>
            </w:r>
            <w:r w:rsidR="003C533F"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ГБУЗ «Магаданская областная больница»</w:t>
            </w:r>
            <w:r w:rsidR="00737AB6"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724B6"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Ягоднинского городского округа</w:t>
            </w:r>
            <w:r w:rsidR="004E71EB"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690871" w:rsidRPr="00A31BC5" w:rsidTr="006F3833">
        <w:trPr>
          <w:trHeight w:val="4553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0871" w:rsidRPr="00A31BC5" w:rsidRDefault="00DA6DEE" w:rsidP="00E132F4">
            <w:pPr>
              <w:spacing w:after="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</w:t>
            </w:r>
            <w:r w:rsidR="00690871" w:rsidRPr="00A31B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сполнитель </w:t>
            </w:r>
          </w:p>
          <w:p w:rsidR="00690871" w:rsidRPr="00A31BC5" w:rsidRDefault="00737AB6" w:rsidP="00E132F4">
            <w:pPr>
              <w:tabs>
                <w:tab w:val="right" w:pos="2122"/>
              </w:tabs>
              <w:spacing w:after="29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</w:t>
            </w:r>
            <w:r w:rsidR="00690871" w:rsidRPr="00A31B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рограммы 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0871" w:rsidRPr="00A31BC5" w:rsidRDefault="00DA6DEE" w:rsidP="00986C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Основной исполнитель - </w:t>
            </w:r>
            <w:r w:rsidR="00577645"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филиал «Ягоднинск</w:t>
            </w:r>
            <w:r w:rsidR="0050030B"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</w:t>
            </w:r>
            <w:r w:rsidR="00577645"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районная больница» ГБУЗ «</w:t>
            </w:r>
            <w:r w:rsidR="00986CAC"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Магаданская областная больница»</w:t>
            </w:r>
          </w:p>
          <w:p w:rsidR="00986CAC" w:rsidRPr="00A31BC5" w:rsidRDefault="00DA6DEE" w:rsidP="00986C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Соисполнител</w:t>
            </w:r>
            <w:r w:rsidR="00577645"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986CAC"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986CAC" w:rsidRPr="00A31BC5" w:rsidRDefault="00DA6DEE" w:rsidP="00986C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 а</w:t>
            </w:r>
            <w:r w:rsidRPr="00A31BC5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дминистрация Ягоднинского городского округа</w:t>
            </w:r>
            <w:r w:rsidR="00577645" w:rsidRPr="00A31B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F21F2B" w:rsidRPr="00A31BC5" w:rsidRDefault="00986CAC" w:rsidP="00986C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577645" w:rsidRPr="00A31BC5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образования администрации Ягоднинского городского округа</w:t>
            </w:r>
            <w:r w:rsidR="00F21F2B" w:rsidRPr="00A31B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(далее - комитет образования)</w:t>
            </w:r>
            <w:r w:rsidRPr="00A31BC5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="00577645" w:rsidRPr="00A31B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86CAC" w:rsidRPr="00A31BC5" w:rsidRDefault="00986CAC" w:rsidP="00986C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577645" w:rsidRPr="00A31BC5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культуры администрации Ягоднинского городского округа</w:t>
            </w:r>
            <w:r w:rsidR="00F21F2B" w:rsidRPr="00A31B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(далее – комитет культуры)</w:t>
            </w:r>
            <w:r w:rsidR="00577645" w:rsidRPr="00A31B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986CAC" w:rsidRPr="00A31BC5" w:rsidRDefault="00986CAC" w:rsidP="00986C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577645" w:rsidRPr="00A31BC5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физической культуре, спорту и туризму администрации Ягоднинского городского округа</w:t>
            </w:r>
            <w:r w:rsidR="00B4784A" w:rsidRPr="00A31B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(далее – комитет по физической культуре, спорту и туризму)</w:t>
            </w:r>
            <w:r w:rsidR="00577645" w:rsidRPr="00A31B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986CAC" w:rsidRPr="00A31BC5" w:rsidRDefault="00986CAC" w:rsidP="00986C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577645" w:rsidRPr="00A31BC5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</w:t>
            </w:r>
            <w:r w:rsidR="00FF5BB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577645" w:rsidRPr="00A31B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ЖКХ</w:t>
            </w:r>
            <w:r w:rsidRPr="00A31B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77645" w:rsidRPr="00A31BC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Ягоднинского городского округа</w:t>
            </w:r>
            <w:r w:rsidR="00B4784A" w:rsidRPr="00A31B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(далее </w:t>
            </w:r>
            <w:r w:rsidR="002124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B4784A" w:rsidRPr="00A31BC5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ЖКХ);</w:t>
            </w:r>
          </w:p>
          <w:p w:rsidR="006F3833" w:rsidRPr="00A31BC5" w:rsidRDefault="00986CAC" w:rsidP="00986C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BC6CA4" w:rsidRPr="00A31BC5">
              <w:rPr>
                <w:rFonts w:ascii="Times New Roman" w:eastAsia="Times New Roman" w:hAnsi="Times New Roman" w:cs="Times New Roman"/>
                <w:sz w:val="26"/>
                <w:szCs w:val="26"/>
              </w:rPr>
              <w:t>МБУ</w:t>
            </w:r>
            <w:r w:rsidR="00577645" w:rsidRPr="00A31B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«Редакция газеты «Северная правда»</w:t>
            </w:r>
            <w:r w:rsidR="00BC6CA4" w:rsidRPr="00A31B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77645" w:rsidRPr="00A31BC5">
              <w:rPr>
                <w:rFonts w:ascii="Times New Roman" w:eastAsia="Times New Roman" w:hAnsi="Times New Roman" w:cs="Times New Roman"/>
                <w:sz w:val="26"/>
                <w:szCs w:val="26"/>
              </w:rPr>
              <w:t>Ягоднинского городского округа»</w:t>
            </w:r>
            <w:r w:rsidR="00B4784A" w:rsidRPr="00A31B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(далее – редакция газеты «Северная правда»)</w:t>
            </w:r>
            <w:r w:rsidR="00577645" w:rsidRPr="00A31B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F3833" w:rsidRPr="00A31BC5" w:rsidTr="006F3833">
        <w:trPr>
          <w:trHeight w:val="272"/>
        </w:trPr>
        <w:tc>
          <w:tcPr>
            <w:tcW w:w="2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33" w:rsidRPr="00D661FC" w:rsidRDefault="006F3833" w:rsidP="009378C9">
            <w:pPr>
              <w:pStyle w:val="aa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D661FC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Перечень подпрограмм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33" w:rsidRPr="00D661FC" w:rsidRDefault="006F3833" w:rsidP="009378C9">
            <w:pPr>
              <w:pStyle w:val="aa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D661F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6F3833" w:rsidRPr="00A31BC5" w:rsidTr="006F3833">
        <w:trPr>
          <w:trHeight w:val="337"/>
        </w:trPr>
        <w:tc>
          <w:tcPr>
            <w:tcW w:w="217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6F3833" w:rsidRPr="00A31BC5" w:rsidRDefault="006F3833" w:rsidP="00E132F4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Цели  и задачи Программы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833" w:rsidRPr="00A31BC5" w:rsidRDefault="006F3833" w:rsidP="00E132F4">
            <w:pPr>
              <w:spacing w:after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Цели:</w:t>
            </w:r>
          </w:p>
          <w:p w:rsidR="006F3833" w:rsidRPr="00A31BC5" w:rsidRDefault="006F3833" w:rsidP="00E132F4">
            <w:pPr>
              <w:spacing w:after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Увеличение доли граждан, ведущих здоровый образ жизни. </w:t>
            </w:r>
          </w:p>
          <w:p w:rsidR="006F3833" w:rsidRPr="00A31BC5" w:rsidRDefault="006F3833" w:rsidP="00E132F4">
            <w:pPr>
              <w:tabs>
                <w:tab w:val="left" w:pos="353"/>
              </w:tabs>
              <w:spacing w:after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Задачи: </w:t>
            </w:r>
          </w:p>
          <w:p w:rsidR="006F3833" w:rsidRPr="00A31BC5" w:rsidRDefault="006F3833" w:rsidP="00E132F4">
            <w:pPr>
              <w:tabs>
                <w:tab w:val="left" w:pos="353"/>
              </w:tabs>
              <w:spacing w:after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Выявление и коррекция факторов риска основных хронических неинфекционных заболеваний у населения Ягоднинского округа. </w:t>
            </w:r>
          </w:p>
          <w:p w:rsidR="006F3833" w:rsidRPr="00A31BC5" w:rsidRDefault="006F3833" w:rsidP="00E132F4">
            <w:pPr>
              <w:tabs>
                <w:tab w:val="left" w:pos="383"/>
              </w:tabs>
              <w:spacing w:after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Проведение мероприятий по ограничению потребления табака, немедицинского потребления наркотических средств и психотропных веществ и алкоголя в Ягоднинском округе. </w:t>
            </w:r>
          </w:p>
          <w:p w:rsidR="006F3833" w:rsidRPr="00A31BC5" w:rsidRDefault="006F3833" w:rsidP="00E132F4">
            <w:pPr>
              <w:tabs>
                <w:tab w:val="left" w:pos="383"/>
              </w:tabs>
              <w:spacing w:after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Формирование культуры здорового питания населения Ягоднинского округа, внедрение принципов рационального питания, в том числе направленных на ликвидацию микронутриентной недостаточности, сокращение потребления сахара и соли. </w:t>
            </w:r>
          </w:p>
          <w:p w:rsidR="006F3833" w:rsidRPr="00A31BC5" w:rsidRDefault="006F3833" w:rsidP="00E132F4">
            <w:pPr>
              <w:tabs>
                <w:tab w:val="left" w:pos="383"/>
              </w:tabs>
              <w:spacing w:after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</w:t>
            </w: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Повышение уровня физической активности населения Ягоднинского округа. </w:t>
            </w:r>
          </w:p>
          <w:p w:rsidR="006F3833" w:rsidRPr="00A31BC5" w:rsidRDefault="006F3833" w:rsidP="00E132F4">
            <w:pPr>
              <w:tabs>
                <w:tab w:val="left" w:pos="398"/>
              </w:tabs>
              <w:spacing w:after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Формирование основ здорового образа жизни среди детей и молодежи. </w:t>
            </w:r>
          </w:p>
          <w:p w:rsidR="006F3833" w:rsidRPr="00A31BC5" w:rsidRDefault="006F3833" w:rsidP="00E132F4">
            <w:pPr>
              <w:tabs>
                <w:tab w:val="left" w:pos="383"/>
              </w:tabs>
              <w:spacing w:after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</w:t>
            </w: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Мотивирование граждан к ведению здорового образа жизни посредством проведения информационно-коммуникационной кампании. </w:t>
            </w:r>
          </w:p>
          <w:p w:rsidR="006F3833" w:rsidRPr="00A31BC5" w:rsidRDefault="006F3833" w:rsidP="00E132F4">
            <w:pPr>
              <w:tabs>
                <w:tab w:val="left" w:pos="383"/>
              </w:tabs>
              <w:spacing w:after="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</w:t>
            </w: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Вовлечение волонтеров и некоммерческих общественных организаций Ягоднинского округа в мероприятия по укреплению общественного здоровья.</w:t>
            </w:r>
          </w:p>
          <w:p w:rsidR="006F3833" w:rsidRPr="00A31BC5" w:rsidRDefault="006F3833" w:rsidP="00E132F4">
            <w:pPr>
              <w:spacing w:after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</w:t>
            </w: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Разработка и внедрение корпоративных программ укрепления здоровья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6F3833" w:rsidRPr="00A31BC5" w:rsidTr="006F3833">
        <w:trPr>
          <w:trHeight w:val="1284"/>
        </w:trPr>
        <w:tc>
          <w:tcPr>
            <w:tcW w:w="217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6F3833" w:rsidRPr="009A67FF" w:rsidRDefault="006F3833" w:rsidP="009A67FF">
            <w:pPr>
              <w:pStyle w:val="aa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9A67FF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Целевые показатели (индикаторы)</w:t>
            </w:r>
          </w:p>
          <w:p w:rsidR="006F3833" w:rsidRPr="00A31BC5" w:rsidRDefault="006F3833" w:rsidP="009A67FF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9A67FF">
              <w:rPr>
                <w:rFonts w:ascii="Times New Roman" w:hAnsi="Times New Roman" w:cs="Times New Roman"/>
                <w:b/>
                <w:sz w:val="26"/>
                <w:szCs w:val="26"/>
              </w:rPr>
              <w:t>рограммы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833" w:rsidRDefault="006F3833" w:rsidP="00E132F4">
            <w:pPr>
              <w:spacing w:after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Уменьшение потребления табака среди взрослого населения</w:t>
            </w:r>
          </w:p>
          <w:p w:rsidR="006F3833" w:rsidRDefault="006F3833" w:rsidP="00E132F4">
            <w:pPr>
              <w:spacing w:after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Уменьшение потребления алкогольной продукции  на душу населения</w:t>
            </w:r>
          </w:p>
          <w:p w:rsidR="006F3833" w:rsidRPr="00A31BC5" w:rsidRDefault="006F3833" w:rsidP="00E132F4">
            <w:pPr>
              <w:spacing w:after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Увеличение  числа граждан, прошедших диспансеризацию</w:t>
            </w:r>
          </w:p>
        </w:tc>
      </w:tr>
      <w:tr w:rsidR="006F3833" w:rsidRPr="00A31BC5" w:rsidTr="006F3833">
        <w:trPr>
          <w:trHeight w:val="130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6F3833" w:rsidRPr="00A31BC5" w:rsidRDefault="006F3833" w:rsidP="009378C9">
            <w:pPr>
              <w:tabs>
                <w:tab w:val="center" w:pos="1605"/>
                <w:tab w:val="center" w:pos="1688"/>
                <w:tab w:val="right" w:pos="2113"/>
              </w:tabs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Объемы и источники финансирования Программы 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833" w:rsidRPr="00A31BC5" w:rsidRDefault="006F3833" w:rsidP="009378C9">
            <w:pPr>
              <w:ind w:right="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Финансирование Программных мероприятий за счёт средств бюджета </w:t>
            </w:r>
            <w:r w:rsidRPr="00A31BC5">
              <w:rPr>
                <w:rFonts w:ascii="Times New Roman" w:eastAsia="Times New Roman" w:hAnsi="Times New Roman" w:cs="Times New Roman"/>
                <w:sz w:val="26"/>
                <w:szCs w:val="26"/>
              </w:rPr>
              <w:t>Ягоднинского городского округа</w:t>
            </w: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не предусмотрено </w:t>
            </w:r>
          </w:p>
        </w:tc>
      </w:tr>
      <w:tr w:rsidR="006F3833" w:rsidRPr="00A31BC5" w:rsidTr="006F3833">
        <w:trPr>
          <w:trHeight w:val="221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6F3833" w:rsidRPr="004F1F26" w:rsidRDefault="006F3833" w:rsidP="009378C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F1F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833" w:rsidRPr="004F1F26" w:rsidRDefault="006F3833" w:rsidP="009378C9">
            <w:pPr>
              <w:tabs>
                <w:tab w:val="left" w:pos="227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F1F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2022-2024 годы</w:t>
            </w:r>
            <w:r w:rsidRPr="004F1F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:rsidR="006F3833" w:rsidRPr="00A31BC5" w:rsidRDefault="006F3833" w:rsidP="00937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F1F26">
              <w:rPr>
                <w:rFonts w:ascii="Times New Roman" w:eastAsia="Calibri" w:hAnsi="Times New Roman" w:cs="Times New Roman"/>
                <w:sz w:val="26"/>
                <w:szCs w:val="26"/>
              </w:rPr>
              <w:t>Этапов реализации не предусмотрено.</w:t>
            </w:r>
          </w:p>
        </w:tc>
      </w:tr>
      <w:tr w:rsidR="006F3833" w:rsidRPr="00A31BC5" w:rsidTr="006F3833">
        <w:trPr>
          <w:trHeight w:val="337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6F3833" w:rsidRPr="00A31BC5" w:rsidRDefault="006F3833" w:rsidP="00E132F4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Ожидаемые  результаты</w:t>
            </w:r>
            <w:r w:rsidRPr="00A31B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Программы 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833" w:rsidRPr="00A31BC5" w:rsidRDefault="006F3833" w:rsidP="00E132F4">
            <w:pPr>
              <w:spacing w:after="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Реализация Программы должна обеспечить: </w:t>
            </w:r>
          </w:p>
          <w:p w:rsidR="006F3833" w:rsidRPr="00A31BC5" w:rsidRDefault="006F3833" w:rsidP="00E132F4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Уменьшение распространенности потребления табака среди взрослого населения к концу 2024 г. не выше 25,0%.</w:t>
            </w:r>
          </w:p>
          <w:p w:rsidR="006F3833" w:rsidRPr="00A31BC5" w:rsidRDefault="006F3833" w:rsidP="00E132F4">
            <w:pPr>
              <w:spacing w:after="22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 Уменьшение потребления алкогольной продукции на душу населения к концу 2024 г. не выше 10,0%. </w:t>
            </w:r>
          </w:p>
          <w:p w:rsidR="006F3833" w:rsidRPr="00A31BC5" w:rsidRDefault="006F3833" w:rsidP="00E132F4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Увеличение числа граждан, прошедших диспансеризацию.</w:t>
            </w:r>
          </w:p>
        </w:tc>
      </w:tr>
      <w:tr w:rsidR="006F3833" w:rsidRPr="00A31BC5" w:rsidTr="006F3833">
        <w:trPr>
          <w:trHeight w:val="1077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F3833" w:rsidRPr="00A31BC5" w:rsidRDefault="006F3833" w:rsidP="00686CD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Система организации контроля за реализацией Программы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33" w:rsidRPr="00A31BC5" w:rsidRDefault="006F3833" w:rsidP="000E78C3">
            <w:pPr>
              <w:ind w:right="66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Контроль </w:t>
            </w:r>
            <w:r w:rsidRPr="00A31B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осуществляет администрация Ягоднинского городского округа </w:t>
            </w:r>
            <w:r w:rsidRPr="00A31BC5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Порядком </w:t>
            </w:r>
            <w:r w:rsidRPr="00A31B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округа, утвержденным постановлением администрации Ягоднинского городского округа </w:t>
            </w:r>
            <w:r w:rsidRPr="00A31BC5">
              <w:rPr>
                <w:rFonts w:ascii="Times New Roman" w:hAnsi="Times New Roman" w:cs="Times New Roman"/>
                <w:sz w:val="26"/>
                <w:szCs w:val="26"/>
              </w:rPr>
              <w:t>от 28.10.2019 № 648</w:t>
            </w:r>
          </w:p>
        </w:tc>
      </w:tr>
    </w:tbl>
    <w:p w:rsidR="007265A4" w:rsidRPr="002124BD" w:rsidRDefault="007265A4" w:rsidP="00E1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41EE" w:rsidRPr="00A31BC5" w:rsidRDefault="00DA6DEE" w:rsidP="003B41EE">
      <w:pPr>
        <w:numPr>
          <w:ilvl w:val="0"/>
          <w:numId w:val="11"/>
        </w:numPr>
        <w:spacing w:after="88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en-US"/>
        </w:rPr>
      </w:pPr>
      <w:r w:rsidRPr="00A31B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en-US"/>
        </w:rPr>
        <w:lastRenderedPageBreak/>
        <w:t>Обоснование</w:t>
      </w:r>
      <w:r w:rsidRPr="00A31B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31B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en-US"/>
        </w:rPr>
        <w:t>необходимости</w:t>
      </w:r>
      <w:r w:rsidRPr="00A31B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31B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en-US"/>
        </w:rPr>
        <w:t>разработки</w:t>
      </w:r>
      <w:r w:rsidRPr="00A31B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31B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en-US"/>
        </w:rPr>
        <w:t>Программы</w:t>
      </w:r>
      <w:r w:rsidR="003B41EE" w:rsidRPr="00A31B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en-US"/>
        </w:rPr>
        <w:t xml:space="preserve">, </w:t>
      </w:r>
      <w:r w:rsidR="003B41EE" w:rsidRPr="00A31B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пути её решения и обоснование необходимости её решения программно-целевым методом.</w:t>
      </w:r>
    </w:p>
    <w:p w:rsidR="006363FB" w:rsidRDefault="006363FB" w:rsidP="003B41EE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41EE" w:rsidRPr="00A31BC5" w:rsidRDefault="003B41EE" w:rsidP="003B41EE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образование «Ягоднинский городской округ» – самостоятельное муниципальное образование в составе </w:t>
      </w:r>
      <w:r w:rsidR="005E1090" w:rsidRPr="00A31BC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Магаданской области</w:t>
      </w:r>
      <w:r w:rsidRPr="00A31BC5">
        <w:rPr>
          <w:rFonts w:ascii="Times New Roman" w:eastAsia="Times New Roman" w:hAnsi="Times New Roman" w:cs="Times New Roman"/>
          <w:sz w:val="26"/>
          <w:szCs w:val="26"/>
          <w:lang w:eastAsia="ru-RU"/>
        </w:rPr>
        <w:t>, площадью 29,6</w:t>
      </w:r>
      <w:r w:rsidR="00F21F2B" w:rsidRPr="00A31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1BC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тыс.км</w:t>
      </w:r>
      <w:proofErr w:type="gramStart"/>
      <w:r w:rsidRPr="00A31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proofErr w:type="gramEnd"/>
      <w:r w:rsidRPr="00A31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составляет 6,4% от площади Магаданской области. Расположено в центральной части Магаданской области, в 523 км по автодороге, от областного центра города Магадана. </w:t>
      </w:r>
    </w:p>
    <w:p w:rsidR="003B41EE" w:rsidRPr="00A31BC5" w:rsidRDefault="003B41EE" w:rsidP="000E78C3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B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01.01.2021 г. численность постоянного населения муниципального образования «Ягоднинский городской округ» составляла 6 112 чел., из которых 6 092 чел. (99,7 %) проживают в городской местности и 20 чел. (0,3 %) – в сельской местности. Всего на территории Ягоднинского городского округа проживает 4,4% насе</w:t>
      </w:r>
      <w:bookmarkStart w:id="0" w:name="_GoBack"/>
      <w:bookmarkEnd w:id="0"/>
      <w:r w:rsidRPr="00A31BC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Магаданской области,</w:t>
      </w:r>
      <w:r w:rsidR="005E1090" w:rsidRPr="00A31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1BC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 по численности населения занимает пятое место.</w:t>
      </w:r>
    </w:p>
    <w:p w:rsidR="006E126E" w:rsidRPr="00A31BC5" w:rsidRDefault="006E126E" w:rsidP="006E126E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31BC5">
        <w:rPr>
          <w:rFonts w:ascii="Times New Roman" w:hAnsi="Times New Roman" w:cs="Times New Roman"/>
          <w:b/>
          <w:sz w:val="26"/>
          <w:szCs w:val="26"/>
        </w:rPr>
        <w:t>Таблица № 1</w:t>
      </w:r>
    </w:p>
    <w:p w:rsidR="006E126E" w:rsidRDefault="006E126E" w:rsidP="006363FB">
      <w:pPr>
        <w:spacing w:before="120" w:after="2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31B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Численность населения Ягоднинского городского </w:t>
      </w:r>
      <w:r w:rsidRPr="00A31BC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округа 2017-2021г.г</w:t>
      </w:r>
      <w:r w:rsidRPr="00A31B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6363FB" w:rsidRPr="006363FB" w:rsidRDefault="006363FB" w:rsidP="006363FB">
      <w:pPr>
        <w:spacing w:before="120" w:after="2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Style w:val="TableGrid"/>
        <w:tblW w:w="10299" w:type="dxa"/>
        <w:tblInd w:w="-5" w:type="dxa"/>
        <w:tblLayout w:type="fixed"/>
        <w:tblCellMar>
          <w:top w:w="7" w:type="dxa"/>
          <w:left w:w="113" w:type="dxa"/>
          <w:right w:w="115" w:type="dxa"/>
        </w:tblCellMar>
        <w:tblLook w:val="04A0"/>
      </w:tblPr>
      <w:tblGrid>
        <w:gridCol w:w="3237"/>
        <w:gridCol w:w="1689"/>
        <w:gridCol w:w="1413"/>
        <w:gridCol w:w="1414"/>
        <w:gridCol w:w="1274"/>
        <w:gridCol w:w="1272"/>
      </w:tblGrid>
      <w:tr w:rsidR="003B41EE" w:rsidRPr="00A31BC5" w:rsidTr="006363FB">
        <w:trPr>
          <w:trHeight w:val="421"/>
        </w:trPr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A31BC5" w:rsidRDefault="003B41EE" w:rsidP="00D54B56">
            <w:pPr>
              <w:ind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Численность населения на начало года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A31BC5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2017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A31BC5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2018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A31BC5" w:rsidRDefault="003B41EE" w:rsidP="00D54B56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2019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A31BC5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2020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A31BC5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2021</w:t>
            </w:r>
          </w:p>
        </w:tc>
      </w:tr>
      <w:tr w:rsidR="003B41EE" w:rsidRPr="00A31BC5" w:rsidTr="006363FB">
        <w:trPr>
          <w:trHeight w:val="377"/>
        </w:trPr>
        <w:tc>
          <w:tcPr>
            <w:tcW w:w="32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A31BC5" w:rsidRDefault="003B41EE" w:rsidP="00D54B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A31BC5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7848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A31BC5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A31BC5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A31BC5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6408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A31BC5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6112</w:t>
            </w:r>
          </w:p>
        </w:tc>
      </w:tr>
      <w:tr w:rsidR="003B41EE" w:rsidRPr="00A31BC5" w:rsidTr="006363FB">
        <w:trPr>
          <w:trHeight w:val="272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B41EE" w:rsidRPr="00A31BC5" w:rsidRDefault="003B41EE" w:rsidP="00D54B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7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B41EE" w:rsidRPr="00A31BC5" w:rsidRDefault="003B41EE" w:rsidP="00D54B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в том числе: 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A31BC5" w:rsidRDefault="003B41EE" w:rsidP="00D54B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B41EE" w:rsidRPr="00A31BC5" w:rsidTr="006363FB">
        <w:trPr>
          <w:trHeight w:val="388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A31BC5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городское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A31BC5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7764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A31BC5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7255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A31BC5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6872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A31BC5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6391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A31BC5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6092</w:t>
            </w:r>
          </w:p>
        </w:tc>
      </w:tr>
      <w:tr w:rsidR="003B41EE" w:rsidRPr="00A31BC5" w:rsidTr="006363FB">
        <w:trPr>
          <w:trHeight w:val="386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A31BC5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сельское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A31BC5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A31BC5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A31BC5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A31BC5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A31BC5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3B41EE" w:rsidRPr="00A31BC5" w:rsidTr="006363FB">
        <w:trPr>
          <w:trHeight w:val="272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B41EE" w:rsidRPr="00A31BC5" w:rsidRDefault="003B41EE" w:rsidP="00D54B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7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B41EE" w:rsidRPr="00A31BC5" w:rsidRDefault="003B41EE" w:rsidP="00D54B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% к общей численности населения 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A31BC5" w:rsidRDefault="003B41EE" w:rsidP="00D54B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B41EE" w:rsidRPr="00A31BC5" w:rsidTr="006363FB">
        <w:trPr>
          <w:trHeight w:val="386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A31BC5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городское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A31BC5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98,9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A31BC5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99,1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A31BC5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A31BC5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A31BC5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99,7</w:t>
            </w:r>
          </w:p>
        </w:tc>
      </w:tr>
      <w:tr w:rsidR="003B41EE" w:rsidRPr="00A31BC5" w:rsidTr="006363FB">
        <w:trPr>
          <w:trHeight w:val="386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A31BC5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сельское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A31BC5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A31BC5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A31BC5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A31BC5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A31BC5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0,3</w:t>
            </w:r>
          </w:p>
        </w:tc>
      </w:tr>
    </w:tbl>
    <w:p w:rsidR="006363FB" w:rsidRDefault="006363FB" w:rsidP="003B41EE">
      <w:pPr>
        <w:spacing w:before="240"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41EE" w:rsidRPr="00A31BC5" w:rsidRDefault="003B41EE" w:rsidP="003B41EE">
      <w:pPr>
        <w:spacing w:before="240"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1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динамике 2017-2021 гг. отмечается устойчивая тенденция к снижению численности населения городского округа, на 22,1% за анализируемый период. Наибольший темп снижения регистрируется среди сельского населения – на 76,2%, численность городского населения снизилась на 21,5%.</w:t>
      </w:r>
    </w:p>
    <w:p w:rsidR="003B41EE" w:rsidRPr="00A31BC5" w:rsidRDefault="003B41EE" w:rsidP="003B41EE">
      <w:pPr>
        <w:spacing w:after="12" w:line="267" w:lineRule="auto"/>
        <w:ind w:right="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1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городском округе продолжает наблюдаться старение населения, что, в свою очередь, приводит к увеличению демографической нагрузки за счет лиц старшего поколения.</w:t>
      </w:r>
    </w:p>
    <w:p w:rsidR="006E126E" w:rsidRDefault="003B41EE" w:rsidP="003B41EE">
      <w:pPr>
        <w:spacing w:after="12" w:line="267" w:lineRule="auto"/>
        <w:ind w:right="78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31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Число лиц старше трудоспособного возраста на 01.01.2021 г. составило 1752 человека, что на 374 человека меньше чем в 2017 году (2126 человек). Однако удельный вес лиц старше трудоспособного возраста вырос с 27,1% до 27,4% от общей</w:t>
      </w: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численности населения.</w:t>
      </w:r>
      <w:r w:rsidR="006E126E" w:rsidRPr="006E12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6363FB" w:rsidRDefault="006363FB" w:rsidP="003B41EE">
      <w:pPr>
        <w:spacing w:after="12" w:line="267" w:lineRule="auto"/>
        <w:ind w:right="78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8746E" w:rsidRDefault="0038746E" w:rsidP="003B41EE">
      <w:pPr>
        <w:spacing w:after="12" w:line="267" w:lineRule="auto"/>
        <w:ind w:right="78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8746E" w:rsidRDefault="0038746E" w:rsidP="003B41EE">
      <w:pPr>
        <w:spacing w:after="12" w:line="267" w:lineRule="auto"/>
        <w:ind w:right="78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8746E" w:rsidRDefault="0038746E" w:rsidP="003B41EE">
      <w:pPr>
        <w:spacing w:after="12" w:line="267" w:lineRule="auto"/>
        <w:ind w:right="78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8746E" w:rsidRDefault="0038746E" w:rsidP="003B41EE">
      <w:pPr>
        <w:spacing w:after="12" w:line="267" w:lineRule="auto"/>
        <w:ind w:right="78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8746E" w:rsidRDefault="0038746E" w:rsidP="003B41EE">
      <w:pPr>
        <w:spacing w:after="12" w:line="267" w:lineRule="auto"/>
        <w:ind w:right="78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B41EE" w:rsidRDefault="006E126E" w:rsidP="006E126E">
      <w:pPr>
        <w:spacing w:after="12" w:line="267" w:lineRule="auto"/>
        <w:ind w:right="78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8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Схема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№</w:t>
      </w:r>
      <w:r w:rsidRPr="000E78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1</w:t>
      </w:r>
    </w:p>
    <w:p w:rsidR="000E78C3" w:rsidRPr="000E78C3" w:rsidRDefault="000E78C3" w:rsidP="000E78C3">
      <w:pPr>
        <w:spacing w:after="0"/>
        <w:ind w:right="-11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78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Возрастная структура населения Ягоднинского городского округа</w:t>
      </w:r>
    </w:p>
    <w:p w:rsidR="006E2060" w:rsidRDefault="0085344C" w:rsidP="003B41EE">
      <w:pPr>
        <w:spacing w:after="0"/>
        <w:ind w:right="-112"/>
        <w:jc w:val="center"/>
        <w:rPr>
          <w:rFonts w:ascii="Times New Roman" w:eastAsia="Calibri" w:hAnsi="Times New Roman" w:cs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6"/>
          <w:szCs w:val="26"/>
          <w:lang w:eastAsia="ru-RU"/>
        </w:rPr>
      </w:r>
      <w:r>
        <w:rPr>
          <w:rFonts w:ascii="Times New Roman" w:eastAsia="Calibri" w:hAnsi="Times New Roman" w:cs="Times New Roman"/>
          <w:noProof/>
          <w:color w:val="000000"/>
          <w:sz w:val="26"/>
          <w:szCs w:val="26"/>
          <w:lang w:eastAsia="ru-RU"/>
        </w:rPr>
        <w:pict>
          <v:group id="Group 83501" o:spid="_x0000_s1026" style="width:479.85pt;height:158pt;mso-position-horizontal-relative:char;mso-position-vertical-relative:line" coordsize="57885,16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">
            <v:rect id="Rectangle 580" o:spid="_x0000_s1027" style="position:absolute;left:57546;top:14525;width:339;height:1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DCc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QwnBAAAA3AAAAA8AAAAAAAAAAAAAAAAAmAIAAGRycy9kb3du&#10;cmV2LnhtbFBLBQYAAAAABAAEAPUAAACGAwAAAAA=&#10;" filled="f" stroked="f">
              <v:textbox style="mso-next-textbox:#Rectangle 580" inset="0,0,0,0">
                <w:txbxContent>
                  <w:p w:rsidR="00CA15FD" w:rsidRDefault="00CA15FD" w:rsidP="003B41EE"/>
                </w:txbxContent>
              </v:textbox>
            </v:rect>
            <v:shape id="Shape 587" o:spid="_x0000_s1028" style="position:absolute;left:5608;top:8813;width:51816;height:529;visibility:visible" coordsize="5181664,52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exWMQA&#10;AADcAAAADwAAAGRycy9kb3ducmV2LnhtbESPT4vCMBTE74LfIbyFvWm6LrqlGkVkRcGTdT14ezTP&#10;/rF5KU1W67c3guBxmJnfMLNFZ2pxpdaVlhV8DSMQxJnVJecK/g7rQQzCeWSNtWVScCcHi3m/N8NE&#10;2xvv6Zr6XAQIuwQVFN43iZQuK8igG9qGOHhn2xr0Qba51C3eAtzUchRFE2mw5LBQYEOrgrJL+m8U&#10;VNv491hl6e70Xep1RRvtj3et1OdHt5yC8NT5d/jV3moF4/gH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nsVjEAAAA3AAAAA8AAAAAAAAAAAAAAAAAmAIAAGRycy9k&#10;b3ducmV2LnhtbFBLBQYAAAAABAAEAPUAAACJAwAAAAA=&#10;" adj="0,,0" path="m5181664,l,e" filled="f" strokecolor="#d9d9d9" strokeweight=".72pt">
              <v:stroke joinstyle="round"/>
              <v:formulas/>
              <v:path arrowok="t" o:connecttype="segments" textboxrect="0,0,5181664,52832"/>
            </v:shape>
            <v:shape id="Shape 588" o:spid="_x0000_s1029" style="position:absolute;left:5608;top:7193;width:51816;height:0;visibility:visible" coordsize="518166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Y2+MEA&#10;AADcAAAADwAAAGRycy9kb3ducmV2LnhtbERPTWvCQBC9F/wPywje6katEqKrhNSClx6qHjwO2TEJ&#10;ZmdDdqqxv757KPT4eN+b3eBadac+NJ4NzKYJKOLS24YrA+fTx2sKKgiyxdYzGXhSgN129LLBzPoH&#10;f9H9KJWKIRwyNFCLdJnWoazJYZj6jjhyV987lAj7StseHzHctXqeJCvtsOHYUGNHRU3l7fjtDLzL&#10;z2frZF8si5tPcz4dFvnbxZjJeMjXoIQG+Rf/uQ/WwDKNa+OZeAT0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WNvjBAAAA3AAAAA8AAAAAAAAAAAAAAAAAmAIAAGRycy9kb3du&#10;cmV2LnhtbFBLBQYAAAAABAAEAPUAAACGAwAAAAA=&#10;" adj="0,,0" path="m5181664,l,e" filled="f" strokecolor="#d9d9d9" strokeweight=".72pt">
              <v:stroke joinstyle="round"/>
              <v:formulas/>
              <v:path arrowok="t" o:connecttype="segments" textboxrect="0,0,5181664,0"/>
            </v:shape>
            <v:shape id="Shape 589" o:spid="_x0000_s1030" style="position:absolute;left:5608;top:5059;width:51816;height:0;visibility:visible" coordsize="518166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TY8YA&#10;AADcAAAADwAAAGRycy9kb3ducmV2LnhtbESPT2vCQBTE74V+h+UVvNVNa5U0ukpIK3jpwT+HHh/Z&#10;ZxLMvg3ZV0399F1B6HGYmd8wi9XgWnWmPjSeDbyME1DEpbcNVwYO+/VzCioIssXWMxn4pQCr5ePD&#10;AjPrL7yl804qFSEcMjRQi3SZ1qGsyWEY+444ekffO5Qo+0rbHi8R7lr9miQz7bDhuFBjR0VN5Wn3&#10;4wx8yPWrdfJZTIuTT3Pebyb527cxo6chn4MSGuQ/fG9vrIFp+g63M/EI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qTY8YAAADcAAAADwAAAAAAAAAAAAAAAACYAgAAZHJz&#10;L2Rvd25yZXYueG1sUEsFBgAAAAAEAAQA9QAAAIsDAAAAAA==&#10;" adj="0,,0" path="m5181664,l,e" filled="f" strokecolor="#d9d9d9" strokeweight=".72pt">
              <v:stroke joinstyle="round"/>
              <v:formulas/>
              <v:path arrowok="t" o:connecttype="segments" textboxrect="0,0,5181664,0"/>
            </v:shape>
            <v:shape id="Shape 590" o:spid="_x0000_s1031" style="position:absolute;left:5608;top:2910;width:51816;height:0;visibility:visible" coordsize="518166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sI8IA&#10;AADcAAAADwAAAGRycy9kb3ducmV2LnhtbERPO2/CMBDekfgP1iF1A6cPEKQYFKWtxMIAdOh4io8k&#10;Ij5H8RUCvx4PSIyfvvdy3btGnakLtWcDr5MEFHHhbc2lgd/Dz3gOKgiyxcYzGbhSgPVqOFhiav2F&#10;d3TeS6liCIcUDVQibap1KCpyGCa+JY7c0XcOJcKu1LbDSwx3jX5Lkpl2WHNsqLClvKLitP93Br7k&#10;tm2cfOfT/OTnGR8279nHnzEvoz77BCXUy1P8cG+sgekizo9n4hH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OawjwgAAANwAAAAPAAAAAAAAAAAAAAAAAJgCAABkcnMvZG93&#10;bnJldi54bWxQSwUGAAAAAAQABAD1AAAAhwMAAAAA&#10;" adj="0,,0" path="m5181664,l,e" filled="f" strokecolor="#d9d9d9" strokeweight=".72pt">
              <v:stroke joinstyle="round"/>
              <v:formulas/>
              <v:path arrowok="t" o:connecttype="segments" textboxrect="0,0,5181664,0"/>
            </v:shape>
            <v:shape id="Shape 591" o:spid="_x0000_s1032" style="position:absolute;left:5608;top:777;width:51816;height:0;visibility:visible" coordsize="518166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JuMUA&#10;AADcAAAADwAAAGRycy9kb3ducmV2LnhtbESPQWvCQBSE74L/YXkFb3Wj1qKpq4TUgpceqh48PrLP&#10;JJh9G7KvGvvru4WCx2FmvmFWm9416kpdqD0bmIwTUMSFtzWXBo6Hj+cFqCDIFhvPZOBOATbr4WCF&#10;qfU3/qLrXkoVIRxSNFCJtKnWoajIYRj7ljh6Z985lCi7UtsObxHuGj1NklftsOa4UGFLeUXFZf/t&#10;DLzLz2fjZJvP84tfZHzYzbKXkzGjpz57AyXUyyP8395ZA/PlBP7OxCO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Qm4xQAAANwAAAAPAAAAAAAAAAAAAAAAAJgCAABkcnMv&#10;ZG93bnJldi54bWxQSwUGAAAAAAQABAD1AAAAigMAAAAA&#10;" adj="0,,0" path="m5181664,l,e" filled="f" strokecolor="#d9d9d9" strokeweight=".72pt">
              <v:stroke joinstyle="round"/>
              <v:formulas/>
              <v:path arrowok="t" o:connecttype="segments" textboxrect="0,0,5181664,0"/>
            </v:shape>
            <v:shape id="Shape 91527" o:spid="_x0000_s1033" style="position:absolute;left:50170;top:9585;width:4145;height:1890;visibility:visible" coordsize="414528,1600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3KB8YA&#10;AADeAAAADwAAAGRycy9kb3ducmV2LnhtbESPQYvCMBSE7wv+h/AEb2uqoK7VKCIIol5WV8Tbo3nb&#10;lm1eahNr9dcbQdjjMDPfMNN5YwpRU+Vyywp63QgEcWJ1zqmCn8Pq8wuE88gaC8uk4E4O5rPWxxRj&#10;bW/8TfXepyJA2MWoIPO+jKV0SUYGXdeWxMH7tZVBH2SVSl3hLcBNIftRNJQGcw4LGZa0zCj521+N&#10;gvq4Oo/97nLCIt08tks5kgu7VarTbhYTEJ4a/x9+t9dawbg36I/gdSdcAT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3KB8YAAADeAAAADwAAAAAAAAAAAAAAAACYAgAAZHJz&#10;L2Rvd25yZXYueG1sUEsFBgAAAAAEAAQA9QAAAIsDAAAAAA==&#10;" adj="0,,0" path="m,l414528,r,160020l,160020,,e" fillcolor="#4f81bd" stroked="f" strokeweight="0">
              <v:stroke miterlimit="83231f" joinstyle="miter"/>
              <v:formulas/>
              <v:path arrowok="t" o:connecttype="segments" textboxrect="0,0,414528,160020"/>
            </v:shape>
            <v:shape id="Shape 91528" o:spid="_x0000_s1034" style="position:absolute;left:29443;top:9342;width:4145;height:2133;visibility:visible" coordsize="414528,1813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x88MA&#10;AADeAAAADwAAAGRycy9kb3ducmV2LnhtbERPzW6CQBC+m/QdNmPSmy6SYBBdjWli2kMvCA8wsiPQ&#10;srOEXYH26d1Dkx6/fP+H02w6MdLgWssKNusIBHFldcu1grK4rFIQziNr7CyTgh9ycDq+LA6YaTtx&#10;TuPV1yKEsMtQQeN9n0npqoYMurXtiQN3t4NBH+BQSz3gFMJNJ+Mo2kqDLYeGBnt6a6j6vj6MgqSg&#10;r3eZTmX1mf/mhat3t0hqpV6X83kPwtPs/8V/7g+tYLdJ4rA33AlXQB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ax88MAAADeAAAADwAAAAAAAAAAAAAAAACYAgAAZHJzL2Rv&#10;d25yZXYueG1sUEsFBgAAAAAEAAQA9QAAAIgDAAAAAA==&#10;" adj="0,,0" path="m,l414528,r,181356l,181356,,e" fillcolor="#4f81bd" stroked="f" strokeweight="0">
              <v:stroke miterlimit="83231f" joinstyle="miter"/>
              <v:formulas/>
              <v:path arrowok="t" o:connecttype="segments" textboxrect="0,0,414528,181356"/>
            </v:shape>
            <v:shape id="Shape 91529" o:spid="_x0000_s1035" style="position:absolute;left:8717;top:8813;width:4145;height:2662;visibility:visible" coordsize="414528,1813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UaMQA&#10;AADeAAAADwAAAGRycy9kb3ducmV2LnhtbESPQYvCMBSE7wv+h/AEb2uqoNiuUUQQPeyl1h/wtnm2&#10;1ealNNFWf/1GEDwOM/MNs1z3phZ3al1lWcFkHIEgzq2uuFBwynbfCxDOI2usLZOCBzlYrwZfS0y0&#10;7Til+9EXIkDYJaig9L5JpHR5SQbd2DbEwTvb1qAPsi2kbrELcFPLaRTNpcGKw0KJDW1Lyq/Hm1Ew&#10;y+iyl4vulP+mzzRzRfwXSa3UaNhvfkB46v0n/G4ftIJ4MpvG8LoTr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aFGjEAAAA3gAAAA8AAAAAAAAAAAAAAAAAmAIAAGRycy9k&#10;b3ducmV2LnhtbFBLBQYAAAAABAAEAPUAAACJAwAAAAA=&#10;" adj="0,,0" path="m,l414528,r,181356l,181356,,e" fillcolor="#4f81bd" stroked="f" strokeweight="0">
              <v:stroke miterlimit="83231f" joinstyle="miter"/>
              <v:formulas/>
              <v:path arrowok="t" o:connecttype="segments" textboxrect="0,0,414528,181356"/>
            </v:shape>
            <v:shape id="Shape 91530" o:spid="_x0000_s1036" style="position:absolute;left:19080;top:8813;width:4145;height:2662;visibility:visible" coordsize="414528,1844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CmvcUA&#10;AADeAAAADwAAAGRycy9kb3ducmV2LnhtbESPy4rCMBSG9wO+QziCuzHtDIrTMYoIiuDKK8zu0Jxp&#10;is1JaWKtPr1ZCC5//hvfdN7ZSrTU+NKxgnSYgCDOnS65UHA8rD4nIHxA1lg5JgV38jCf9T6mmGl3&#10;4x21+1CIOMI+QwUmhDqT0ueGLPqhq4mj9+8aiyHKppC6wVsct5X8SpKxtFhyfDBY09JQftlfrYLJ&#10;enf125Cu1qfRo/g7H5bm0ZZKDfrd4hdEoC68w6/2Riv4SUffESDiRBS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MKa9xQAAAN4AAAAPAAAAAAAAAAAAAAAAAJgCAABkcnMv&#10;ZG93bnJldi54bWxQSwUGAAAAAAQABAD1AAAAigMAAAAA&#10;" adj="0,,0" path="m,l414528,r,184404l,184404,,e" fillcolor="#4f81bd" stroked="f" strokeweight="0">
              <v:stroke miterlimit="83231f" joinstyle="miter"/>
              <v:formulas/>
              <v:path arrowok="t" o:connecttype="segments" textboxrect="0,0,414528,184404"/>
            </v:shape>
            <v:shape id="Shape 91531" o:spid="_x0000_s1037" style="position:absolute;left:39806;top:9585;width:4146;height:1890;visibility:visible" coordsize="414528,1889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y9sUA&#10;AADeAAAADwAAAGRycy9kb3ducmV2LnhtbESPQWvCQBSE74L/YXmF3swmFUtNXUXEgCchant+zT6z&#10;wezbkF01/nu3UOhxmJlvmMVqsK24Ue8bxwqyJAVBXDndcK3gdCwmHyB8QNbYOiYFD/KwWo5HC8y1&#10;u3NJt0OoRYSwz1GBCaHLpfSVIYs+cR1x9M6utxii7Gupe7xHuG3lW5q+S4sNxwWDHW0MVZfD1Sr4&#10;ma6LgveP6vv6VV7kudx6M98q9foyrD9BBBrCf/ivvdMK5tlsmsHvnXgF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LL2xQAAAN4AAAAPAAAAAAAAAAAAAAAAAJgCAABkcnMv&#10;ZG93bnJldi54bWxQSwUGAAAAAAQABAD1AAAAigMAAAAA&#10;" adj="-11796480,,5400" path="m,l414528,r,188976l,188976,,e" fillcolor="#4f81bd" stroked="f" strokeweight="0">
              <v:stroke miterlimit="83231f" joinstyle="miter"/>
              <v:formulas/>
              <v:path arrowok="t" o:connecttype="segments" textboxrect="0,0,414528,188976"/>
              <v:textbox style="mso-next-textbox:#Shape 91531">
                <w:txbxContent>
                  <w:p w:rsidR="00CA15FD" w:rsidRDefault="00CA15FD" w:rsidP="003B41EE">
                    <w:r>
                      <w:rPr>
                        <w:rFonts w:ascii="Calibri" w:eastAsia="Calibri" w:hAnsi="Calibri" w:cs="Calibri"/>
                        <w:color w:val="404040"/>
                        <w:sz w:val="18"/>
                      </w:rPr>
                      <w:t>19,6</w:t>
                    </w:r>
                  </w:p>
                  <w:p w:rsidR="00CA15FD" w:rsidRDefault="00CA15FD" w:rsidP="003B41EE">
                    <w:pPr>
                      <w:jc w:val="center"/>
                    </w:pPr>
                    <w:r w:rsidRPr="000B0FC1">
                      <w:t>19,6</w:t>
                    </w:r>
                  </w:p>
                </w:txbxContent>
              </v:textbox>
            </v:shape>
            <v:shape id="Shape 91532" o:spid="_x0000_s1038" style="position:absolute;left:50168;top:3650;width:4146;height:6225;visibility:visible" coordsize="414528,722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VO18YA&#10;AADeAAAADwAAAGRycy9kb3ducmV2LnhtbESPX2vCMBTF3wf7DuEKe9O0dQ6tRhkDYQwf1In4eGmu&#10;bbW5KUnU+u0XQdjj4fz5cWaLzjTiSs7XlhWkgwQEcWF1zaWC3e+yPwbhA7LGxjIpuJOHxfz1ZYa5&#10;tjfe0HUbShFH2OeooAqhzaX0RUUG/cC2xNE7WmcwROlKqR3e4rhpZJYkH9JgzZFQYUtfFRXn7cVE&#10;7uFn956OV8O7a+m0nlyy5R73Sr31us8piEBd+A8/299awSQdDTN43IlX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VO18YAAADeAAAADwAAAAAAAAAAAAAAAACYAgAAZHJz&#10;L2Rvd25yZXYueG1sUEsFBgAAAAAEAAQA9QAAAIsDAAAAAA==&#10;" adj="0,,0" path="m,l414528,r,722376l,722376,,e" fillcolor="#c0504d" stroked="f" strokeweight="0">
              <v:stroke miterlimit="83231f" joinstyle="miter"/>
              <v:formulas/>
              <v:path arrowok="t" o:connecttype="segments" textboxrect="0,0,414528,722376"/>
            </v:shape>
            <v:shape id="Shape 91533" o:spid="_x0000_s1039" style="position:absolute;left:39806;top:3650;width:4146;height:5935;visibility:visible" coordsize="414528,7056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jgMcA&#10;AADeAAAADwAAAGRycy9kb3ducmV2LnhtbESPT2vCQBTE74V+h+UVvBTdaKpo6ioitHrxUP/cX7PP&#10;bDD7NmRXE7+9KxR6HGbmN8x82dlK3KjxpWMFw0ECgjh3uuRCwfHw1Z+C8AFZY+WYFNzJw3Lx+jLH&#10;TLuWf+i2D4WIEPYZKjAh1JmUPjdk0Q9cTRy9s2sshiibQuoG2wi3lRwlyURaLDkuGKxpbSi/7K9W&#10;QfGenuzm45Lv2o2Z/erz925aj5TqvXWrTxCBuvAf/mtvtYLZcJym8LwTr4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aY4DHAAAA3gAAAA8AAAAAAAAAAAAAAAAAmAIAAGRy&#10;cy9kb3ducmV2LnhtbFBLBQYAAAAABAAEAPUAAACMAwAAAAA=&#10;" adj="0,,0" path="m,l414528,r,705612l,705612,,e" fillcolor="#c0504d" stroked="f" strokeweight="0">
              <v:stroke miterlimit="83231f" joinstyle="miter"/>
              <v:formulas/>
              <v:path arrowok="t" o:connecttype="segments" textboxrect="0,0,414528,705612"/>
            </v:shape>
            <v:shape id="Shape 91534" o:spid="_x0000_s1040" style="position:absolute;left:29443;top:3650;width:4145;height:5692;visibility:visible" coordsize="414528,7178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laO8cA&#10;AADeAAAADwAAAGRycy9kb3ducmV2LnhtbESPQWvCQBCF74X+h2WEXorZxFox0VVKS2n0VhXPY3ZM&#10;gtnZkN1q+u9dQfD4ePO+N2++7E0jztS52rKCJIpBEBdW11wq2G2/h1MQziNrbCyTgn9ysFw8P80x&#10;0/bCv3Te+FIECLsMFVTet5mUrqjIoItsSxy8o+0M+iC7UuoOLwFuGjmK44k0WHNoqLClz4qK0+bP&#10;hDfiNH/9KsoT/azkNj8k68lov1bqZdB/zEB46v3j+J7OtYI0eX8bw21OYI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5WjvHAAAA3gAAAA8AAAAAAAAAAAAAAAAAmAIAAGRy&#10;cy9kb3ducmV2LnhtbFBLBQYAAAAABAAEAPUAAACMAwAAAAA=&#10;" adj="0,,0" path="m,l414528,r,717804l,717804,,e" fillcolor="#c0504d" stroked="f" strokeweight="0">
              <v:stroke miterlimit="83231f" joinstyle="miter"/>
              <v:formulas/>
              <v:path arrowok="t" o:connecttype="segments" textboxrect="0,0,414528,717804"/>
            </v:shape>
            <v:shape id="Shape 91535" o:spid="_x0000_s1041" style="position:absolute;left:19080;top:3650;width:4145;height:5163;visibility:visible" coordsize="414528,719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r8G8kA&#10;AADeAAAADwAAAGRycy9kb3ducmV2LnhtbESPW2vCQBSE3wv9D8sR+lJ0k3pBU1cpLaUVFLyBr6fZ&#10;YxKaPRuyGxP/fbcg+DjMzDfMfNmZUlyodoVlBfEgAkGcWl1wpuB4+OxPQTiPrLG0TAqu5GC5eHyY&#10;Y6Jtyzu67H0mAoRdggpy76tESpfmZNANbEUcvLOtDfog60zqGtsAN6V8iaKJNFhwWMixovec0t99&#10;YxScRivcjD5+vuJm226Gz+tro5tCqade9/YKwlPn7+Fb+1srmMXj4Rj+74QrIB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Yr8G8kAAADeAAAADwAAAAAAAAAAAAAAAACYAgAA&#10;ZHJzL2Rvd25yZXYueG1sUEsFBgAAAAAEAAQA9QAAAI4DAAAAAA==&#10;" adj="0,,0" path="m,l414528,r,719327l,719327,,e" fillcolor="#c0504d" stroked="f" strokeweight="0">
              <v:stroke miterlimit="83231f" joinstyle="miter"/>
              <v:formulas/>
              <v:path arrowok="t" o:connecttype="segments" textboxrect="0,0,414528,719327"/>
            </v:shape>
            <v:shape id="Shape 91536" o:spid="_x0000_s1042" style="position:absolute;left:8717;top:3650;width:4145;height:5163;visibility:visible" coordsize="414528,7284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ChQcgA&#10;AADeAAAADwAAAGRycy9kb3ducmV2LnhtbESPQWvCQBSE74X+h+UVeil1o8XQpq5ShRLRiyYeenxk&#10;X5PU7NuQ3Wj6711B8DjMzDfMbDGYRpyoc7VlBeNRBIK4sLrmUsEh/359B+E8ssbGMin4JweL+ePD&#10;DBNtz7ynU+ZLESDsElRQed8mUrqiIoNuZFvi4P3azqAPsiul7vAc4KaRkyiKpcGaw0KFLa0qKo5Z&#10;bxRE/SH9senmJV/u5K6fpH/bY5Yr9fw0fH2C8DT4e/jWXmsFH+PpWwzXO+EKyP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0KFByAAAAN4AAAAPAAAAAAAAAAAAAAAAAJgCAABk&#10;cnMvZG93bnJldi54bWxQSwUGAAAAAAQABAD1AAAAjQMAAAAA&#10;" adj="0,,0" path="m,l414528,r,728473l,728473,,e" fillcolor="#c0504d" stroked="f" strokeweight="0">
              <v:stroke miterlimit="83231f" joinstyle="miter"/>
              <v:formulas/>
              <v:path arrowok="t" o:connecttype="segments" textboxrect="0,0,414528,728473"/>
            </v:shape>
            <v:shape id="Shape 91537" o:spid="_x0000_s1043" style="position:absolute;left:50168;top:777;width:4146;height:2873;visibility:visible" coordsize="414528,1874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QRcsYA&#10;AADeAAAADwAAAGRycy9kb3ducmV2LnhtbESPT4vCMBTE74LfITzBm6Zu8V81yrIgePCiuwvr7dE8&#10;29LkpTRZrd/eCILHYWZ+w6y3nTXiSq2vHCuYjBMQxLnTFRcKfr53owUIH5A1Gsek4E4etpt+b42Z&#10;djc+0vUUChEh7DNUUIbQZFL6vCSLfuwa4uhdXGsxRNkWUrd4i3Br5EeSzKTFiuNCiQ19lZTXp3+r&#10;wLjF4Z7vf00SdvV5fq7Tw/IvVWo46D5XIAJ14R1+tfdawXIyTefwvBOvgN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QRcsYAAADeAAAADwAAAAAAAAAAAAAAAACYAgAAZHJz&#10;L2Rvd25yZXYueG1sUEsFBgAAAAAEAAQA9QAAAIsDAAAAAA==&#10;" adj="0,,0" path="m,l414528,r,187452l,187452,,e" fillcolor="#9bbb59" stroked="f" strokeweight="0">
              <v:stroke miterlimit="83231f" joinstyle="miter"/>
              <v:formulas/>
              <v:path arrowok="t" o:connecttype="segments" textboxrect="0,0,414528,187452"/>
            </v:shape>
            <v:shape id="Shape 91538" o:spid="_x0000_s1044" style="position:absolute;left:39806;top:777;width:4146;height:2873;visibility:visible" coordsize="414528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0uK8UA&#10;AADeAAAADwAAAGRycy9kb3ducmV2LnhtbERPu27CMBTdkfgH6yJ1A4e2BAgYVLVCQkUMPBa2S3xJ&#10;IuLryHYh8PX1UKnj0XnPl62pxY2crywrGA4SEMS51RUXCo6HVX8CwgdkjbVlUvAgD8tFtzPHTNs7&#10;7+i2D4WIIewzVFCG0GRS+rwkg35gG+LIXawzGCJ0hdQO7zHc1PI1SVJpsOLYUGJDnyXl1/2PUbA9&#10;b96/vzyttXmmNi02JzdejZR66bUfMxCB2vAv/nOvtYLpcPQW98Y78Qr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S4rxQAAAN4AAAAPAAAAAAAAAAAAAAAAAJgCAABkcnMv&#10;ZG93bnJldi54bWxQSwUGAAAAAAQABAD1AAAAigMAAAAA&#10;" adj="0,,0" path="m,l414528,r,175260l,175260,,e" fillcolor="#9bbb59" stroked="f" strokeweight="0">
              <v:stroke miterlimit="83231f" joinstyle="miter"/>
              <v:formulas/>
              <v:path arrowok="t" o:connecttype="segments" textboxrect="0,0,414528,175260"/>
            </v:shape>
            <v:shape id="Shape 91539" o:spid="_x0000_s1045" style="position:absolute;left:29443;top:777;width:4145;height:2873;visibility:visible" coordsize="414528,1706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6WtsYA&#10;AADeAAAADwAAAGRycy9kb3ducmV2LnhtbESP3WrCQBSE7wXfYTmCN6VuTFE0zSqtUCjYC/8e4DR7&#10;moRkz4bsmqRv7wqCl8PMfMOk28HUoqPWlZYVzGcRCOLM6pJzBZfz1+sKhPPIGmvLpOCfHGw341GK&#10;ibY9H6k7+VwECLsEFRTeN4mULivIoJvZhjh4f7Y16INsc6lb7APc1DKOoqU0WHJYKLChXUFZdboa&#10;BZ+HXRNfNJqfCn97z3tcrF6WSk0nw8c7CE+Df4Yf7W+tYD1fvK3hfidcAb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6WtsYAAADeAAAADwAAAAAAAAAAAAAAAACYAgAAZHJz&#10;L2Rvd25yZXYueG1sUEsFBgAAAAAEAAQA9QAAAIsDAAAAAA==&#10;" adj="0,,0" path="m,l414528,r,170688l,170688,,e" fillcolor="#9bbb59" stroked="f" strokeweight="0">
              <v:stroke miterlimit="83231f" joinstyle="miter"/>
              <v:formulas/>
              <v:path arrowok="t" o:connecttype="segments" textboxrect="0,0,414528,170688"/>
            </v:shape>
            <v:shape id="Shape 91540" o:spid="_x0000_s1046" style="position:absolute;left:19080;top:777;width:4145;height:2873;visibility:visible" coordsize="414528,1661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sGksQA&#10;AADeAAAADwAAAGRycy9kb3ducmV2LnhtbESPy4rCMBSG98K8QzgD7jR1vDB2jCKCqBvRjg9waI5t&#10;meakk8Ra394sBJc//41vsepMLVpyvrKsYDRMQBDnVldcKLj8bgffIHxA1lhbJgUP8rBafvQWmGp7&#10;5zO1WShEHGGfooIyhCaV0uclGfRD2xBH72qdwRClK6R2eI/jppZfSTKTBiuODyU2tCkp/8tuRkGy&#10;3+5ubP/Xh3F13Gl3atvLRirV/+zWPyACdeEdfrX3WsF8NJ1EgIgTUU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7BpLEAAAA3gAAAA8AAAAAAAAAAAAAAAAAmAIAAGRycy9k&#10;b3ducmV2LnhtbFBLBQYAAAAABAAEAPUAAACJAwAAAAA=&#10;" adj="0,,0" path="m,l414528,r,166116l,166116,,e" fillcolor="#9bbb59" stroked="f" strokeweight="0">
              <v:stroke miterlimit="83231f" joinstyle="miter"/>
              <v:formulas/>
              <v:path arrowok="t" o:connecttype="segments" textboxrect="0,0,414528,166116"/>
            </v:shape>
            <v:shape id="Shape 91541" o:spid="_x0000_s1047" style="position:absolute;left:8717;top:777;width:4145;height:2873;visibility:visible" coordsize="414528,1600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d18cA&#10;AADeAAAADwAAAGRycy9kb3ducmV2LnhtbESPT2vCQBTE7wW/w/IEb3WTEkuNrmIFsaUn/xz09sw+&#10;k2j2bdhdNf323UKhx2FmfsNM551pxJ2cry0rSIcJCOLC6ppLBfvd6vkNhA/IGhvLpOCbPMxnvacp&#10;5to+eEP3bShFhLDPUUEVQptL6YuKDPqhbYmjd7bOYIjSlVI7fES4aeRLkrxKgzXHhQpbWlZUXLc3&#10;o2D9iYfR3rvT6tJcv+r0PTsf20ypQb9bTEAE6sJ/+K/9oRWM01GWwu+deAXk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gHdfHAAAA3gAAAA8AAAAAAAAAAAAAAAAAmAIAAGRy&#10;cy9kb3ducmV2LnhtbFBLBQYAAAAABAAEAPUAAACMAwAAAAA=&#10;" adj="0,,0" path="m,l414528,r,160020l,160020,,e" fillcolor="#9bbb59" stroked="f" strokeweight="0">
              <v:stroke miterlimit="83231f" joinstyle="miter"/>
              <v:formulas/>
              <v:path arrowok="t" o:connecttype="segments" textboxrect="0,0,414528,160020"/>
            </v:shape>
            <v:shape id="Shape 607" o:spid="_x0000_s1048" style="position:absolute;left:5608;top:11475;width:51816;height:0;visibility:visible" coordsize="518166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/ArMUA&#10;AADcAAAADwAAAGRycy9kb3ducmV2LnhtbESPQWvCQBSE74L/YXlCb7rRWiupq4TUgpceqj30+Mi+&#10;JsHs25B91dhf7wqCx2FmvmFWm9416kRdqD0bmE4SUMSFtzWXBr4PH+MlqCDIFhvPZOBCATbr4WCF&#10;qfVn/qLTXkoVIRxSNFCJtKnWoajIYZj4ljh6v75zKFF2pbYdniPcNXqWJAvtsOa4UGFLeUXFcf/n&#10;DLzL/2fjZJu/5Ee/zPiwe87mP8Y8jfrsDZRQL4/wvb2zBhbJK9zOxCO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/8CsxQAAANwAAAAPAAAAAAAAAAAAAAAAAJgCAABkcnMv&#10;ZG93bnJldi54bWxQSwUGAAAAAAQABAD1AAAAigMAAAAA&#10;" adj="0,,0" path="m5181664,l,e" filled="f" strokecolor="#d9d9d9" strokeweight=".72pt">
              <v:stroke joinstyle="round"/>
              <v:formulas/>
              <v:path arrowok="t" o:connecttype="segments" textboxrect="0,0,5181664,0"/>
            </v:shape>
            <v:rect id="Rectangle 75091" o:spid="_x0000_s1049" style="position:absolute;left:9640;top:9994;width:3135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eUcgA&#10;AADeAAAADwAAAGRycy9kb3ducmV2LnhtbESPT2vCQBTE74V+h+UVeqsbC7VJzCpSFT36p5B6e2Rf&#10;k9Ds25BdTeyn7woFj8PM/IbJ5oNpxIU6V1tWMB5FIIgLq2suFXwe1y8xCOeRNTaWScGVHMxnjw8Z&#10;ptr2vKfLwZciQNilqKDyvk2ldEVFBt3ItsTB+7adQR9kV0rdYR/gppGvUTSRBmsOCxW29FFR8XM4&#10;GwWbuF18be1vXzar0ybf5cnymHilnp+GxRSEp8Hfw//trVbw/hYlY7jdCVd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uJ5RyAAAAN4AAAAPAAAAAAAAAAAAAAAAAJgCAABk&#10;cnMvZG93bnJldi54bWxQSwUGAAAAAAQABAD1AAAAjQMAAAAA&#10;" filled="f" stroked="f">
              <v:textbox style="mso-next-textbox:#Rectangle 75091" inset="0,0,0,0">
                <w:txbxContent>
                  <w:p w:rsidR="00CA15FD" w:rsidRDefault="00CA15FD" w:rsidP="003B41EE">
                    <w:r>
                      <w:rPr>
                        <w:rFonts w:ascii="Calibri" w:eastAsia="Calibri" w:hAnsi="Calibri" w:cs="Calibri"/>
                        <w:color w:val="404040"/>
                        <w:sz w:val="18"/>
                      </w:rPr>
                      <w:t>20,1</w:t>
                    </w:r>
                  </w:p>
                </w:txbxContent>
              </v:textbox>
            </v:rect>
            <v:rect id="Rectangle 75094" o:spid="_x0000_s1050" style="position:absolute;left:20149;top:10109;width:3240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89yccA&#10;AADeAAAADwAAAGRycy9kb3ducmV2LnhtbESPQWvCQBSE70L/w/IKvelGaa2JriKtRY+tCurtkX0m&#10;wezbkF1N9Ne7gtDjMDPfMJNZa0pxodoVlhX0exEI4tTqgjMF281PdwTCeWSNpWVScCUHs+lLZ4KJ&#10;tg3/0WXtMxEg7BJUkHtfJVK6NCeDrmcr4uAdbW3QB1lnUtfYBLgp5SCKhtJgwWEhx4q+ckpP67NR&#10;sBxV8/3K3pqsXByWu99d/L2JvVJvr+18DMJT6//Dz/ZKK/j8iOJ3eNwJV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PPcnHAAAA3gAAAA8AAAAAAAAAAAAAAAAAmAIAAGRy&#10;cy9kb3ducmV2LnhtbFBLBQYAAAAABAAEAPUAAACMAwAAAAA=&#10;" filled="f" stroked="f">
              <v:textbox style="mso-next-textbox:#Rectangle 75094" inset="0,0,0,0">
                <w:txbxContent>
                  <w:p w:rsidR="00CA15FD" w:rsidRDefault="00CA15FD" w:rsidP="003B41EE">
                    <w:r>
                      <w:rPr>
                        <w:rFonts w:ascii="Calibri" w:eastAsia="Calibri" w:hAnsi="Calibri" w:cs="Calibri"/>
                        <w:color w:val="404040"/>
                        <w:sz w:val="18"/>
                      </w:rPr>
                      <w:t>20,0</w:t>
                    </w:r>
                  </w:p>
                </w:txbxContent>
              </v:textbox>
            </v:rect>
            <v:rect id="Rectangle 75097" o:spid="_x0000_s1051" style="position:absolute;left:30513;top:10226;width:3130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jvsgA&#10;AADeAAAADwAAAGRycy9kb3ducmV2LnhtbESPT2vCQBTE74V+h+UVvNVNC61JzCrSP+ixaiH19sg+&#10;k2D2bciuJvrpXaHgcZiZ3zDZfDCNOFHnassKXsYRCOLC6ppLBb/b7+cYhPPIGhvLpOBMDuazx4cM&#10;U217XtNp40sRIOxSVFB536ZSuqIig25sW+Lg7W1n0AfZlVJ32Ae4aeRrFL1LgzWHhQpb+qioOGyO&#10;RsEybhd/K3vpy+Zrt8x/8uRzm3ilRk/DYgrC0+Dv4f/2SiuYvEXJBG53whW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HaO+yAAAAN4AAAAPAAAAAAAAAAAAAAAAAJgCAABk&#10;cnMvZG93bnJldi54bWxQSwUGAAAAAAQABAD1AAAAjQMAAAAA&#10;" filled="f" stroked="f">
              <v:textbox style="mso-next-textbox:#Rectangle 75097" inset="0,0,0,0">
                <w:txbxContent>
                  <w:p w:rsidR="00CA15FD" w:rsidRDefault="00CA15FD" w:rsidP="003B41EE">
                    <w:r>
                      <w:rPr>
                        <w:rFonts w:ascii="Calibri" w:eastAsia="Calibri" w:hAnsi="Calibri" w:cs="Calibri"/>
                        <w:color w:val="404040"/>
                        <w:sz w:val="18"/>
                      </w:rPr>
                      <w:t>19,7</w:t>
                    </w:r>
                  </w:p>
                </w:txbxContent>
              </v:textbox>
            </v:rect>
            <v:rect id="Rectangle 75100" o:spid="_x0000_s1052" style="position:absolute;left:40880;top:10109;width:2328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+h0McA&#10;AADeAAAADwAAAGRycy9kb3ducmV2LnhtbESPzWrCQBSF94W+w3AL3dVJhLYaHYPUlmSpUVB3l8w1&#10;Cc3cCZmpSfv0zqLg8nD++JbpaFpxpd41lhXEkwgEcWl1w5WCw/7rZQbCeWSNrWVS8EsO0tXjwxIT&#10;bQfe0bXwlQgj7BJUUHvfJVK6siaDbmI74uBdbG/QB9lXUvc4hHHTymkUvUmDDYeHGjv6qKn8Ln6M&#10;gmzWrU+5/Ruq9vOcHbfH+WY/90o9P43rBQhPo7+H/9u5VvD+GkcBIOAEFJ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fodDHAAAA3gAAAA8AAAAAAAAAAAAAAAAAmAIAAGRy&#10;cy9kb3ducmV2LnhtbFBLBQYAAAAABAAEAPUAAACMAwAAAAA=&#10;" filled="f" stroked="f">
              <v:textbox style="mso-next-textbox:#Rectangle 75100" inset="0,0,0,0">
                <w:txbxContent>
                  <w:p w:rsidR="00CA15FD" w:rsidRDefault="00CA15FD" w:rsidP="003B41EE">
                    <w:r>
                      <w:rPr>
                        <w:rFonts w:ascii="Calibri" w:eastAsia="Calibri" w:hAnsi="Calibri" w:cs="Calibri"/>
                        <w:color w:val="404040"/>
                        <w:sz w:val="18"/>
                      </w:rPr>
                      <w:t>19,7</w:t>
                    </w:r>
                  </w:p>
                </w:txbxContent>
              </v:textbox>
            </v:rect>
            <v:rect id="Rectangle 75103" o:spid="_x0000_s1053" style="position:absolute;left:50997;top:10169;width:3579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0/p8gA&#10;AADeAAAADwAAAGRycy9kb3ducmV2LnhtbESPQWvCQBSE74L/YXlCb7qxxVZTV5FWSY42FtTbI/ua&#10;hGbfhuxq0v56Vyj0OMzMN8xy3ZtaXKl1lWUF00kEgji3uuJCwedhN56DcB5ZY22ZFPyQg/VqOFhi&#10;rG3HH3TNfCEChF2MCkrvm1hKl5dk0E1sQxy8L9sa9EG2hdQtdgFuavkYRc/SYMVhocSG3krKv7OL&#10;UZDMm80ptb9dUW/PyXF/XLwfFl6ph1G/eQXhqff/4b92qhW8zKbRE9zvhCsgV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zT+nyAAAAN4AAAAPAAAAAAAAAAAAAAAAAJgCAABk&#10;cnMvZG93bnJldi54bWxQSwUGAAAAAAQABAD1AAAAjQMAAAAA&#10;" filled="f" stroked="f">
              <v:textbox style="mso-next-textbox:#Rectangle 75103" inset="0,0,0,0">
                <w:txbxContent>
                  <w:p w:rsidR="00CA15FD" w:rsidRDefault="00CA15FD" w:rsidP="003B41EE">
                    <w:r>
                      <w:rPr>
                        <w:rFonts w:ascii="Calibri" w:eastAsia="Calibri" w:hAnsi="Calibri" w:cs="Calibri"/>
                        <w:color w:val="404040"/>
                        <w:sz w:val="18"/>
                      </w:rPr>
                      <w:t>19,6</w:t>
                    </w:r>
                  </w:p>
                </w:txbxContent>
              </v:textbox>
            </v:rect>
            <v:rect id="Rectangle 75071" o:spid="_x0000_s1054" style="position:absolute;left:9994;top:5541;width:3298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4q8gA&#10;AADeAAAADwAAAGRycy9kb3ducmV2LnhtbESPQWvCQBSE7wX/w/IKvdWNBWuMriLWYo41EWxvj+wz&#10;Cc2+DdmtSfvrXaHgcZiZb5jlejCNuFDnassKJuMIBHFhdc2lgmP+/hyDcB5ZY2OZFPySg/Vq9LDE&#10;RNueD3TJfCkChF2CCirv20RKV1Rk0I1tSxy8s+0M+iC7UuoO+wA3jXyJoldpsOawUGFL24qK7+zH&#10;KNjH7eYztX992ey+9qeP0/wtn3ulnh6HzQKEp8Hfw//tVCuYTaPZBG53whW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tHiryAAAAN4AAAAPAAAAAAAAAAAAAAAAAJgCAABk&#10;cnMvZG93bnJldi54bWxQSwUGAAAAAAQABAD1AAAAjQMAAAAA&#10;" filled="f" stroked="f">
              <v:textbox style="mso-next-textbox:#Rectangle 75071" inset="0,0,0,0">
                <w:txbxContent>
                  <w:p w:rsidR="00CA15FD" w:rsidRDefault="00CA15FD" w:rsidP="003B41EE">
                    <w:r>
                      <w:rPr>
                        <w:rFonts w:ascii="Calibri" w:eastAsia="Calibri" w:hAnsi="Calibri" w:cs="Calibri"/>
                        <w:color w:val="404040"/>
                        <w:sz w:val="18"/>
                      </w:rPr>
                      <w:t>52,8</w:t>
                    </w:r>
                  </w:p>
                </w:txbxContent>
              </v:textbox>
            </v:rect>
            <v:rect id="Rectangle 75074" o:spid="_x0000_s1055" style="position:absolute;left:20147;top:5800;width:2520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bM8gA&#10;AADeAAAADwAAAGRycy9kb3ducmV2LnhtbESPQWvCQBSE74X+h+UVvNVNpVZNsxGxih5tLKi3R/Y1&#10;Cc2+DdnVRH99Vyj0OMzMN0wy700tLtS6yrKCl2EEgji3uuJCwdd+/TwF4TyyxtoyKbiSg3n6+JBg&#10;rG3Hn3TJfCEChF2MCkrvm1hKl5dk0A1tQxy8b9sa9EG2hdQtdgFuajmKojdpsOKwUGJDy5Lyn+xs&#10;FGymzeK4tbeuqFenzWF3mH3sZ16pwVO/eAfhqff/4b/2ViuYjKPJK9zvhCsg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w9szyAAAAN4AAAAPAAAAAAAAAAAAAAAAAJgCAABk&#10;cnMvZG93bnJldi54bWxQSwUGAAAAAAQABAD1AAAAjQMAAAAA&#10;" filled="f" stroked="f">
              <v:textbox style="mso-next-textbox:#Rectangle 75074" inset="0,0,0,0">
                <w:txbxContent>
                  <w:p w:rsidR="00CA15FD" w:rsidRDefault="00CA15FD" w:rsidP="003B41EE">
                    <w:r>
                      <w:rPr>
                        <w:rFonts w:ascii="Calibri" w:eastAsia="Calibri" w:hAnsi="Calibri" w:cs="Calibri"/>
                        <w:color w:val="404040"/>
                        <w:sz w:val="18"/>
                      </w:rPr>
                      <w:t>52,7</w:t>
                    </w:r>
                  </w:p>
                </w:txbxContent>
              </v:textbox>
            </v:rect>
            <v:rect id="Rectangle 75077" o:spid="_x0000_s1056" style="position:absolute;left:30513;top:5757;width:2773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FFRMcA&#10;AADeAAAADwAAAGRycy9kb3ducmV2LnhtbESPQWvCQBSE7wX/w/KE3pqNgk2MriJq0WOrQvT2yL4m&#10;odm3Ibs1aX99t1DocZiZb5jlejCNuFPnassKJlEMgriwuuZSweX88pSCcB5ZY2OZFHyRg/Vq9LDE&#10;TNue3+h+8qUIEHYZKqi8bzMpXVGRQRfZljh477Yz6IPsSqk77APcNHIax8/SYM1hocKWthUVH6dP&#10;o+CQtpvr0X73ZbO/HfLXfL47z71Sj+NhswDhafD/4b/2UStIZnGSwO+dc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RRUTHAAAA3gAAAA8AAAAAAAAAAAAAAAAAmAIAAGRy&#10;cy9kb3ducmV2LnhtbFBLBQYAAAAABAAEAPUAAACMAwAAAAA=&#10;" filled="f" stroked="f">
              <v:textbox style="mso-next-textbox:#Rectangle 75077" inset="0,0,0,0">
                <w:txbxContent>
                  <w:p w:rsidR="00CA15FD" w:rsidRDefault="00CA15FD" w:rsidP="003B41EE">
                    <w:r>
                      <w:rPr>
                        <w:rFonts w:ascii="Calibri" w:eastAsia="Calibri" w:hAnsi="Calibri" w:cs="Calibri"/>
                        <w:color w:val="404040"/>
                        <w:sz w:val="18"/>
                      </w:rPr>
                      <w:t>52,4</w:t>
                    </w:r>
                  </w:p>
                </w:txbxContent>
              </v:textbox>
            </v:rect>
            <v:rect id="Rectangle 75080" o:spid="_x0000_s1057" style="position:absolute;left:40880;top:5537;width:2448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2tF8YA&#10;AADeAAAADwAAAGRycy9kb3ducmV2LnhtbESPzWrCQBSF9wXfYbhCd3ViQRtTRxGrJEubCNrdJXOb&#10;hGbuhMzUpH16Z1Ho8nD++Nbb0bTiRr1rLCuYzyIQxKXVDVcKzsXxKQbhPLLG1jIp+CEH283kYY2J&#10;tgO/0y33lQgj7BJUUHvfJVK6siaDbmY74uB92t6gD7KvpO5xCOOmlc9RtJQGGw4PNXa0r6n8yr+N&#10;gjTudtfM/g5Ve/hIL6fL6q1YeaUep+PuFYSn0f+H/9qZVvCyiOIAEHACCs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2tF8YAAADeAAAADwAAAAAAAAAAAAAAAACYAgAAZHJz&#10;L2Rvd25yZXYueG1sUEsFBgAAAAAEAAQA9QAAAIsDAAAAAA==&#10;" filled="f" stroked="f">
              <v:textbox style="mso-next-textbox:#Rectangle 75080" inset="0,0,0,0">
                <w:txbxContent>
                  <w:p w:rsidR="00CA15FD" w:rsidRDefault="00CA15FD" w:rsidP="003B41EE">
                    <w:r>
                      <w:rPr>
                        <w:rFonts w:ascii="Calibri" w:eastAsia="Calibri" w:hAnsi="Calibri" w:cs="Calibri"/>
                        <w:color w:val="404040"/>
                        <w:sz w:val="18"/>
                      </w:rPr>
                      <w:t>52,7</w:t>
                    </w:r>
                  </w:p>
                </w:txbxContent>
              </v:textbox>
            </v:rect>
            <v:rect id="Rectangle 75083" o:spid="_x0000_s1058" style="position:absolute;left:51102;top:5568;width:3085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8zYMcA&#10;AADeAAAADwAAAGRycy9kb3ducmV2LnhtbESPQWvCQBSE70L/w/IKvelGS22MriKtRY+tCurtkX0m&#10;wezbkF1N9Ne7gtDjMDPfMJNZa0pxodoVlhX0exEI4tTqgjMF281PNwbhPLLG0jIpuJKD2fSlM8FE&#10;24b/6LL2mQgQdgkqyL2vEildmpNB17MVcfCOtjbog6wzqWtsAtyUchBFQ2mw4LCQY0VfOaWn9dko&#10;WMbVfL+ytyYrF4fl7nc3+t6MvFJvr+18DMJT6//Dz/ZKK/j8iOJ3eNwJV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/M2DHAAAA3gAAAA8AAAAAAAAAAAAAAAAAmAIAAGRy&#10;cy9kb3ducmV2LnhtbFBLBQYAAAAABAAEAPUAAACMAwAAAAA=&#10;" filled="f" stroked="f">
              <v:textbox style="mso-next-textbox:#Rectangle 75083" inset="0,0,0,0">
                <w:txbxContent>
                  <w:p w:rsidR="00CA15FD" w:rsidRDefault="00CA15FD" w:rsidP="003B41EE">
                    <w:r>
                      <w:rPr>
                        <w:rFonts w:ascii="Calibri" w:eastAsia="Calibri" w:hAnsi="Calibri" w:cs="Calibri"/>
                        <w:color w:val="404040"/>
                        <w:sz w:val="18"/>
                      </w:rPr>
                      <w:t>53,0</w:t>
                    </w:r>
                  </w:p>
                </w:txbxContent>
              </v:textbox>
            </v:rect>
            <v:rect id="Rectangle 75051" o:spid="_x0000_s1059" style="position:absolute;left:9781;top:1362;width:2231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Eky8YA&#10;AADeAAAADwAAAGRycy9kb3ducmV2LnhtbESPT4vCMBTE7wt+h/AEb2vqgq5Wo4ir6HH9A+rt0Tzb&#10;YvNSmmirn94sLHgcZuY3zGTWmELcqXK5ZQW9bgSCOLE651TBYb/6HIJwHlljYZkUPMjBbNr6mGCs&#10;bc1buu98KgKEXYwKMu/LWEqXZGTQdW1JHLyLrQz6IKtU6grrADeF/IqigTSYc1jIsKRFRsl1dzMK&#10;1sNyftrYZ50Wy/P6+Hsc/exHXqlOu5mPQXhq/Dv8395oBd/9qN+DvzvhCsjp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Eky8YAAADeAAAADwAAAAAAAAAAAAAAAACYAgAAZHJz&#10;L2Rvd25yZXYueG1sUEsFBgAAAAAEAAQA9QAAAIsDAAAAAA==&#10;" filled="f" stroked="f">
              <v:textbox style="mso-next-textbox:#Rectangle 75051" inset="0,0,0,0">
                <w:txbxContent>
                  <w:p w:rsidR="00CA15FD" w:rsidRDefault="00CA15FD" w:rsidP="003B41EE">
                    <w:r>
                      <w:rPr>
                        <w:rFonts w:ascii="Calibri" w:eastAsia="Calibri" w:hAnsi="Calibri" w:cs="Calibri"/>
                        <w:color w:val="404040"/>
                        <w:sz w:val="18"/>
                      </w:rPr>
                      <w:t>27,1</w:t>
                    </w:r>
                  </w:p>
                </w:txbxContent>
              </v:textbox>
            </v:rect>
            <v:rect id="Rectangle 75054" o:spid="_x0000_s1060" style="position:absolute;left:20147;top:1510;width:3148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HU8gA&#10;AADeAAAADwAAAGRycy9kb3ducmV2LnhtbESPW2vCQBSE3wv9D8sp9K1uWuotZiPSC/qoUVDfDtlj&#10;Epo9G7JbE/313YLg4zAz3zDJvDe1OFPrKssKXgcRCOLc6ooLBbvt98sEhPPIGmvLpOBCDubp40OC&#10;sbYdb+ic+UIECLsYFZTeN7GULi/JoBvYhjh4J9sa9EG2hdQtdgFuavkWRSNpsOKwUGJDHyXlP9mv&#10;UbCcNIvDyl67ov46Lvfr/fRzO/VKPT/1ixkIT72/h2/tlVYwHkbDd/i/E66AT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dodTyAAAAN4AAAAPAAAAAAAAAAAAAAAAAJgCAABk&#10;cnMvZG93bnJldi54bWxQSwUGAAAAAAQABAD1AAAAjQMAAAAA&#10;" filled="f" stroked="f">
              <v:textbox style="mso-next-textbox:#Rectangle 75054" inset="0,0,0,0">
                <w:txbxContent>
                  <w:p w:rsidR="00CA15FD" w:rsidRDefault="00CA15FD" w:rsidP="003B41EE">
                    <w:r>
                      <w:rPr>
                        <w:rFonts w:ascii="Calibri" w:eastAsia="Calibri" w:hAnsi="Calibri" w:cs="Calibri"/>
                        <w:color w:val="404040"/>
                        <w:sz w:val="18"/>
                      </w:rPr>
                      <w:t>27,3</w:t>
                    </w:r>
                  </w:p>
                </w:txbxContent>
              </v:textbox>
            </v:rect>
            <v:rect id="Rectangle 75057" o:spid="_x0000_s1061" style="position:absolute;left:30513;top:1510;width:3111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QZJMgA&#10;AADeAAAADwAAAGRycy9kb3ducmV2LnhtbESPQWvCQBSE7wX/w/KE3uqmglWjq4htSY41Cra3R/aZ&#10;hGbfhuw2SfvrXaHgcZiZb5j1djC16Kh1lWUFz5MIBHFudcWFgtPx/WkBwnlkjbVlUvBLDrab0cMa&#10;Y217PlCX+UIECLsYFZTeN7GULi/JoJvYhjh4F9sa9EG2hdQt9gFuajmNohdpsOKwUGJD+5Ly7+zH&#10;KEgWze4ztX99Ub99JeeP8/L1uPRKPY6H3QqEp8Hfw//tVCuYz6LZHG53whWQm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pBkkyAAAAN4AAAAPAAAAAAAAAAAAAAAAAJgCAABk&#10;cnMvZG93bnJldi54bWxQSwUGAAAAAAQABAD1AAAAjQMAAAAA&#10;" filled="f" stroked="f">
              <v:textbox style="mso-next-textbox:#Rectangle 75057" inset="0,0,0,0">
                <w:txbxContent>
                  <w:p w:rsidR="00CA15FD" w:rsidRDefault="00CA15FD" w:rsidP="003B41EE">
                    <w:r>
                      <w:rPr>
                        <w:rFonts w:ascii="Calibri" w:eastAsia="Calibri" w:hAnsi="Calibri" w:cs="Calibri"/>
                        <w:color w:val="404040"/>
                        <w:sz w:val="18"/>
                      </w:rPr>
                      <w:t>27,9</w:t>
                    </w:r>
                  </w:p>
                </w:txbxContent>
              </v:textbox>
            </v:rect>
            <v:rect id="Rectangle 75060" o:spid="_x0000_s1062" style="position:absolute;left:40717;top:1510;width:2867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FL7cYA&#10;AADeAAAADwAAAGRycy9kb3ducmV2LnhtbESPy2rCQBSG9wXfYThCd3ViodZER5FeSJZtUlB3h8wx&#10;CWbOhMzURJ++syi4/PlvfOvtaFpxod41lhXMZxEI4tLqhisFP8Xn0xKE88gaW8uk4EoOtpvJwxoT&#10;bQf+pkvuKxFG2CWooPa+S6R0ZU0G3cx2xME72d6gD7KvpO5xCOOmlc9RtJAGGw4PNXb0VlN5zn+N&#10;gnTZ7Q6ZvQ1V+3FM91/7+L2IvVKP03G3AuFp9PfwfzvTCl5fokUACDgBBe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FL7cYAAADeAAAADwAAAAAAAAAAAAAAAACYAgAAZHJz&#10;L2Rvd25yZXYueG1sUEsFBgAAAAAEAAQA9QAAAIsDAAAAAA==&#10;" filled="f" stroked="f">
              <v:textbox style="mso-next-textbox:#Rectangle 75060" inset="0,0,0,0">
                <w:txbxContent>
                  <w:p w:rsidR="00CA15FD" w:rsidRPr="00D779F8" w:rsidRDefault="00CA15FD" w:rsidP="003B41EE">
                    <w:pPr>
                      <w:rPr>
                        <w:sz w:val="18"/>
                        <w:szCs w:val="18"/>
                      </w:rPr>
                    </w:pPr>
                    <w:r w:rsidRPr="00D779F8">
                      <w:rPr>
                        <w:sz w:val="18"/>
                        <w:szCs w:val="18"/>
                      </w:rPr>
                      <w:t>27</w:t>
                    </w:r>
                    <w:r>
                      <w:rPr>
                        <w:sz w:val="18"/>
                        <w:szCs w:val="18"/>
                      </w:rPr>
                      <w:t>,6</w:t>
                    </w:r>
                  </w:p>
                </w:txbxContent>
              </v:textbox>
            </v:rect>
            <v:rect id="Rectangle 75061" o:spid="_x0000_s1063" style="position:absolute;left:51245;top:13958;width:771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3udscA&#10;AADe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xgNomEPXnfCFZDz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7nbHAAAA3gAAAA8AAAAAAAAAAAAAAAAAmAIAAGRy&#10;cy9kb3ducmV2LnhtbFBLBQYAAAAABAAEAPUAAACMAwAAAAA=&#10;" filled="f" stroked="f">
              <v:textbox style="mso-next-textbox:#Rectangle 75061" inset="0,0,0,0">
                <w:txbxContent>
                  <w:p w:rsidR="00CA15FD" w:rsidRDefault="00CA15FD" w:rsidP="003B41EE"/>
                </w:txbxContent>
              </v:textbox>
            </v:rect>
            <v:rect id="Rectangle 75063" o:spid="_x0000_s1064" style="position:absolute;left:51115;top:1362;width:3072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VmscA&#10;AADeAAAADwAAAGRycy9kb3ducmV2LnhtbESPT2vCQBTE7wW/w/IEb3WjotXUVcQ/6NFqQb09sq9J&#10;MPs2ZFcT/fRdodDjMDO/YabzxhTiTpXLLSvodSMQxInVOacKvo+b9zEI55E1FpZJwYMczGettynG&#10;2tb8RfeDT0WAsItRQeZ9GUvpkowMuq4tiYP3YyuDPsgqlbrCOsBNIftRNJIGcw4LGZa0zCi5Hm5G&#10;wXZcLs47+6zTYn3Znvanyeo48Up12s3iE4Snxv+H/9o7reBjGI0G8LoTr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z1ZrHAAAA3gAAAA8AAAAAAAAAAAAAAAAAmAIAAGRy&#10;cy9kb3ducmV2LnhtbFBLBQYAAAAABAAEAPUAAACMAwAAAAA=&#10;" filled="f" stroked="f">
              <v:textbox style="mso-next-textbox:#Rectangle 75063" inset="0,0,0,0">
                <w:txbxContent>
                  <w:p w:rsidR="00CA15FD" w:rsidRDefault="00CA15FD" w:rsidP="003B41EE">
                    <w:r>
                      <w:rPr>
                        <w:rFonts w:ascii="Calibri" w:eastAsia="Calibri" w:hAnsi="Calibri" w:cs="Calibri"/>
                        <w:color w:val="404040"/>
                        <w:sz w:val="18"/>
                      </w:rPr>
                      <w:t>27,4</w:t>
                    </w:r>
                  </w:p>
                </w:txbxContent>
              </v:textbox>
            </v:rect>
            <v:rect id="Rectangle 75106" o:spid="_x0000_s1065" style="position:absolute;left:3161;top:10953;width:770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cP8cA&#10;AADe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xgNetEQXnfCFZDz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6nD/HAAAA3gAAAA8AAAAAAAAAAAAAAAAAmAIAAGRy&#10;cy9kb3ducmV2LnhtbFBLBQYAAAAABAAEAPUAAACMAwAAAAA=&#10;" filled="f" stroked="f">
              <v:textbox style="mso-next-textbox:#Rectangle 75106" inset="0,0,0,0">
                <w:txbxContent>
                  <w:p w:rsidR="00CA15FD" w:rsidRDefault="00CA15FD" w:rsidP="003B41EE"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0</w:t>
                    </w:r>
                  </w:p>
                </w:txbxContent>
              </v:textbox>
            </v:rect>
            <v:rect id="Rectangle 75107" o:spid="_x0000_s1066" style="position:absolute;left:3740;top:10953;width:1087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Y5pMgA&#10;AADeAAAADwAAAGRycy9kb3ducmV2LnhtbESPQWvCQBSE7wX/w/IKvdWNBWuMriLWYo41EWxvj+wz&#10;Cc2+DdmtSfvrXaHgcZiZb5jlejCNuFDnassKJuMIBHFhdc2lgmP+/hyDcB5ZY2OZFPySg/Vq9LDE&#10;RNueD3TJfCkChF2CCirv20RKV1Rk0I1tSxy8s+0M+iC7UuoO+wA3jXyJoldpsOawUGFL24qK7+zH&#10;KNjH7eYztX992ey+9qeP0/wtn3ulnh6HzQKEp8Hfw//tVCuYTSfRDG53whW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9jmkyAAAAN4AAAAPAAAAAAAAAAAAAAAAAJgCAABk&#10;cnMvZG93bnJldi54bWxQSwUGAAAAAAQABAD1AAAAjQMAAAAA&#10;" filled="f" stroked="f">
              <v:textbox style="mso-next-textbox:#Rectangle 75107" inset="0,0,0,0">
                <w:txbxContent>
                  <w:p w:rsidR="00CA15FD" w:rsidRDefault="00CA15FD" w:rsidP="003B41EE"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%</w:t>
                    </w:r>
                  </w:p>
                </w:txbxContent>
              </v:textbox>
            </v:rect>
            <v:rect id="Rectangle 75090" o:spid="_x0000_s1067" style="position:absolute;left:3740;top:8813;width:1087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Q7ysUA&#10;AADeAAAADwAAAGRycy9kb3ducmV2LnhtbESPzYrCMBSF9wO+Q7iCuzFVGLXVKKIjuhx1wHF3aa5t&#10;sbkpTbTVp58sBJeH88c3W7SmFHeqXWFZwaAfgSBOrS44U/B73HxOQDiPrLG0TAoe5GAx73zMMNG2&#10;4T3dDz4TYYRdggpy76tESpfmZND1bUUcvIutDfog60zqGpswbko5jKKRNFhweMixolVO6fVwMwq2&#10;k2r5t7PPJiu/z9vTzyleH2OvVK/bLqcgPLX+HX61d1rB+CuKA0DACSg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9DvKxQAAAN4AAAAPAAAAAAAAAAAAAAAAAJgCAABkcnMv&#10;ZG93bnJldi54bWxQSwUGAAAAAAQABAD1AAAAigMAAAAA&#10;" filled="f" stroked="f">
              <v:textbox style="mso-next-textbox:#Rectangle 75090" inset="0,0,0,0">
                <w:txbxContent>
                  <w:p w:rsidR="00CA15FD" w:rsidRDefault="00CA15FD" w:rsidP="003B41EE"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%</w:t>
                    </w:r>
                  </w:p>
                </w:txbxContent>
              </v:textbox>
            </v:rect>
            <v:rect id="Rectangle 75089" o:spid="_x0000_s1068" style="position:absolute;left:2581;top:8813;width:1541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cEiscA&#10;AADeAAAADwAAAGRycy9kb3ducmV2LnhtbESPQWvCQBSE74X+h+UVvNVNC9YkZiNSFT1WLai3R/aZ&#10;hGbfhuxq0v76bkHocZiZb5hsPphG3KhztWUFL+MIBHFhdc2lgs/D+jkG4TyyxsYyKfgmB/P88SHD&#10;VNued3Tb+1IECLsUFVTet6mUrqjIoBvbljh4F9sZ9EF2pdQd9gFuGvkaRW/SYM1hocKW3isqvvZX&#10;o2ATt4vT1v70ZbM6b44fx2R5SLxSo6dhMQPhafD/4Xt7qxVMJ1GcwN+dcAVk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XBIrHAAAA3gAAAA8AAAAAAAAAAAAAAAAAmAIAAGRy&#10;cy9kb3ducmV2LnhtbFBLBQYAAAAABAAEAPUAAACMAwAAAAA=&#10;" filled="f" stroked="f">
              <v:textbox style="mso-next-textbox:#Rectangle 75089" inset="0,0,0,0">
                <w:txbxContent>
                  <w:p w:rsidR="00CA15FD" w:rsidRDefault="00CA15FD" w:rsidP="003B41EE"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20</w:t>
                    </w:r>
                  </w:p>
                </w:txbxContent>
              </v:textbox>
            </v:rect>
            <v:rect id="Rectangle 75088" o:spid="_x0000_s1069" style="position:absolute;left:3740;top:6673;width:1087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hEcUA&#10;AADeAAAADwAAAGRycy9kb3ducmV2LnhtbERPTWvCQBC9F/wPywi91Y0FbUxdRaySHG0iaG9DdpqE&#10;ZmdDdmvS/nr3UOjx8b7X29G04ka9aywrmM8iEMSl1Q1XCs7F8SkG4TyyxtYyKfghB9vN5GGNibYD&#10;v9Mt95UIIewSVFB73yVSurImg25mO+LAfdreoA+wr6TucQjhppXPUbSUBhsODTV2tK+p/Mq/jYI0&#10;7nbXzP4OVXv4SC+ny+qtWHmlHqfj7hWEp9H/i//cmVbwsojisDfcCV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6ERxQAAAN4AAAAPAAAAAAAAAAAAAAAAAJgCAABkcnMv&#10;ZG93bnJldi54bWxQSwUGAAAAAAQABAD1AAAAigMAAAAA&#10;" filled="f" stroked="f">
              <v:textbox style="mso-next-textbox:#Rectangle 75088" inset="0,0,0,0">
                <w:txbxContent>
                  <w:p w:rsidR="00CA15FD" w:rsidRDefault="00CA15FD" w:rsidP="003B41EE"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%</w:t>
                    </w:r>
                  </w:p>
                </w:txbxContent>
              </v:textbox>
            </v:rect>
            <v:rect id="Rectangle 75087" o:spid="_x0000_s1070" style="position:absolute;left:2581;top:6673;width:1541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Q1Y8cA&#10;AADeAAAADwAAAGRycy9kb3ducmV2LnhtbESPQWvCQBSE74L/YXlCb2ZjwRqjq4i16NGqEL09sq9J&#10;aPZtyG5N2l/fLQg9DjPzDbNc96YWd2pdZVnBJIpBEOdWV1wouJzfxgkI55E11pZJwTc5WK+GgyWm&#10;2nb8TveTL0SAsEtRQel9k0rp8pIMusg2xMH7sK1BH2RbSN1iF+Cmls9x/CINVhwWSmxoW1L+efoy&#10;CvZJs7ke7E9X1LvbPjtm89fz3Cv1NOo3CxCeev8ffrQPWsFsGicz+LsTr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ENWPHAAAA3gAAAA8AAAAAAAAAAAAAAAAAmAIAAGRy&#10;cy9kb3ducmV2LnhtbFBLBQYAAAAABAAEAPUAAACMAwAAAAA=&#10;" filled="f" stroked="f">
              <v:textbox style="mso-next-textbox:#Rectangle 75087" inset="0,0,0,0">
                <w:txbxContent>
                  <w:p w:rsidR="00CA15FD" w:rsidRDefault="00CA15FD" w:rsidP="003B41EE"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40</w:t>
                    </w:r>
                  </w:p>
                </w:txbxContent>
              </v:textbox>
            </v:rect>
            <v:rect id="Rectangle 75070" o:spid="_x0000_s1071" style="position:absolute;left:3740;top:4535;width:1087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jdMMUA&#10;AADeAAAADwAAAGRycy9kb3ducmV2LnhtbESPy4rCMBSG94LvEI7gTlMHvHWMIqOiS62CM7tDc6Yt&#10;NielibbO008Wgsuf/8a3WLWmFA+qXWFZwWgYgSBOrS44U3A57wYzEM4jaywtk4InOVgtu50Fxto2&#10;fKJH4jMRRtjFqCD3voqldGlOBt3QVsTB+7W1QR9knUldYxPGTSk/omgiDRYcHnKs6Cun9JbcjYL9&#10;rFp/H+xfk5Xbn/31eJ1vznOvVL/Xrj9BeGr9O/xqH7SC6TiaBoCAE1B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N0wxQAAAN4AAAAPAAAAAAAAAAAAAAAAAJgCAABkcnMv&#10;ZG93bnJldi54bWxQSwUGAAAAAAQABAD1AAAAigMAAAAA&#10;" filled="f" stroked="f">
              <v:textbox style="mso-next-textbox:#Rectangle 75070" inset="0,0,0,0">
                <w:txbxContent>
                  <w:p w:rsidR="00CA15FD" w:rsidRDefault="00CA15FD" w:rsidP="003B41EE"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%</w:t>
                    </w:r>
                  </w:p>
                </w:txbxContent>
              </v:textbox>
            </v:rect>
            <v:rect id="Rectangle 75069" o:spid="_x0000_s1072" style="position:absolute;left:2581;top:4535;width:1541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vicMcA&#10;AADeAAAADwAAAGRycy9kb3ducmV2LnhtbESPQWvCQBSE7wX/w/IEb3WjUJtEVxGt6LFVQb09ss8k&#10;mH0bsquJ/fXdQqHHYWa+YWaLzlTiQY0rLSsYDSMQxJnVJecKjofNawzCeWSNlWVS8CQHi3nvZYap&#10;ti1/0WPvcxEg7FJUUHhfp1K6rCCDbmhr4uBdbWPQB9nkUjfYBrip5DiKJtJgyWGhwJpWBWW3/d0o&#10;2Mb18ryz321efVy2p89Tsj4kXqlBv1tOQXjq/H/4r73TCt7fokkCv3fCF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b4nDHAAAA3gAAAA8AAAAAAAAAAAAAAAAAmAIAAGRy&#10;cy9kb3ducmV2LnhtbFBLBQYAAAAABAAEAPUAAACMAwAAAAA=&#10;" filled="f" stroked="f">
              <v:textbox style="mso-next-textbox:#Rectangle 75069" inset="0,0,0,0">
                <w:txbxContent>
                  <w:p w:rsidR="00CA15FD" w:rsidRDefault="00CA15FD" w:rsidP="003B41EE"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60</w:t>
                    </w:r>
                  </w:p>
                </w:txbxContent>
              </v:textbox>
            </v:rect>
            <v:rect id="Rectangle 75067" o:spid="_x0000_s1073" style="position:absolute;left:3740;top:2391;width:1087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TmcgA&#10;AADeAAAADwAAAGRycy9kb3ducmV2LnhtbESPT2vCQBTE70K/w/IKvenGQjVGV5H+IR7VFNTbI/tM&#10;gtm3IbtN0n76bkHocZiZ3zCrzWBq0VHrKssKppMIBHFudcWFgs/sYxyDcB5ZY22ZFHyTg836YbTC&#10;RNueD9QdfSEChF2CCkrvm0RKl5dk0E1sQxy8q20N+iDbQuoW+wA3tXyOopk0WHFYKLGh15Ly2/HL&#10;KEjjZnve2Z++qN8v6Wl/WrxlC6/U0+OwXYLwNPj/8L290wrmL9FsDn93whW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yNOZyAAAAN4AAAAPAAAAAAAAAAAAAAAAAJgCAABk&#10;cnMvZG93bnJldi54bWxQSwUGAAAAAAQABAD1AAAAjQMAAAAA&#10;" filled="f" stroked="f">
              <v:textbox style="mso-next-textbox:#Rectangle 75067" inset="0,0,0,0">
                <w:txbxContent>
                  <w:p w:rsidR="00CA15FD" w:rsidRDefault="00CA15FD" w:rsidP="003B41EE"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%</w:t>
                    </w:r>
                  </w:p>
                </w:txbxContent>
              </v:textbox>
            </v:rect>
            <v:rect id="Rectangle 75066" o:spid="_x0000_s1074" style="position:absolute;left:2581;top:2391;width:1541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2AscA&#10;AADeAAAADwAAAGRycy9kb3ducmV2LnhtbESPQWvCQBSE70L/w/IK3nRTwTRGV5Gq6LFqwXp7ZF+T&#10;0OzbkF1N9Ne7hYLHYWa+YWaLzlTiSo0rLSt4G0YgiDOrS84VfB03gwSE88gaK8uk4EYOFvOX3gxT&#10;bVve0/XgcxEg7FJUUHhfp1K6rCCDbmhr4uD92MagD7LJpW6wDXBTyVEUxdJgyWGhwJo+Csp+Dxej&#10;YJvUy++dvbd5tT5vT5+nyeo48Ur1X7vlFISnzj/D/+2dVvA+juIY/u6EK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EdgLHAAAA3gAAAA8AAAAAAAAAAAAAAAAAmAIAAGRy&#10;cy9kb3ducmV2LnhtbFBLBQYAAAAABAAEAPUAAACMAwAAAAA=&#10;" filled="f" stroked="f">
              <v:textbox style="mso-next-textbox:#Rectangle 75066" inset="0,0,0,0">
                <w:txbxContent>
                  <w:p w:rsidR="00CA15FD" w:rsidRDefault="00CA15FD" w:rsidP="003B41EE"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80</w:t>
                    </w:r>
                  </w:p>
                </w:txbxContent>
              </v:textbox>
            </v:rect>
            <v:rect id="Rectangle 75049" o:spid="_x0000_s1075" style="position:absolute;left:2002;top:252;width:2311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6+EMcA&#10;AADeAAAADwAAAGRycy9kb3ducmV2LnhtbESPQWvCQBSE70L/w/IKvelGaa2JriKtRY+tCurtkX0m&#10;wezbkF1N9Ne7gtDjMDPfMJNZa0pxodoVlhX0exEI4tTqgjMF281PdwTCeWSNpWVScCUHs+lLZ4KJ&#10;tg3/0WXtMxEg7BJUkHtfJVK6NCeDrmcr4uAdbW3QB1lnUtfYBLgp5SCKhtJgwWEhx4q+ckpP67NR&#10;sBxV8/3K3pqsXByWu99d/L2JvVJvr+18DMJT6//Dz/ZKK/j8iN5jeNwJV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uvhDHAAAA3gAAAA8AAAAAAAAAAAAAAAAAmAIAAGRy&#10;cy9kb3ducmV2LnhtbFBLBQYAAAAABAAEAPUAAACMAwAAAAA=&#10;" filled="f" stroked="f">
              <v:textbox style="mso-next-textbox:#Rectangle 75049" inset="0,0,0,0">
                <w:txbxContent>
                  <w:p w:rsidR="00CA15FD" w:rsidRDefault="00CA15FD" w:rsidP="003B41EE"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100</w:t>
                    </w:r>
                  </w:p>
                </w:txbxContent>
              </v:textbox>
            </v:rect>
            <v:rect id="Rectangle 75050" o:spid="_x0000_s1076" style="position:absolute;left:3740;top:252;width:1087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BUMUA&#10;AADeAAAADwAAAGRycy9kb3ducmV2LnhtbESPzYrCMBSF9wO+Q7iCuzFVcNSOUUQddKlVcGZ3ae60&#10;xeamNNFWn94sBJeH88c3W7SmFDeqXWFZwaAfgSBOrS44U3A6/nxOQDiPrLG0TAru5GAx73zMMNa2&#10;4QPdEp+JMMIuRgW591UspUtzMuj6tiIO3r+tDfog60zqGpswbko5jKIvabDg8JBjRauc0ktyNQq2&#10;k2r5u7OPJis3f9vz/jxdH6deqV63XX6D8NT6d/jV3mkF41E0CgABJ6C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YFQxQAAAN4AAAAPAAAAAAAAAAAAAAAAAJgCAABkcnMv&#10;ZG93bnJldi54bWxQSwUGAAAAAAQABAD1AAAAigMAAAAA&#10;" filled="f" stroked="f">
              <v:textbox style="mso-next-textbox:#Rectangle 75050" inset="0,0,0,0">
                <w:txbxContent>
                  <w:p w:rsidR="00CA15FD" w:rsidRDefault="00CA15FD" w:rsidP="003B41EE"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%</w:t>
                    </w:r>
                  </w:p>
                </w:txbxContent>
              </v:textbox>
            </v:rect>
            <v:rect id="Rectangle 629" o:spid="_x0000_s1077" style="position:absolute;left:9640;top:11475;width:3081;height:2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7U0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8T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tTSxQAAANwAAAAPAAAAAAAAAAAAAAAAAJgCAABkcnMv&#10;ZG93bnJldi54bWxQSwUGAAAAAAQABAD1AAAAigMAAAAA&#10;" filled="f" stroked="f">
              <v:textbox style="mso-next-textbox:#Rectangle 629" inset="0,0,0,0">
                <w:txbxContent>
                  <w:p w:rsidR="00CA15FD" w:rsidRDefault="00CA15FD" w:rsidP="003B41EE">
                    <w:r>
                      <w:rPr>
                        <w:rFonts w:ascii="Calibri" w:eastAsia="Calibri" w:hAnsi="Calibri" w:cs="Calibri"/>
                        <w:color w:val="595959"/>
                        <w:sz w:val="28"/>
                        <w:vertAlign w:val="superscript"/>
                      </w:rPr>
                      <w:t>2017</w:t>
                    </w:r>
                  </w:p>
                </w:txbxContent>
              </v:textbox>
            </v:rect>
            <v:rect id="Rectangle 630" o:spid="_x0000_s1078" style="position:absolute;left:19957;top:11517;width:3082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3rks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euSwgAAANwAAAAPAAAAAAAAAAAAAAAAAJgCAABkcnMvZG93&#10;bnJldi54bWxQSwUGAAAAAAQABAD1AAAAhwMAAAAA&#10;" filled="f" stroked="f">
              <v:textbox style="mso-next-textbox:#Rectangle 630" inset="0,0,0,0">
                <w:txbxContent>
                  <w:p w:rsidR="00CA15FD" w:rsidRDefault="00CA15FD" w:rsidP="003B41EE">
                    <w:r>
                      <w:rPr>
                        <w:rFonts w:ascii="Calibri" w:eastAsia="Calibri" w:hAnsi="Calibri" w:cs="Calibri"/>
                        <w:color w:val="595959"/>
                        <w:sz w:val="28"/>
                        <w:vertAlign w:val="superscript"/>
                      </w:rPr>
                      <w:t>2018</w:t>
                    </w:r>
                  </w:p>
                </w:txbxContent>
              </v:textbox>
            </v:rect>
            <v:rect id="Rectangle 631" o:spid="_x0000_s1079" style="position:absolute;left:30358;top:11542;width:3081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OC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xTgnEAAAA3AAAAA8AAAAAAAAAAAAAAAAAmAIAAGRycy9k&#10;b3ducmV2LnhtbFBLBQYAAAAABAAEAPUAAACJAwAAAAA=&#10;" filled="f" stroked="f">
              <v:textbox style="mso-next-textbox:#Rectangle 631" inset="0,0,0,0">
                <w:txbxContent>
                  <w:p w:rsidR="00CA15FD" w:rsidRDefault="00CA15FD" w:rsidP="003B41EE">
                    <w:r>
                      <w:rPr>
                        <w:rFonts w:ascii="Calibri" w:eastAsia="Calibri" w:hAnsi="Calibri" w:cs="Calibri"/>
                        <w:color w:val="595959"/>
                        <w:sz w:val="28"/>
                        <w:vertAlign w:val="superscript"/>
                      </w:rPr>
                      <w:t>2019</w:t>
                    </w:r>
                  </w:p>
                </w:txbxContent>
              </v:textbox>
            </v:rect>
            <v:rect id="Rectangle 632" o:spid="_x0000_s1080" style="position:absolute;left:40669;top:11475;width:3081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Qfs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j0H7EAAAA3AAAAA8AAAAAAAAAAAAAAAAAmAIAAGRycy9k&#10;b3ducmV2LnhtbFBLBQYAAAAABAAEAPUAAACJAwAAAAA=&#10;" filled="f" stroked="f">
              <v:textbox style="mso-next-textbox:#Rectangle 632" inset="0,0,0,0">
                <w:txbxContent>
                  <w:p w:rsidR="00CA15FD" w:rsidRDefault="00CA15FD" w:rsidP="003B41EE">
                    <w:r>
                      <w:rPr>
                        <w:rFonts w:ascii="Calibri" w:eastAsia="Calibri" w:hAnsi="Calibri" w:cs="Calibri"/>
                        <w:color w:val="595959"/>
                        <w:sz w:val="28"/>
                        <w:vertAlign w:val="superscript"/>
                      </w:rPr>
                      <w:t>2020</w:t>
                    </w:r>
                  </w:p>
                </w:txbxContent>
              </v:textbox>
            </v:rect>
            <v:rect id="Rectangle 633" o:spid="_x0000_s1081" style="position:absolute;left:51106;top:11517;width:3081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15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vdeXEAAAA3AAAAA8AAAAAAAAAAAAAAAAAmAIAAGRycy9k&#10;b3ducmV2LnhtbFBLBQYAAAAABAAEAPUAAACJAwAAAAA=&#10;" filled="f" stroked="f">
              <v:textbox style="mso-next-textbox:#Rectangle 633" inset="0,0,0,0">
                <w:txbxContent>
                  <w:p w:rsidR="00CA15FD" w:rsidRDefault="00CA15FD" w:rsidP="003B41EE">
                    <w:r>
                      <w:rPr>
                        <w:rFonts w:ascii="Calibri" w:eastAsia="Calibri" w:hAnsi="Calibri" w:cs="Calibri"/>
                        <w:color w:val="595959"/>
                        <w:sz w:val="28"/>
                        <w:vertAlign w:val="superscript"/>
                      </w:rPr>
                      <w:t>2021</w:t>
                    </w:r>
                  </w:p>
                </w:txbxContent>
              </v:textbox>
            </v:rect>
            <v:shape id="Shape 91542" o:spid="_x0000_s1082" style="position:absolute;left:9098;top:13091;width:625;height:625;visibility:visible" coordsize="62484,624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KDtMcA&#10;AADeAAAADwAAAGRycy9kb3ducmV2LnhtbESPX2vCMBTF3wf7DuEO9jbTlk20GkUHAx8m0yqKb5fm&#10;ri1rbkqSafftzUDw8XD+/DjTeW9acSbnG8sK0kECgri0uuFKwX738TIC4QOyxtYyKfgjD/PZ48MU&#10;c20vvKVzESoRR9jnqKAOocul9GVNBv3AdsTR+7bOYIjSVVI7vMRx08osSYbSYMORUGNH7zWVP8Wv&#10;idzPr6VzG5du27UsXHU8HVbZSannp34xARGoD/fwrb3SCsbp22sG/3fiF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ig7THAAAA3gAAAA8AAAAAAAAAAAAAAAAAmAIAAGRy&#10;cy9kb3ducmV2LnhtbFBLBQYAAAAABAAEAPUAAACMAwAAAAA=&#10;" adj="0,,0" path="m,l62484,r,62484l,62484,,e" fillcolor="#4f81bd" stroked="f" strokeweight="0">
              <v:stroke miterlimit="83231f" joinstyle="miter"/>
              <v:formulas/>
              <v:path arrowok="t" o:connecttype="segments" textboxrect="0,0,62484,62484"/>
            </v:shape>
            <v:rect id="Rectangle 635" o:spid="_x0000_s1083" style="position:absolute;left:9994;top:12883;width:16736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pICs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pICsYAAADcAAAADwAAAAAAAAAAAAAAAACYAgAAZHJz&#10;L2Rvd25yZXYueG1sUEsFBgAAAAAEAAQA9QAAAIsDAAAAAA==&#10;" filled="f" stroked="f">
              <v:textbox style="mso-next-textbox:#Rectangle 635" inset="0,0,0,0">
                <w:txbxContent>
                  <w:p w:rsidR="00CA15FD" w:rsidRDefault="00CA15FD" w:rsidP="003B41EE"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моложе трудоспособного</w:t>
                    </w:r>
                  </w:p>
                </w:txbxContent>
              </v:textbox>
            </v:rect>
            <v:shape id="Shape 91543" o:spid="_x0000_s1084" style="position:absolute;left:24734;top:13091;width:625;height:625;visibility:visible" coordsize="62484,624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bCMcA&#10;AADeAAAADwAAAGRycy9kb3ducmV2LnhtbESPQWvCQBSE7wX/w/KE3nRja4tGV5EWsWhFjF68PbLP&#10;JCT7NmS3Gv313YLQ4zAz3zDTeWsqcaHGFZYVDPoRCOLU6oIzBcfDsjcC4TyyxsoyKbiRg/ms8zTF&#10;WNsr7+mS+EwECLsYFeTe17GULs3JoOvbmjh4Z9sY9EE2mdQNXgPcVPIlit6lwYLDQo41feSUlsmP&#10;UUDlFu+fq3K5M8f1N22K5OTuiVLP3XYxAeGp9f/hR/tLKxgP3oav8HcnX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2GwjHAAAA3gAAAA8AAAAAAAAAAAAAAAAAmAIAAGRy&#10;cy9kb3ducmV2LnhtbFBLBQYAAAAABAAEAPUAAACMAwAAAAA=&#10;" adj="0,,0" path="m,l62484,r,62484l,62484,,e" fillcolor="#c0504d" stroked="f" strokeweight="0">
              <v:stroke miterlimit="83231f" joinstyle="miter"/>
              <v:formulas/>
              <v:path arrowok="t" o:connecttype="segments" textboxrect="0,0,62484,62484"/>
            </v:shape>
            <v:rect id="Rectangle 81924" o:spid="_x0000_s1085" style="position:absolute;left:25640;top:12883;width:9856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00hMcA&#10;AADeAAAADwAAAGRycy9kb3ducmV2LnhtbESPQWvCQBSE7wX/w/KE3upGkZJEVxGt6LEaQb09ss8k&#10;mH0bsluT9td3hUKPw8x8w8yXvanFg1pXWVYwHkUgiHOrKy4UnLLtWwzCeWSNtWVS8E0OlovByxxT&#10;bTs+0OPoCxEg7FJUUHrfpFK6vCSDbmQb4uDdbGvQB9kWUrfYBbip5SSK3qXBisNCiQ2tS8rvxy+j&#10;YBc3q8ve/nRF/XHdnT/PySZLvFKvw341A+Gp9//hv/ZeK4jHyWQKzzvh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NNITHAAAA3gAAAA8AAAAAAAAAAAAAAAAAmAIAAGRy&#10;cy9kb3ducmV2LnhtbFBLBQYAAAAABAAEAPUAAACMAwAAAAA=&#10;" filled="f" stroked="f">
              <v:textbox style="mso-next-textbox:#Rectangle 81924" inset="0,0,0,0">
                <w:txbxContent>
                  <w:p w:rsidR="00CA15FD" w:rsidRDefault="00CA15FD" w:rsidP="003B41EE"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трудоспособное</w:t>
                    </w:r>
                  </w:p>
                </w:txbxContent>
              </v:textbox>
            </v:rect>
            <v:shape id="Shape 91544" o:spid="_x0000_s1086" style="position:absolute;left:35768;top:13091;width:625;height:625;visibility:visible" coordsize="62484,624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pJG8oA&#10;AADeAAAADwAAAGRycy9kb3ducmV2LnhtbESPT0vDQBTE70K/w/IKvdlNSrVt7LaEgrQIKv1z8PjM&#10;PpNo9m3MbprYT+8KQo/DzPyGWa57U4kzNa60rCAeRyCIM6tLzhWcjo+3cxDOI2usLJOCH3KwXg1u&#10;lpho2/GezgefiwBhl6CCwvs6kdJlBRl0Y1sTB+/DNgZ9kE0udYNdgJtKTqLoXhosOSwUWNOmoOzr&#10;0BoFz7OuTZ++u9fPdNu3l/jFv1dvC6VGwz59AOGp99fwf3unFSziu+kU/u6EKyBX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F/aSRvKAAAA3gAAAA8AAAAAAAAAAAAAAAAAmAIA&#10;AGRycy9kb3ducmV2LnhtbFBLBQYAAAAABAAEAPUAAACPAwAAAAA=&#10;" adj="0,,0" path="m,l62484,r,62484l,62484,,e" fillcolor="#9bbb59" stroked="f" strokeweight="0">
              <v:stroke miterlimit="83231f" joinstyle="miter"/>
              <v:formulas/>
              <v:path arrowok="t" o:connecttype="segments" textboxrect="0,0,62484,62484"/>
            </v:shape>
            <v:rect id="Rectangle 81926" o:spid="_x0000_s1087" style="position:absolute;left:36676;top:12883;width:1349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PaMYA&#10;AADeAAAADwAAAGRycy9kb3ducmV2LnhtbESPT4vCMBTE7wt+h/AEb2uqB2mrUcQ/6NHVBfX2aJ5t&#10;sXkpTbTVT79ZWNjjMDO/YWaLzlTiSY0rLSsYDSMQxJnVJecKvk/bzxiE88gaK8uk4EUOFvPexwxT&#10;bVv+oufR5yJA2KWooPC+TqV0WUEG3dDWxMG72cagD7LJpW6wDXBTyXEUTaTBksNCgTWtCsrux4dR&#10;sIvr5WVv321eba678+GcrE+JV2rQ75ZTEJ46/x/+a++1gniUjCfweydc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MPaMYAAADeAAAADwAAAAAAAAAAAAAAAACYAgAAZHJz&#10;L2Rvd25yZXYueG1sUEsFBgAAAAAEAAQA9QAAAIsDAAAAAA==&#10;" filled="f" stroked="f">
              <v:textbox style="mso-next-textbox:#Rectangle 81926" inset="0,0,0,0">
                <w:txbxContent>
                  <w:p w:rsidR="00CA15FD" w:rsidRDefault="00CA15FD" w:rsidP="003B41EE"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старше трудоспособного</w:t>
                    </w:r>
                  </w:p>
                </w:txbxContent>
              </v:textbox>
            </v:rect>
            <v:shape id="Shape 640" o:spid="_x0000_s1088" style="position:absolute;width:57439;height:15240;visibility:visible" coordsize="5743956,1524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gve8EA&#10;AADcAAAADwAAAGRycy9kb3ducmV2LnhtbERPy4rCMBTdD/gP4QruxtQHItUoRUZwN9iKuLw017bY&#10;3JQk03bm6yeLgVkeznt/HE0renK+saxgMU9AEJdWN1wpuBXn9y0IH5A1tpZJwTd5OB4mb3tMtR34&#10;Sn0eKhFD2KeooA6hS6X0ZU0G/dx2xJF7WmcwROgqqR0OMdy0cpkkG2mw4dhQY0enmspX/mUUbLnI&#10;ssLdb5h9rAa5/Cz6/PGj1Gw6ZjsQgcbwL/5zX7SCzTrOj2fiEZ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YL3vBAAAA3AAAAA8AAAAAAAAAAAAAAAAAmAIAAGRycy9kb3du&#10;cmV2LnhtbFBLBQYAAAAABAAEAPUAAACGAwAAAAA=&#10;" adj="0,,0" path="m,1524000r5743956,l5743956,,,,,1524000xe" filled="f" strokecolor="#d9d9d9" strokeweight=".72pt">
              <v:stroke joinstyle="round"/>
              <v:formulas/>
              <v:path arrowok="t" o:connecttype="segments" textboxrect="0,0,5743956,1524000"/>
            </v:shape>
            <w10:wrap type="none"/>
            <w10:anchorlock/>
          </v:group>
        </w:pict>
      </w:r>
    </w:p>
    <w:p w:rsidR="003B41EE" w:rsidRPr="003B41EE" w:rsidRDefault="003B41EE" w:rsidP="003B41EE">
      <w:pPr>
        <w:spacing w:after="0"/>
        <w:ind w:right="-11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41EE" w:rsidRPr="003B41EE" w:rsidRDefault="003B41EE" w:rsidP="003B41EE">
      <w:pPr>
        <w:spacing w:after="7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Естественное движение населения городского округа долгие годы характеризуется увеличением смертности и снижением рождаемости. Уровень смертности носит волнообразный характер, но </w:t>
      </w:r>
      <w:r w:rsidR="006E2060"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все,</w:t>
      </w: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же прогрессирует естественная убыль населения.</w:t>
      </w:r>
    </w:p>
    <w:p w:rsidR="003B41EE" w:rsidRPr="003B41EE" w:rsidRDefault="003B41EE" w:rsidP="003B41EE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Рождаемость в Ягоднинском городском округе в 2021 г. в сравнении с 2020 г. снизилась на 51,0%, родилось </w:t>
      </w:r>
      <w:r w:rsidRPr="005E1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</w:t>
      </w: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детей, что на 26 детей меньше аналогичного периода 2020 г. (53 ребенка). За четыре года число родившихся снизилось на 42 ребенка. По сравнению с 2018 г. уровень рождаемости снизился н</w:t>
      </w:r>
      <w:r w:rsidR="006E2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39,1%. Показатель рождаемости составил в 2018 г. – 9,5 на 1000 населения, за аналогичный период 2021 г – 4,9. Коэффициент рождаемости в 2021 г. в Ягоднинском городском округе остается ниже среднероссийского показателя (9,7) и ниже чем по Дальневосточному федеральному округу (10,2).</w:t>
      </w:r>
    </w:p>
    <w:p w:rsidR="003B41EE" w:rsidRPr="003B41EE" w:rsidRDefault="003B41EE" w:rsidP="003B41EE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Коэффициент общей смертности в 2021 г. по сравнению с 2020 г. увеличился на 15,9% и составил 22,6 на 1000 населения против 19,5 в 2020 году. Смертность на территории Ягоднинского городского округа остается выше показателей по Российской Федерации (14,6) и по Дальневосточному федеральному округу (13,9).</w:t>
      </w:r>
    </w:p>
    <w:p w:rsidR="003B41EE" w:rsidRPr="003B41EE" w:rsidRDefault="003B41EE" w:rsidP="003B41EE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Смертность от болезней системы кровообращения в округе многие годы находится на первом месте в структуре общей смертности населения, в 2021 г. 41,3% случаев смерти приходится на данную патологию.</w:t>
      </w:r>
    </w:p>
    <w:p w:rsidR="003B41EE" w:rsidRPr="003B41EE" w:rsidRDefault="003B41EE" w:rsidP="003B41EE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данным за 2021 г. показатель смертности от болезней системы кровообращения составил 932,6 на 100 тыс. населения (Российская Федерация –640,8).</w:t>
      </w:r>
    </w:p>
    <w:p w:rsidR="003B41EE" w:rsidRPr="003B41EE" w:rsidRDefault="003B41EE" w:rsidP="003B41EE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Смертность от злокачественных новообразований в Ягоднинском городском округе в 2021 г. составила 229,1 на 100 000 населения (Российская Федерация – 199,1), что ниже показателя 2018 г. на 32,0%.</w:t>
      </w:r>
    </w:p>
    <w:p w:rsidR="003B41EE" w:rsidRPr="003B41EE" w:rsidRDefault="003B41EE" w:rsidP="003B41EE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Смертность от болезней органов дыхания в динамике изменяется неравномерно, в 2021 г. показатель составил 245,4, что выше данных по Российской Федерации в 2,5 раза.</w:t>
      </w:r>
    </w:p>
    <w:p w:rsidR="003B41EE" w:rsidRPr="003B41EE" w:rsidRDefault="003B41EE" w:rsidP="003B41EE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Смертность от болезней органов пищеварения в 2021 г. – 196,3 на 100 000 населения, по сравнению с 2018 г. имеет тенденцию к снижению.</w:t>
      </w:r>
    </w:p>
    <w:p w:rsidR="003B41EE" w:rsidRDefault="003B41EE" w:rsidP="003B41EE">
      <w:pPr>
        <w:spacing w:before="120" w:after="2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Смертность от внешних причин в 2021 г. – 261,8 на 100 000 населения. В динамике показатель имеет тенденцию к росту в 3,7 раза за аналогичный период 2018 года. </w:t>
      </w:r>
    </w:p>
    <w:p w:rsidR="006E126E" w:rsidRDefault="006E126E" w:rsidP="006E126E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8746E" w:rsidRDefault="0038746E" w:rsidP="006E126E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8746E" w:rsidRDefault="0038746E" w:rsidP="006E126E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8746E" w:rsidRDefault="0038746E" w:rsidP="006E126E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363FB" w:rsidRDefault="006363FB" w:rsidP="006E126E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E126E" w:rsidRPr="00E132F4" w:rsidRDefault="006E126E" w:rsidP="006E126E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132F4">
        <w:rPr>
          <w:rFonts w:ascii="Times New Roman" w:hAnsi="Times New Roman" w:cs="Times New Roman"/>
          <w:b/>
          <w:sz w:val="26"/>
          <w:szCs w:val="26"/>
        </w:rPr>
        <w:t xml:space="preserve">Таблица № </w:t>
      </w:r>
      <w:r>
        <w:rPr>
          <w:rFonts w:ascii="Times New Roman" w:hAnsi="Times New Roman" w:cs="Times New Roman"/>
          <w:b/>
          <w:sz w:val="26"/>
          <w:szCs w:val="26"/>
        </w:rPr>
        <w:t>2</w:t>
      </w:r>
    </w:p>
    <w:p w:rsidR="003B41EE" w:rsidRDefault="003B41EE" w:rsidP="000E78C3">
      <w:pPr>
        <w:spacing w:before="120" w:after="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78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Смертность населения Ягоднинского городского округа по основным классам болезней в 2018-2021 гг.</w:t>
      </w:r>
    </w:p>
    <w:p w:rsidR="006E126E" w:rsidRPr="000E78C3" w:rsidRDefault="006E126E" w:rsidP="000E78C3">
      <w:pPr>
        <w:spacing w:before="120" w:after="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Style w:val="TableGrid"/>
        <w:tblW w:w="10214" w:type="dxa"/>
        <w:tblInd w:w="-43" w:type="dxa"/>
        <w:tblCellMar>
          <w:top w:w="9" w:type="dxa"/>
          <w:left w:w="106" w:type="dxa"/>
          <w:right w:w="35" w:type="dxa"/>
        </w:tblCellMar>
        <w:tblLook w:val="04A0"/>
      </w:tblPr>
      <w:tblGrid>
        <w:gridCol w:w="4685"/>
        <w:gridCol w:w="1134"/>
        <w:gridCol w:w="1134"/>
        <w:gridCol w:w="1134"/>
        <w:gridCol w:w="993"/>
        <w:gridCol w:w="1134"/>
      </w:tblGrid>
      <w:tr w:rsidR="003B41EE" w:rsidRPr="003B41EE" w:rsidTr="00D54B56">
        <w:trPr>
          <w:trHeight w:val="760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3B41EE" w:rsidRDefault="003B41EE" w:rsidP="00D54B56">
            <w:pPr>
              <w:spacing w:after="43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Смертность населения Ягоднинскогогородского округа по основным классам причин смерти (на 100 000 человек населения)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3B41EE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3B41EE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3B41EE" w:rsidRDefault="003B41EE" w:rsidP="00D54B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3B41EE" w:rsidRDefault="003B41EE" w:rsidP="00D54B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3B41EE" w:rsidRDefault="003B41EE" w:rsidP="00D54B56">
            <w:pPr>
              <w:ind w:right="7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РФ</w:t>
            </w:r>
          </w:p>
          <w:p w:rsidR="003B41EE" w:rsidRPr="003B41EE" w:rsidRDefault="003B41EE" w:rsidP="00D54B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2020</w:t>
            </w:r>
          </w:p>
        </w:tc>
      </w:tr>
      <w:tr w:rsidR="003B41EE" w:rsidRPr="003B41EE" w:rsidTr="00D54B56">
        <w:trPr>
          <w:trHeight w:val="334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3B41EE" w:rsidRDefault="003B41EE" w:rsidP="00D54B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Новообразования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3B41EE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3B41EE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3B41EE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3B41EE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3B41EE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199,1</w:t>
            </w:r>
          </w:p>
        </w:tc>
      </w:tr>
      <w:tr w:rsidR="003B41EE" w:rsidRPr="003B41EE" w:rsidTr="00D54B56">
        <w:trPr>
          <w:trHeight w:val="334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3B41EE" w:rsidRDefault="003B41EE" w:rsidP="00D54B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Болезни системы кровообращения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3B41EE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3B41EE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3B41EE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3B41EE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3B41EE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640,8</w:t>
            </w:r>
          </w:p>
        </w:tc>
      </w:tr>
      <w:tr w:rsidR="003B41EE" w:rsidRPr="003B41EE" w:rsidTr="00D54B56">
        <w:trPr>
          <w:trHeight w:val="331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3B41EE" w:rsidRDefault="003B41EE" w:rsidP="00D54B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Болезни органов дыхания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3B41EE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3B41EE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3B41EE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3B41EE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3B41EE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65,9</w:t>
            </w:r>
          </w:p>
        </w:tc>
      </w:tr>
      <w:tr w:rsidR="003B41EE" w:rsidRPr="003B41EE" w:rsidTr="00D54B56">
        <w:trPr>
          <w:trHeight w:val="331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3B41EE" w:rsidRDefault="003B41EE" w:rsidP="00D54B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Болезни органов пищеварения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3B41EE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3B41EE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3B41EE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3B41EE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3B41EE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73,3</w:t>
            </w:r>
          </w:p>
        </w:tc>
      </w:tr>
      <w:tr w:rsidR="003B41EE" w:rsidRPr="003B41EE" w:rsidTr="00D54B56">
        <w:trPr>
          <w:trHeight w:val="334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3B41EE" w:rsidRDefault="003B41EE" w:rsidP="00D54B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Внешние причины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3B41EE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3B41EE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3B41EE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3B41EE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3B41EE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95,3</w:t>
            </w:r>
          </w:p>
        </w:tc>
      </w:tr>
    </w:tbl>
    <w:p w:rsidR="003B41EE" w:rsidRPr="003B41EE" w:rsidRDefault="003B41EE" w:rsidP="003B41EE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2CC" w:themeFill="accent4" w:themeFillTint="33"/>
          <w:lang w:eastAsia="ru-RU"/>
        </w:rPr>
      </w:pP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анализе смертности от внешних причин обращает на себя внимание высокие показатели смертности по городскому округу от убийств – 49,1 на 100 000 населения в 2021 г. Смертность от самоубийств на территории Ягоднинского городского округа в 2021 г. составила 32,7 на 100 000 населения. Смертность от отравлений и воздействия алкоголя с неопределёнными намерениями – 16,4 на 100 000 населения. Смертность от всех видов транспортных несчастных случаев в 2021 г. составила 32,7 на 100 000 населения, смертность от ДТП – 16,4 на 100 000 населения. Смертность от случайных утоплений составила 16,4 на 100 000 населения</w:t>
      </w: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E2EFD9" w:themeFill="accent6" w:themeFillTint="33"/>
          <w:lang w:eastAsia="ru-RU"/>
        </w:rPr>
        <w:t>.</w:t>
      </w:r>
    </w:p>
    <w:p w:rsidR="003B41EE" w:rsidRPr="003B41EE" w:rsidRDefault="003B41EE" w:rsidP="003B41EE">
      <w:pPr>
        <w:spacing w:after="0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Стандартизированная смертность населения за период 2018-2021 гг. от цереброваскулярных болезней в 2018 г. составила 150,3 в динамике уровень показателя повышается в 2,3 раза (Таб. 4). Стандартизированная смертность населения Ягоднинского городского округа от хронических болезней нижних дыхательных путей в 2018 г. составила 41,0, показатель снизился на 20,2%. Стандартизированный показатель смертности населения Ягоднинского городского округа от внешних причин в 2018 г. составил 70,2 в динамике отмечено увеличение показателя в 3,7 раза (Таб.</w:t>
      </w:r>
      <w:r w:rsidR="000E7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6E126E" w:rsidRDefault="006E126E" w:rsidP="006E126E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E126E" w:rsidRPr="00E132F4" w:rsidRDefault="006E126E" w:rsidP="006E126E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132F4">
        <w:rPr>
          <w:rFonts w:ascii="Times New Roman" w:hAnsi="Times New Roman" w:cs="Times New Roman"/>
          <w:b/>
          <w:sz w:val="26"/>
          <w:szCs w:val="26"/>
        </w:rPr>
        <w:t xml:space="preserve">Таблица № 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p w:rsidR="006E126E" w:rsidRDefault="003B41EE" w:rsidP="003B41EE">
      <w:pPr>
        <w:spacing w:before="120" w:after="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78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Стандартизированная смертность Ягоднинском городском округе за </w:t>
      </w:r>
    </w:p>
    <w:p w:rsidR="003B41EE" w:rsidRPr="003B41EE" w:rsidRDefault="003B41EE" w:rsidP="003B41EE">
      <w:pPr>
        <w:spacing w:before="120" w:after="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78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2018 </w:t>
      </w:r>
      <w:r w:rsidR="000E78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</w:t>
      </w:r>
      <w:r w:rsidR="007E2C8C" w:rsidRPr="000E78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E78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2021 гг. на 100 000 населения.</w:t>
      </w:r>
    </w:p>
    <w:p w:rsidR="003B41EE" w:rsidRPr="003B41EE" w:rsidRDefault="003B41EE" w:rsidP="003B41EE">
      <w:pPr>
        <w:spacing w:after="0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TableGrid"/>
        <w:tblW w:w="10326" w:type="dxa"/>
        <w:tblInd w:w="-14" w:type="dxa"/>
        <w:tblCellMar>
          <w:top w:w="9" w:type="dxa"/>
          <w:left w:w="106" w:type="dxa"/>
          <w:right w:w="76" w:type="dxa"/>
        </w:tblCellMar>
        <w:tblLook w:val="04A0"/>
      </w:tblPr>
      <w:tblGrid>
        <w:gridCol w:w="4139"/>
        <w:gridCol w:w="1793"/>
        <w:gridCol w:w="1134"/>
        <w:gridCol w:w="1559"/>
        <w:gridCol w:w="1701"/>
      </w:tblGrid>
      <w:tr w:rsidR="003B41EE" w:rsidRPr="003B41EE" w:rsidTr="00D54B56">
        <w:trPr>
          <w:trHeight w:val="331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3B41EE" w:rsidRDefault="003B41EE" w:rsidP="00D54B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Причины смертности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3B41EE" w:rsidRDefault="003B41EE" w:rsidP="00D54B56">
            <w:pPr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3B41EE" w:rsidRDefault="003B41EE" w:rsidP="00D54B56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3B41EE" w:rsidRDefault="003B41EE" w:rsidP="00D54B56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3B41EE" w:rsidRDefault="003B41EE" w:rsidP="00D54B56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</w:t>
            </w:r>
          </w:p>
        </w:tc>
      </w:tr>
      <w:tr w:rsidR="003B41EE" w:rsidRPr="003B41EE" w:rsidTr="00D54B56">
        <w:trPr>
          <w:trHeight w:val="334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3B41EE" w:rsidRDefault="003B41EE" w:rsidP="00D54B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Цереброваскулярные болезни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3B41EE" w:rsidRDefault="003B41EE" w:rsidP="00D54B56">
            <w:pPr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3B41EE" w:rsidRDefault="003B41EE" w:rsidP="00D54B56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3B41EE" w:rsidRDefault="003B41EE" w:rsidP="00D54B56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3B41EE" w:rsidRDefault="003B41EE" w:rsidP="00D54B56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343,6</w:t>
            </w:r>
          </w:p>
        </w:tc>
      </w:tr>
      <w:tr w:rsidR="003B41EE" w:rsidRPr="003B41EE" w:rsidTr="00D54B56">
        <w:trPr>
          <w:trHeight w:val="567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3B41EE" w:rsidRDefault="003B41EE" w:rsidP="00D54B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Хронические болезни нижних дыхательных путей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EE" w:rsidRPr="003B41EE" w:rsidRDefault="003B41EE" w:rsidP="00D54B56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EE" w:rsidRPr="003B41EE" w:rsidRDefault="003B41EE" w:rsidP="00D54B56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EE" w:rsidRPr="003B41EE" w:rsidRDefault="003B41EE" w:rsidP="00D54B56">
            <w:pPr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EE" w:rsidRPr="003B41EE" w:rsidRDefault="003B41EE" w:rsidP="00D54B56">
            <w:pPr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32,7</w:t>
            </w:r>
          </w:p>
        </w:tc>
      </w:tr>
      <w:tr w:rsidR="003B41EE" w:rsidRPr="003B41EE" w:rsidTr="00D54B56">
        <w:trPr>
          <w:trHeight w:val="331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3B41EE" w:rsidRDefault="003B41EE" w:rsidP="00D54B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 внешних причин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3B41EE" w:rsidRDefault="003B41EE" w:rsidP="00D54B56">
            <w:pPr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3B41EE" w:rsidRDefault="003B41EE" w:rsidP="00D54B56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3B41EE" w:rsidRDefault="003B41EE" w:rsidP="00D54B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296,5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3B41EE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261,8</w:t>
            </w:r>
          </w:p>
        </w:tc>
      </w:tr>
    </w:tbl>
    <w:p w:rsidR="006E126E" w:rsidRDefault="006E126E" w:rsidP="003B41EE">
      <w:pPr>
        <w:spacing w:before="240"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41EE" w:rsidRPr="003B41EE" w:rsidRDefault="003B41EE" w:rsidP="003B41EE">
      <w:pPr>
        <w:spacing w:before="240"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Смертность трудоспособного населения в Ягоднинском городском округе в 2018 г. составила 954,8 на 100 000 населения, в динамике показатель имеет тенденцию к росту – на 7,9 % за анализируемый период (Таб. </w:t>
      </w:r>
      <w:r w:rsidR="000E7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 </w:t>
      </w:r>
    </w:p>
    <w:p w:rsidR="006E126E" w:rsidRDefault="006E126E" w:rsidP="006E126E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E126E" w:rsidRPr="00E132F4" w:rsidRDefault="006E126E" w:rsidP="006E126E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132F4">
        <w:rPr>
          <w:rFonts w:ascii="Times New Roman" w:hAnsi="Times New Roman" w:cs="Times New Roman"/>
          <w:b/>
          <w:sz w:val="26"/>
          <w:szCs w:val="26"/>
        </w:rPr>
        <w:t xml:space="preserve">Таблица № </w:t>
      </w:r>
      <w:r>
        <w:rPr>
          <w:rFonts w:ascii="Times New Roman" w:hAnsi="Times New Roman" w:cs="Times New Roman"/>
          <w:b/>
          <w:sz w:val="26"/>
          <w:szCs w:val="26"/>
        </w:rPr>
        <w:t>4</w:t>
      </w:r>
    </w:p>
    <w:p w:rsidR="003B41EE" w:rsidRPr="003B41EE" w:rsidRDefault="003B41EE" w:rsidP="003B41EE">
      <w:pPr>
        <w:spacing w:before="120" w:after="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78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Смертность трудоспособного населения Ягоднинского городского округа в 2018-2021 гг.</w:t>
      </w:r>
      <w:r w:rsidRPr="003B41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tbl>
      <w:tblPr>
        <w:tblStyle w:val="TableGrid"/>
        <w:tblW w:w="10328" w:type="dxa"/>
        <w:tblInd w:w="-14" w:type="dxa"/>
        <w:tblCellMar>
          <w:top w:w="22" w:type="dxa"/>
          <w:left w:w="108" w:type="dxa"/>
          <w:right w:w="49" w:type="dxa"/>
        </w:tblCellMar>
        <w:tblLook w:val="04A0"/>
      </w:tblPr>
      <w:tblGrid>
        <w:gridCol w:w="1941"/>
        <w:gridCol w:w="2009"/>
        <w:gridCol w:w="970"/>
        <w:gridCol w:w="1014"/>
        <w:gridCol w:w="1134"/>
        <w:gridCol w:w="992"/>
        <w:gridCol w:w="2268"/>
      </w:tblGrid>
      <w:tr w:rsidR="003B41EE" w:rsidRPr="003B41EE" w:rsidTr="003B41EE">
        <w:trPr>
          <w:trHeight w:val="79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EE" w:rsidRPr="003B41EE" w:rsidRDefault="003B41EE" w:rsidP="00D54B56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Показатели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EE" w:rsidRPr="003B41EE" w:rsidRDefault="003B41EE" w:rsidP="00D54B56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Ед. изм.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EE" w:rsidRPr="003B41EE" w:rsidRDefault="003B41EE" w:rsidP="00D54B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2018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EE" w:rsidRPr="003B41EE" w:rsidRDefault="003B41EE" w:rsidP="00D54B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2019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EE" w:rsidRPr="003B41EE" w:rsidRDefault="003B41EE" w:rsidP="00D54B56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EE" w:rsidRPr="003B41EE" w:rsidRDefault="003B41EE" w:rsidP="00D54B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2021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3B41EE" w:rsidRDefault="003B41EE" w:rsidP="00D54B56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по </w:t>
            </w:r>
          </w:p>
          <w:p w:rsidR="003B41EE" w:rsidRPr="003B41EE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отношению к 2021 г. </w:t>
            </w:r>
          </w:p>
        </w:tc>
      </w:tr>
      <w:tr w:rsidR="003B41EE" w:rsidRPr="003B41EE" w:rsidTr="003B41EE">
        <w:trPr>
          <w:trHeight w:val="266"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EE" w:rsidRPr="003B41EE" w:rsidRDefault="003B41EE" w:rsidP="00D54B56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Ягоднинский ГО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3B41EE" w:rsidRDefault="003B41EE" w:rsidP="00D54B56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чел.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3B41EE" w:rsidRDefault="003B41EE" w:rsidP="00D54B5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37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3B41EE" w:rsidRDefault="003B41EE" w:rsidP="00D54B56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3B41EE" w:rsidRDefault="003B41EE" w:rsidP="00D54B5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3B41EE" w:rsidRDefault="003B41EE" w:rsidP="00D54B5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63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3B41EE" w:rsidRDefault="003B41EE" w:rsidP="00D54B56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+26 </w:t>
            </w:r>
          </w:p>
        </w:tc>
      </w:tr>
      <w:tr w:rsidR="003B41EE" w:rsidRPr="003B41EE" w:rsidTr="003B41EE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3B41EE" w:rsidRDefault="003B41EE" w:rsidP="00D54B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3B41EE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 100 тыс. населения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EE" w:rsidRPr="003B41EE" w:rsidRDefault="003B41EE" w:rsidP="00D54B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954,8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EE" w:rsidRPr="003B41EE" w:rsidRDefault="003B41EE" w:rsidP="00D54B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1132,3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EE" w:rsidRPr="003B41EE" w:rsidRDefault="003B41EE" w:rsidP="00D54B56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1353,3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EE" w:rsidRPr="003B41EE" w:rsidRDefault="003B41EE" w:rsidP="00D54B56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1030,8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EE" w:rsidRPr="003B41EE" w:rsidRDefault="003B41EE" w:rsidP="00D54B56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+7,9% </w:t>
            </w:r>
          </w:p>
        </w:tc>
      </w:tr>
    </w:tbl>
    <w:p w:rsidR="006E126E" w:rsidRDefault="006E126E" w:rsidP="003B41EE">
      <w:pPr>
        <w:spacing w:before="240"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41EE" w:rsidRPr="000E78C3" w:rsidRDefault="003B41EE" w:rsidP="003B41EE">
      <w:pPr>
        <w:spacing w:before="240"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Показатели общей и первичной заболеваемости населения Ягоднинского городского округа представлены в (Таб.</w:t>
      </w:r>
      <w:r w:rsidR="0023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0E7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</w:t>
      </w:r>
    </w:p>
    <w:p w:rsidR="00F77488" w:rsidRPr="00F77488" w:rsidRDefault="00F77488" w:rsidP="00F77488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2021 г. общая заболеваемость по всем группам населения в округе незначительно  снизилась</w:t>
      </w:r>
      <w:r w:rsidR="006363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7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сравнению с 2018г. на 13,34% и составила 130835,1 на 100 000 населения(2018 г. – 150983,4).</w:t>
      </w:r>
    </w:p>
    <w:p w:rsidR="00F77488" w:rsidRPr="00F77488" w:rsidRDefault="00F77488" w:rsidP="00F77488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Общая заболеваемость взрослого населения по сравнению с 2018 г. увеличилась на 35,5% и составила в 2021 г. – 112213,9 на 100 000 взрослого населения (2018 г. – 111818,0).</w:t>
      </w:r>
    </w:p>
    <w:p w:rsidR="00F77488" w:rsidRPr="00F77488" w:rsidRDefault="00F77488" w:rsidP="00F77488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Первичная заболеваемость населения в 2021 г. по сравнению с 2018 г. в целом по территории снизилась на 7,6% с 73096,4 на 100 000 населения </w:t>
      </w:r>
      <w:proofErr w:type="gramStart"/>
      <w:r w:rsidRPr="00F7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proofErr w:type="gramEnd"/>
      <w:r w:rsidRPr="00F7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67542,8.</w:t>
      </w:r>
    </w:p>
    <w:p w:rsidR="00F77488" w:rsidRPr="00F77488" w:rsidRDefault="00F77488" w:rsidP="00F77488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Среди взрослых первичная заболеваемость  увеличилась</w:t>
      </w:r>
      <w:r w:rsidR="006363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7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36721,0до 45547,2  на 100 000 взрослого населения.</w:t>
      </w:r>
    </w:p>
    <w:p w:rsidR="00F77488" w:rsidRPr="00F77488" w:rsidRDefault="00F77488" w:rsidP="00F77488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анализируемый период отмечается рост показателя общей заболеваемости </w:t>
      </w:r>
      <w:proofErr w:type="gramStart"/>
      <w:r w:rsidRPr="00F7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-б</w:t>
      </w:r>
      <w:proofErr w:type="gramEnd"/>
      <w:r w:rsidRPr="00F7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олезней органов пищеварения, болезнями системы кровообращения (за счет гипертонической болезни),болезней мочеполовой системы. Снизился уровень общей заболеваемости злокачественными новообразованиями, инфекционными и паразитарными болезнями, болезнями крови и кроветворных органов.</w:t>
      </w:r>
    </w:p>
    <w:p w:rsidR="000E78C3" w:rsidRPr="003B41EE" w:rsidRDefault="00F77488" w:rsidP="00F77488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7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Распространенность болезней системы кровообращения среди взрослого населения ежегодно увеличивается в основном за счет роста хронических состояний на фоне продолжающегося старения населения и улучшения выявления патологии, но остается ниже, чем в среднем по стране. В 2021 г. по сравнению с 2018 годом отмечается рост общей заболеваемости на 35,8%.</w:t>
      </w:r>
    </w:p>
    <w:p w:rsidR="003B41EE" w:rsidRPr="003B41EE" w:rsidRDefault="003B41EE" w:rsidP="003B41EE">
      <w:pPr>
        <w:spacing w:after="12" w:line="267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3B41EE" w:rsidRPr="003B41EE" w:rsidSect="002124BD">
          <w:pgSz w:w="11906" w:h="16838"/>
          <w:pgMar w:top="567" w:right="851" w:bottom="851" w:left="1134" w:header="720" w:footer="720" w:gutter="0"/>
          <w:cols w:space="720"/>
          <w:docGrid w:linePitch="299"/>
        </w:sectPr>
      </w:pPr>
    </w:p>
    <w:p w:rsidR="00DF3C54" w:rsidRPr="00E132F4" w:rsidRDefault="00DF3C54" w:rsidP="00DF3C54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132F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Таблица № </w:t>
      </w:r>
      <w:r>
        <w:rPr>
          <w:rFonts w:ascii="Times New Roman" w:hAnsi="Times New Roman" w:cs="Times New Roman"/>
          <w:b/>
          <w:sz w:val="26"/>
          <w:szCs w:val="26"/>
        </w:rPr>
        <w:t>5</w:t>
      </w:r>
    </w:p>
    <w:p w:rsidR="00DF3C54" w:rsidRDefault="00DF3C54" w:rsidP="00DF3C54">
      <w:pPr>
        <w:spacing w:before="120" w:after="12" w:line="267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78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Показатели общей и первичной заболеваемости населения Ягоднинского округа в 201</w:t>
      </w:r>
      <w:r w:rsidR="006363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</w:t>
      </w:r>
      <w:r w:rsidRPr="000E78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-202</w:t>
      </w:r>
      <w:r w:rsidR="006363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 w:rsidRPr="000E78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гг.</w:t>
      </w:r>
    </w:p>
    <w:tbl>
      <w:tblPr>
        <w:tblW w:w="15423" w:type="dxa"/>
        <w:tblInd w:w="-714" w:type="dxa"/>
        <w:tblLayout w:type="fixed"/>
        <w:tblLook w:val="04A0"/>
      </w:tblPr>
      <w:tblGrid>
        <w:gridCol w:w="716"/>
        <w:gridCol w:w="2233"/>
        <w:gridCol w:w="1162"/>
        <w:gridCol w:w="1134"/>
        <w:gridCol w:w="1276"/>
        <w:gridCol w:w="1134"/>
        <w:gridCol w:w="1276"/>
        <w:gridCol w:w="1276"/>
        <w:gridCol w:w="1275"/>
        <w:gridCol w:w="1276"/>
        <w:gridCol w:w="1418"/>
        <w:gridCol w:w="1247"/>
      </w:tblGrid>
      <w:tr w:rsidR="00DF3C54" w:rsidRPr="00787EA4" w:rsidTr="00CA15FD">
        <w:trPr>
          <w:trHeight w:val="51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классов и отдельных болезней</w:t>
            </w:r>
          </w:p>
        </w:tc>
        <w:tc>
          <w:tcPr>
            <w:tcW w:w="12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61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610"/>
            </w:tblGrid>
            <w:tr w:rsidR="00DF3C54" w:rsidRPr="00787EA4" w:rsidTr="00CA15FD">
              <w:trPr>
                <w:trHeight w:val="510"/>
                <w:tblCellSpacing w:w="0" w:type="dxa"/>
              </w:trPr>
              <w:tc>
                <w:tcPr>
                  <w:tcW w:w="12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3C54" w:rsidRPr="00787EA4" w:rsidRDefault="0085344C" w:rsidP="00CA15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344C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pict>
                      <v:rect id="Прямоугольник 15" o:spid="_x0000_s1089" style="position:absolute;left:0;text-align:left;margin-left:252.75pt;margin-top:24.75pt;width:12.75pt;height:3pt;rotation:-5898239fd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" filled="f" stroked="f">
                        <v:textbox style="mso-next-textbox:#Прямоугольник 15" inset="0,0,0,0">
                          <w:txbxContent>
                            <w:p w:rsidR="00CA15FD" w:rsidRDefault="00CA15FD" w:rsidP="00DF3C54">
                              <w:pPr>
                                <w:pStyle w:val="a6"/>
                                <w:spacing w:before="0" w:beforeAutospacing="0" w:after="160" w:afterAutospacing="0" w:line="256" w:lineRule="auto"/>
                              </w:pPr>
                            </w:p>
                          </w:txbxContent>
                        </v:textbox>
                      </v:rect>
                    </w:pict>
                  </w:r>
                  <w:r w:rsidRPr="0085344C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pict>
                      <v:rect id="Прямоугольник 14" o:spid="_x0000_s1090" style="position:absolute;left:0;text-align:left;margin-left:585.75pt;margin-top:24.75pt;width:12pt;height:3pt;rotation:-5898239fd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" filled="f" stroked="f">
                        <v:textbox style="mso-next-textbox:#Прямоугольник 14" inset="0,0,0,0">
                          <w:txbxContent>
                            <w:p w:rsidR="00CA15FD" w:rsidRDefault="00CA15FD" w:rsidP="00DF3C54">
                              <w:pPr>
                                <w:pStyle w:val="a6"/>
                                <w:spacing w:before="0" w:beforeAutospacing="0" w:after="160" w:afterAutospacing="0" w:line="256" w:lineRule="auto"/>
                              </w:pPr>
                            </w:p>
                          </w:txbxContent>
                        </v:textbox>
                      </v:rect>
                    </w:pict>
                  </w:r>
                  <w:r w:rsidR="00DF3C54" w:rsidRPr="00D776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</w:tr>
          </w:tbl>
          <w:p w:rsidR="00DF3C54" w:rsidRPr="00787EA4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C54" w:rsidRPr="00D77626" w:rsidTr="00CA15FD">
        <w:trPr>
          <w:trHeight w:val="39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54" w:rsidRPr="00787EA4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54" w:rsidRPr="00787EA4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заболеваемость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году 2018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заболеваемость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году 2018</w:t>
            </w:r>
          </w:p>
        </w:tc>
      </w:tr>
      <w:tr w:rsidR="00DF3C54" w:rsidRPr="00D77626" w:rsidTr="00CA15FD">
        <w:trPr>
          <w:trHeight w:val="45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C54" w:rsidRPr="00D77626" w:rsidTr="00CA15FD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Зарегистрировано заболеваний всего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150 983,4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147 146,3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174 297,8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130 835,1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F3C54" w:rsidRPr="000D2E24" w:rsidRDefault="00DF3C54" w:rsidP="00CA15FD">
            <w:r w:rsidRPr="000D2E24">
              <w:t>-13,34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73 096,4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73 280,3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73 236,6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67 542,8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F3C54" w:rsidRPr="00316D17" w:rsidRDefault="00DF3C54" w:rsidP="00CA15FD">
            <w:r w:rsidRPr="00316D17">
              <w:t>-7,60</w:t>
            </w:r>
          </w:p>
        </w:tc>
      </w:tr>
      <w:tr w:rsidR="00DF3C54" w:rsidRPr="00D77626" w:rsidTr="00CA15FD">
        <w:trPr>
          <w:trHeight w:val="103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                 некоторые инфекционные и паразитарные болезни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6 743,5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5 362,0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5 212,2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F3C54" w:rsidRPr="000D2E24" w:rsidRDefault="00DF3C54" w:rsidP="00CA15FD">
            <w:r w:rsidRPr="000D2E24">
              <w:t>-45,65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3 512,2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1 952,5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1 139,2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F3C54" w:rsidRPr="00316D17" w:rsidRDefault="00DF3C54" w:rsidP="00CA15FD">
            <w:r w:rsidRPr="00316D17">
              <w:t>-79,05</w:t>
            </w:r>
          </w:p>
        </w:tc>
      </w:tr>
      <w:tr w:rsidR="00DF3C54" w:rsidRPr="00D77626" w:rsidTr="00CA15FD">
        <w:trPr>
          <w:trHeight w:val="5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54" w:rsidRPr="00D77626" w:rsidRDefault="00DF3C54" w:rsidP="00CA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F3C54" w:rsidRPr="000D2E24" w:rsidRDefault="00DF3C54" w:rsidP="00CA15FD">
            <w:r w:rsidRPr="000D2E24">
              <w:t>-100,00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54" w:rsidRPr="00D77626" w:rsidRDefault="00DF3C54" w:rsidP="00CA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F3C54" w:rsidRPr="00316D17" w:rsidRDefault="00DF3C54" w:rsidP="00CA15FD">
            <w:r w:rsidRPr="00316D17">
              <w:t>-100,00</w:t>
            </w:r>
          </w:p>
        </w:tc>
      </w:tr>
      <w:tr w:rsidR="00DF3C54" w:rsidRPr="00D77626" w:rsidTr="00CA15FD">
        <w:trPr>
          <w:trHeight w:val="6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новообразования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4 973,3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5 001,5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8 114,9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0D2E24" w:rsidRDefault="00DF3C54" w:rsidP="00CA15FD">
            <w:r w:rsidRPr="000D2E24">
              <w:t>-10,00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730,5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796,0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795,9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316D17" w:rsidRDefault="00DF3C54" w:rsidP="00CA15FD">
            <w:r w:rsidRPr="00316D17">
              <w:t>-28,10</w:t>
            </w:r>
          </w:p>
        </w:tc>
      </w:tr>
      <w:tr w:rsidR="00DF3C54" w:rsidRPr="00D77626" w:rsidTr="00CA15FD">
        <w:trPr>
          <w:trHeight w:val="61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злокачественные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2908,1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3094,0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2949,4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0D2E24" w:rsidRDefault="00DF3C54" w:rsidP="00CA15FD">
            <w:r w:rsidRPr="000D2E24">
              <w:t>-3,94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337,2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480,6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327,7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316D17" w:rsidRDefault="00DF3C54" w:rsidP="00CA15FD">
            <w:r w:rsidRPr="00316D17">
              <w:t>33,63</w:t>
            </w:r>
          </w:p>
        </w:tc>
      </w:tr>
      <w:tr w:rsidR="00DF3C54" w:rsidRPr="00D77626" w:rsidTr="00CA15FD">
        <w:trPr>
          <w:trHeight w:val="140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1 081,8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916,2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686,6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0D2E24" w:rsidRDefault="00DF3C54" w:rsidP="00CA15FD">
            <w:r w:rsidRPr="000D2E24">
              <w:t>-20,86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252,9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240,3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156,1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316D17" w:rsidRDefault="00DF3C54" w:rsidP="00CA15FD">
            <w:r w:rsidRPr="00316D17">
              <w:t>36,58</w:t>
            </w:r>
          </w:p>
        </w:tc>
      </w:tr>
      <w:tr w:rsidR="00DF3C54" w:rsidRPr="00D77626" w:rsidTr="00CA15FD">
        <w:trPr>
          <w:trHeight w:val="55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болезни эндокринной системы, расстройства </w:t>
            </w:r>
            <w:r w:rsidRPr="00D77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питания и нарушения обмена веществ 285,4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9 904,5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10 093,1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15 933,2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0D2E24" w:rsidRDefault="00DF3C54" w:rsidP="00CA15FD">
            <w:r w:rsidRPr="000D2E24">
              <w:t>-9,92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1 138,0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1 742,3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1 841,4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316D17" w:rsidRDefault="00DF3C54" w:rsidP="00CA15FD">
            <w:r w:rsidRPr="00316D17">
              <w:t>-12,89</w:t>
            </w:r>
          </w:p>
        </w:tc>
      </w:tr>
      <w:tr w:rsidR="00DF3C54" w:rsidRPr="00D77626" w:rsidTr="00CA15FD">
        <w:trPr>
          <w:trHeight w:val="86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психические расстройства и расстройства поведения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4 860,9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4 926,4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5 493,1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0D2E24" w:rsidRDefault="00DF3C54" w:rsidP="00CA15FD">
            <w:r w:rsidRPr="000D2E24">
              <w:t>-13,48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323,1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405,5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316D17" w:rsidRDefault="00DF3C54" w:rsidP="00CA15FD">
            <w:r w:rsidRPr="00316D17">
              <w:t>-11,67</w:t>
            </w:r>
          </w:p>
        </w:tc>
      </w:tr>
      <w:tr w:rsidR="00DF3C54" w:rsidRPr="00D77626" w:rsidTr="00CA15FD">
        <w:trPr>
          <w:trHeight w:val="61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болезни нервной системы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4 973,3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4 836,3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4 353,9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0D2E24" w:rsidRDefault="00DF3C54" w:rsidP="00CA15FD">
            <w:r w:rsidRPr="000D2E24">
              <w:t>-32,35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828,9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931,2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671,0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316D17" w:rsidRDefault="00DF3C54" w:rsidP="00CA15FD">
            <w:r w:rsidRPr="00316D17">
              <w:t>-13,03</w:t>
            </w:r>
          </w:p>
        </w:tc>
      </w:tr>
      <w:tr w:rsidR="00DF3C54" w:rsidRPr="00D77626" w:rsidTr="00CA15FD">
        <w:trPr>
          <w:trHeight w:val="55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11 899,4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10 588,8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18 071,2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11534,9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0D2E24" w:rsidRDefault="00DF3C54" w:rsidP="00CA15FD">
            <w:r w:rsidRPr="000D2E24">
              <w:t>-3,06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1 854,5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2 117,8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2 637,3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2673,5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316D17" w:rsidRDefault="00DF3C54" w:rsidP="00CA15FD">
            <w:r w:rsidRPr="00316D17">
              <w:t>44,16</w:t>
            </w:r>
          </w:p>
        </w:tc>
      </w:tr>
      <w:tr w:rsidR="00DF3C54" w:rsidRPr="00D77626" w:rsidTr="00CA15FD">
        <w:trPr>
          <w:trHeight w:val="55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болезни уха и сосцевидного отростка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3 933,7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2 583,4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2 216,0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0D2E24" w:rsidRDefault="00DF3C54" w:rsidP="00CA15FD">
            <w:r w:rsidRPr="000D2E24">
              <w:t>-78,62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3 526,3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2 057,7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1 779,0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316D17" w:rsidRDefault="00DF3C54" w:rsidP="00CA15FD">
            <w:r w:rsidRPr="00316D17">
              <w:t>-83,82</w:t>
            </w:r>
          </w:p>
        </w:tc>
      </w:tr>
      <w:tr w:rsidR="00DF3C54" w:rsidRPr="00D77626" w:rsidTr="00CA15FD">
        <w:trPr>
          <w:trHeight w:val="5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болезни системы кровообращения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15 945,5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16 251,1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22 971,3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14253,5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0D2E24" w:rsidRDefault="00DF3C54" w:rsidP="00CA15FD">
            <w:r w:rsidRPr="000D2E24">
              <w:t>-10,61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1 011,5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1 892,5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2 465,7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2117,8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316D17" w:rsidRDefault="00DF3C54" w:rsidP="00CA15FD">
            <w:r w:rsidRPr="00316D17">
              <w:t>109,37</w:t>
            </w:r>
          </w:p>
        </w:tc>
      </w:tr>
      <w:tr w:rsidR="00DF3C54" w:rsidRPr="00D77626" w:rsidTr="00CA15FD">
        <w:trPr>
          <w:trHeight w:val="57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гипертония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1629,7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2192,9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2169,2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0D2E24" w:rsidRDefault="00DF3C54" w:rsidP="00CA15FD">
            <w:r w:rsidRPr="000D2E24">
              <w:t>374,63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450,6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234,1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316D17" w:rsidRDefault="00DF3C54" w:rsidP="00CA15FD">
            <w:r w:rsidRPr="00316D17">
              <w:t>712,96</w:t>
            </w:r>
          </w:p>
        </w:tc>
      </w:tr>
      <w:tr w:rsidR="00DF3C54" w:rsidRPr="00D77626" w:rsidTr="00CA15FD">
        <w:trPr>
          <w:trHeight w:val="55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ИБС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3745,5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2988,9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2730,9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0D2E24" w:rsidRDefault="00DF3C54" w:rsidP="00CA15FD">
            <w:r w:rsidRPr="000D2E24">
              <w:t>-27,82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563,6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435,6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405,7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316D17" w:rsidRDefault="00DF3C54" w:rsidP="00CA15FD">
            <w:r w:rsidRPr="00316D17">
              <w:t>-4,06</w:t>
            </w:r>
          </w:p>
        </w:tc>
      </w:tr>
      <w:tr w:rsidR="00DF3C54" w:rsidRPr="00D77626" w:rsidTr="00CA15FD">
        <w:trPr>
          <w:trHeight w:val="541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нестабильная стенокардия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0D2E24" w:rsidRDefault="00DF3C54" w:rsidP="00CA15FD">
            <w:r w:rsidRPr="000D2E24">
              <w:t>-100,00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316D17" w:rsidRDefault="00DF3C54" w:rsidP="00CA15FD">
            <w:r w:rsidRPr="00316D17">
              <w:t>-100,00</w:t>
            </w:r>
          </w:p>
        </w:tc>
      </w:tr>
      <w:tr w:rsidR="00DF3C54" w:rsidRPr="00D77626" w:rsidTr="00CA15FD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острый</w:t>
            </w:r>
            <w:proofErr w:type="gramEnd"/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повторный ИМ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294,5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0D2E24" w:rsidRDefault="00DF3C54" w:rsidP="00CA15FD">
            <w:r w:rsidRPr="000D2E24">
              <w:t>-28,59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294,5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316D17" w:rsidRDefault="00DF3C54" w:rsidP="00CA15FD">
            <w:r w:rsidRPr="00316D17">
              <w:t>-28,59</w:t>
            </w:r>
          </w:p>
        </w:tc>
      </w:tr>
      <w:tr w:rsidR="00DF3C54" w:rsidRPr="00D77626" w:rsidTr="00CA15FD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ХИБС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1272,7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1111,4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920,7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0D2E24" w:rsidRDefault="00DF3C54" w:rsidP="00CA15FD">
            <w:r w:rsidRPr="000D2E24">
              <w:t>-32,73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316D17" w:rsidRDefault="00DF3C54" w:rsidP="00CA15FD">
            <w:r w:rsidRPr="00316D17">
              <w:t>-2,35</w:t>
            </w:r>
          </w:p>
        </w:tc>
      </w:tr>
      <w:tr w:rsidR="00DF3C54" w:rsidRPr="00D77626" w:rsidTr="00CA15FD">
        <w:trPr>
          <w:trHeight w:val="55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ЦВБ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2454,5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1967,6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1794,6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0D2E24" w:rsidRDefault="00DF3C54" w:rsidP="00CA15FD">
            <w:r w:rsidRPr="000D2E24">
              <w:t>-19,84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527,3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525,7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655,4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316D17" w:rsidRDefault="00DF3C54" w:rsidP="00CA15FD">
            <w:r w:rsidRPr="00316D17">
              <w:t>68,06</w:t>
            </w:r>
          </w:p>
        </w:tc>
      </w:tr>
      <w:tr w:rsidR="00DF3C54" w:rsidRPr="00D77626" w:rsidTr="00CA15FD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ишемический инсульт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418,2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345,4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405,7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0D2E24" w:rsidRDefault="00DF3C54" w:rsidP="00CA15FD">
            <w:r w:rsidRPr="000D2E24">
              <w:t>25,71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418,2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345,4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405,7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316D17" w:rsidRDefault="00DF3C54" w:rsidP="00CA15FD">
            <w:r w:rsidRPr="00316D17">
              <w:t>25,71</w:t>
            </w:r>
          </w:p>
        </w:tc>
      </w:tr>
      <w:tr w:rsidR="00DF3C54" w:rsidRPr="00D77626" w:rsidTr="00CA15FD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</w:t>
            </w: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геморрагический </w:t>
            </w: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инсульт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0D2E24" w:rsidRDefault="00DF3C54" w:rsidP="00CA15FD">
            <w:r w:rsidRPr="000D2E24">
              <w:t>-17,42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316D17" w:rsidRDefault="00DF3C54" w:rsidP="00CA15FD">
            <w:r w:rsidRPr="00316D17">
              <w:t>-17,42</w:t>
            </w:r>
          </w:p>
        </w:tc>
      </w:tr>
      <w:tr w:rsidR="00DF3C54" w:rsidRPr="00D77626" w:rsidTr="00CA15FD">
        <w:trPr>
          <w:trHeight w:val="63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41 289,7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43 691,8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38 904,5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35971,8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0D2E24" w:rsidRDefault="00DF3C54" w:rsidP="00CA15FD">
            <w:r w:rsidRPr="000D2E24">
              <w:t>-12,88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38 269,2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40 222,3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34 049,3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34019,2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316D17" w:rsidRDefault="00DF3C54" w:rsidP="00CA15FD">
            <w:r w:rsidRPr="00316D17">
              <w:t>-11,11</w:t>
            </w:r>
          </w:p>
        </w:tc>
      </w:tr>
      <w:tr w:rsidR="00DF3C54" w:rsidRPr="00D77626" w:rsidTr="00CA15FD">
        <w:trPr>
          <w:trHeight w:val="4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пневмония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969,4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300,4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327,7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0D2E24" w:rsidRDefault="00DF3C54" w:rsidP="00CA15FD">
            <w:r w:rsidRPr="000D2E24">
              <w:t>-67,46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969,4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300,4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327,7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316D17" w:rsidRDefault="00DF3C54" w:rsidP="00CA15FD">
            <w:r w:rsidRPr="00316D17">
              <w:t>-67,46</w:t>
            </w:r>
          </w:p>
        </w:tc>
      </w:tr>
      <w:tr w:rsidR="00DF3C54" w:rsidRPr="00D77626" w:rsidTr="00CA15FD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бронхит</w:t>
            </w:r>
            <w:r w:rsidR="0063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</w:t>
            </w:r>
            <w:proofErr w:type="spellEnd"/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неуточн</w:t>
            </w:r>
            <w:proofErr w:type="spellEnd"/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690,9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515,0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0D2E24" w:rsidRDefault="00DF3C54" w:rsidP="00CA15FD">
            <w:r w:rsidRPr="000D2E24">
              <w:t>4,37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316D17" w:rsidRDefault="00DF3C54" w:rsidP="00CA15FD">
            <w:r w:rsidRPr="00316D17">
              <w:t>100,00</w:t>
            </w:r>
          </w:p>
        </w:tc>
      </w:tr>
      <w:tr w:rsidR="00DF3C54" w:rsidRPr="00D77626" w:rsidTr="00CA15FD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885,1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946,2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858,3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0D2E24" w:rsidRDefault="00DF3C54" w:rsidP="00CA15FD">
            <w:r w:rsidRPr="000D2E24">
              <w:t>-11,76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316D17" w:rsidRDefault="00DF3C54" w:rsidP="00CA15FD">
            <w:r w:rsidRPr="00316D17">
              <w:t>-46,62</w:t>
            </w:r>
          </w:p>
        </w:tc>
      </w:tr>
      <w:tr w:rsidR="00DF3C54" w:rsidRPr="00D77626" w:rsidTr="00CA15FD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7 193,0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7 599,9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7 615,5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0D2E24" w:rsidRDefault="00DF3C54" w:rsidP="00CA15FD">
            <w:r w:rsidRPr="000D2E24">
              <w:t>-13,97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1 826,4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2 838,7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1 573,5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316D17" w:rsidRDefault="00DF3C54" w:rsidP="00CA15FD">
            <w:r w:rsidRPr="00316D17">
              <w:t>1,97</w:t>
            </w:r>
          </w:p>
        </w:tc>
      </w:tr>
      <w:tr w:rsidR="00DF3C54" w:rsidRPr="00D77626" w:rsidTr="00CA15FD">
        <w:trPr>
          <w:trHeight w:val="5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язвенная болезнь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941,3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1036,3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0D2E24" w:rsidRDefault="00DF3C54" w:rsidP="00CA15FD">
            <w:r w:rsidRPr="000D2E24">
              <w:t>21,27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316D17" w:rsidRDefault="00DF3C54" w:rsidP="00CA15FD">
            <w:r w:rsidRPr="00316D17">
              <w:t>865,71</w:t>
            </w:r>
          </w:p>
        </w:tc>
      </w:tr>
      <w:tr w:rsidR="00DF3C54" w:rsidRPr="00D77626" w:rsidTr="00CA15FD">
        <w:trPr>
          <w:trHeight w:val="62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печени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210,7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135,2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0D2E24" w:rsidRDefault="00DF3C54" w:rsidP="00CA15FD">
            <w:r w:rsidRPr="000D2E24">
              <w:t>42,57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316D17" w:rsidRDefault="00DF3C54" w:rsidP="00CA15FD">
            <w:r w:rsidRPr="00316D17">
              <w:t>100,00</w:t>
            </w:r>
          </w:p>
        </w:tc>
      </w:tr>
      <w:tr w:rsidR="00DF3C54" w:rsidRPr="00D77626" w:rsidTr="00CA15FD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</w:t>
            </w:r>
            <w:r w:rsidR="0063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поджел</w:t>
            </w:r>
            <w:proofErr w:type="spellEnd"/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железы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590,1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465,6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360,2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0D2E24" w:rsidRDefault="00DF3C54" w:rsidP="00CA15FD">
            <w:r w:rsidRPr="000D2E24">
              <w:t>-5,83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270,4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156,1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316D17" w:rsidRDefault="00DF3C54" w:rsidP="00CA15FD">
            <w:r w:rsidRPr="00316D17">
              <w:t>-13,46</w:t>
            </w:r>
          </w:p>
        </w:tc>
      </w:tr>
      <w:tr w:rsidR="00DF3C54" w:rsidRPr="00D77626" w:rsidTr="00CA15FD">
        <w:trPr>
          <w:trHeight w:val="7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болезни кожи и подкожной клетчатки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6209,6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4671,1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3370,8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0D2E24" w:rsidRDefault="00DF3C54" w:rsidP="00CA15FD">
            <w:r w:rsidRPr="000D2E24">
              <w:t>6,67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4158,5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2703,5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1623,0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4565,9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316D17" w:rsidRDefault="00DF3C54" w:rsidP="00CA15FD">
            <w:r w:rsidRPr="00316D17">
              <w:t>9,80</w:t>
            </w:r>
          </w:p>
        </w:tc>
      </w:tr>
      <w:tr w:rsidR="00DF3C54" w:rsidRPr="00D77626" w:rsidTr="00CA15FD">
        <w:trPr>
          <w:trHeight w:val="75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болезни костно-мышечной и соединительной ткани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10663,1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10994,3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12952,6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0D2E24" w:rsidRDefault="00DF3C54" w:rsidP="00CA15FD">
            <w:r w:rsidRPr="000D2E24">
              <w:t>-18,02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1952,8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3724,8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3526,8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2988,8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316D17" w:rsidRDefault="00DF3C54" w:rsidP="00CA15FD">
            <w:r w:rsidRPr="00316D17">
              <w:t>53,05</w:t>
            </w:r>
          </w:p>
        </w:tc>
      </w:tr>
      <w:tr w:rsidR="00DF3C54" w:rsidRPr="00D77626" w:rsidTr="00CA15FD">
        <w:trPr>
          <w:trHeight w:val="69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5841,7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8831,5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9207,2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0D2E24" w:rsidRDefault="00DF3C54" w:rsidP="00CA15FD">
            <w:r w:rsidRPr="000D2E24">
              <w:t>10,04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2163,5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2087,7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1186,0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316D17" w:rsidRDefault="00DF3C54" w:rsidP="00CA15FD">
            <w:r w:rsidRPr="00316D17">
              <w:t>-47,93</w:t>
            </w:r>
          </w:p>
        </w:tc>
      </w:tr>
      <w:tr w:rsidR="00DF3C54" w:rsidRPr="00D77626" w:rsidTr="00CA15FD">
        <w:trPr>
          <w:trHeight w:val="68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беременность, роды и послеродовой период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3737,0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2463,2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2138,0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1847,4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0D2E24" w:rsidRDefault="00DF3C54" w:rsidP="00CA15FD">
            <w:r w:rsidRPr="000D2E24">
              <w:t>-50,56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3217,2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1967,6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1669,8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1562,0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316D17" w:rsidRDefault="00DF3C54" w:rsidP="00CA15FD">
            <w:r w:rsidRPr="00316D17">
              <w:t>-51,45</w:t>
            </w:r>
          </w:p>
        </w:tc>
      </w:tr>
      <w:tr w:rsidR="00DF3C54" w:rsidRPr="00D77626" w:rsidTr="00CA15FD">
        <w:trPr>
          <w:trHeight w:val="71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отдельные состояния, возникающие в перинатальном периоде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196,7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0D2E24" w:rsidRDefault="00DF3C54" w:rsidP="00CA15FD">
            <w:r w:rsidRPr="000D2E24">
              <w:t>-38,89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210,3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316D17" w:rsidRDefault="00DF3C54" w:rsidP="00CA15FD">
            <w:r w:rsidRPr="00316D17">
              <w:t>42,59</w:t>
            </w:r>
          </w:p>
        </w:tc>
      </w:tr>
      <w:tr w:rsidR="00DF3C54" w:rsidRPr="00D77626" w:rsidTr="00CA15FD">
        <w:trPr>
          <w:trHeight w:val="119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716,5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686,6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0D2E24" w:rsidRDefault="00DF3C54" w:rsidP="00CA15FD">
            <w:r w:rsidRPr="000D2E24">
              <w:t>-7,76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316D17" w:rsidRDefault="00DF3C54" w:rsidP="00CA15FD">
            <w:r w:rsidRPr="00316D17">
              <w:t>54,51</w:t>
            </w:r>
          </w:p>
        </w:tc>
      </w:tr>
      <w:tr w:rsidR="00DF3C54" w:rsidRPr="00D77626" w:rsidTr="00CA15FD">
        <w:trPr>
          <w:trHeight w:val="6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симптомы, признаки, отклонения от нормы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6223,7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5271,9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5014,8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0D2E24" w:rsidRDefault="00DF3C54" w:rsidP="00CA15FD">
            <w:r w:rsidRPr="000D2E24">
              <w:t>-100,00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6223,7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5271,9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5014,8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316D17" w:rsidRDefault="00DF3C54" w:rsidP="00CA15FD">
            <w:r w:rsidRPr="00316D17">
              <w:t>-100,00</w:t>
            </w:r>
          </w:p>
        </w:tc>
      </w:tr>
      <w:tr w:rsidR="00DF3C54" w:rsidRPr="00D77626" w:rsidTr="00CA15FD">
        <w:trPr>
          <w:trHeight w:val="969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травмы, отравления и другие последствия воздействия внешних причин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1896,6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1997,6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8130,5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0D2E24" w:rsidRDefault="00DF3C54" w:rsidP="00CA15FD">
            <w:r w:rsidRPr="000D2E24">
              <w:t>205,68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1896,6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1997,6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sz w:val="24"/>
                <w:szCs w:val="24"/>
              </w:rPr>
              <w:t>8130,5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5797,5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F3C54" w:rsidRPr="00316D17" w:rsidRDefault="00DF3C54" w:rsidP="00CA15FD">
            <w:r w:rsidRPr="00316D17">
              <w:t>205,68</w:t>
            </w:r>
          </w:p>
        </w:tc>
      </w:tr>
      <w:tr w:rsidR="00DF3C54" w:rsidRPr="00787EA4" w:rsidTr="00CA15FD">
        <w:trPr>
          <w:trHeight w:val="96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77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COVID -19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D77626" w:rsidRDefault="00DF3C54" w:rsidP="00CA1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F3C54" w:rsidRDefault="00DF3C54" w:rsidP="00CA15FD">
            <w:r w:rsidRPr="000D2E24"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54" w:rsidRPr="00D77626" w:rsidRDefault="00DF3C54" w:rsidP="00CA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54" w:rsidRPr="00787EA4" w:rsidRDefault="00DF3C54" w:rsidP="00CA1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6338,2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F3C54" w:rsidRDefault="00DF3C54" w:rsidP="00CA15FD">
            <w:r w:rsidRPr="00316D17">
              <w:t>100,00</w:t>
            </w:r>
          </w:p>
        </w:tc>
      </w:tr>
    </w:tbl>
    <w:p w:rsidR="00DF3C54" w:rsidRDefault="00DF3C54" w:rsidP="00DF3C54">
      <w:pPr>
        <w:spacing w:before="120" w:after="12" w:line="267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B41EE" w:rsidRDefault="003B41EE" w:rsidP="003B41EE">
      <w:pPr>
        <w:spacing w:before="120" w:after="12" w:line="267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78C3" w:rsidRPr="003B41EE" w:rsidRDefault="000E78C3" w:rsidP="003B41EE">
      <w:pPr>
        <w:spacing w:before="120" w:after="12" w:line="267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B41EE" w:rsidRPr="003B41EE" w:rsidRDefault="003B41EE" w:rsidP="003B41EE">
      <w:pPr>
        <w:spacing w:after="12" w:line="267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3B41EE" w:rsidRPr="003B41EE">
          <w:pgSz w:w="16838" w:h="11906" w:orient="landscape"/>
          <w:pgMar w:top="1440" w:right="1440" w:bottom="875" w:left="1440" w:header="720" w:footer="720" w:gutter="0"/>
          <w:cols w:space="720"/>
        </w:sectPr>
      </w:pPr>
    </w:p>
    <w:p w:rsidR="00CA15FD" w:rsidRPr="003B41EE" w:rsidRDefault="00CA15FD" w:rsidP="00CA15FD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E2EFD9" w:themeFill="accent6" w:themeFillTint="33"/>
          <w:lang w:eastAsia="ru-RU"/>
        </w:rPr>
      </w:pP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 ИБС в целом за четыре года наблюдается снижение заболеваемости. Острый и повторный инфаркт миокарда, так же наблюдается реже (на 8,0%) и нестабильная стенокардия (на 54,0%) по сравнению с прошлым годом снизилась. Распространенность хронической ишемической болезни сердца (далее</w:t>
      </w:r>
      <w:r w:rsidR="006363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6363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ХИБС) снизилась на 21,3%.</w:t>
      </w:r>
    </w:p>
    <w:p w:rsidR="00CA15FD" w:rsidRPr="00805298" w:rsidRDefault="00CA15FD" w:rsidP="00CA15FD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52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Регистрация цереброваскулярных болезней в 2021г. снизилась на 9,6% за год. Заболеваемость ишемическим инсультом выросла на 29,5%.</w:t>
      </w:r>
    </w:p>
    <w:p w:rsidR="00CA15FD" w:rsidRPr="003B41EE" w:rsidRDefault="00CA15FD" w:rsidP="00CA15FD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Общая за</w:t>
      </w:r>
      <w:r w:rsidRPr="008052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болеваемость злокачественными новообразованиями (ЗНО</w:t>
      </w: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в </w:t>
      </w:r>
      <w:proofErr w:type="spellStart"/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Ягоднинском</w:t>
      </w:r>
      <w:proofErr w:type="spellEnd"/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городском округе снизи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лась за 4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прошедших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на 10,0 </w:t>
      </w: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(Таб. 6).</w:t>
      </w:r>
    </w:p>
    <w:p w:rsidR="00CA15FD" w:rsidRDefault="00CA15FD" w:rsidP="00CA15FD">
      <w:pPr>
        <w:spacing w:after="12" w:line="266" w:lineRule="auto"/>
        <w:ind w:right="1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E126E" w:rsidRPr="00E132F4" w:rsidRDefault="006E126E" w:rsidP="006E126E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132F4">
        <w:rPr>
          <w:rFonts w:ascii="Times New Roman" w:hAnsi="Times New Roman" w:cs="Times New Roman"/>
          <w:b/>
          <w:sz w:val="26"/>
          <w:szCs w:val="26"/>
        </w:rPr>
        <w:t xml:space="preserve">Таблица № </w:t>
      </w:r>
      <w:r>
        <w:rPr>
          <w:rFonts w:ascii="Times New Roman" w:hAnsi="Times New Roman" w:cs="Times New Roman"/>
          <w:b/>
          <w:sz w:val="26"/>
          <w:szCs w:val="26"/>
        </w:rPr>
        <w:t>6</w:t>
      </w:r>
    </w:p>
    <w:p w:rsidR="003B41EE" w:rsidRPr="000E78C3" w:rsidRDefault="003B41EE" w:rsidP="005E1090">
      <w:pPr>
        <w:spacing w:after="12" w:line="266" w:lineRule="auto"/>
        <w:ind w:right="1"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78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Показатели состояния онкологической помощи в Ягоднинском городском округе (ЗНО</w:t>
      </w:r>
      <w:r w:rsidR="007E2C8C" w:rsidRPr="000E78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E78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 злокачественные новообразования).</w:t>
      </w:r>
    </w:p>
    <w:tbl>
      <w:tblPr>
        <w:tblpPr w:leftFromText="180" w:rightFromText="180" w:vertAnchor="text" w:horzAnchor="margin" w:tblpX="181" w:tblpY="20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410"/>
        <w:gridCol w:w="1559"/>
        <w:gridCol w:w="1559"/>
        <w:gridCol w:w="1418"/>
        <w:gridCol w:w="1417"/>
        <w:gridCol w:w="1418"/>
      </w:tblGrid>
      <w:tr w:rsidR="006D239B" w:rsidRPr="003B41EE" w:rsidTr="006D239B">
        <w:trPr>
          <w:trHeight w:val="274"/>
        </w:trPr>
        <w:tc>
          <w:tcPr>
            <w:tcW w:w="392" w:type="dxa"/>
            <w:shd w:val="clear" w:color="auto" w:fill="auto"/>
            <w:vAlign w:val="center"/>
          </w:tcPr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142" w:firstLine="4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142" w:firstLine="42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142"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142"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142"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142"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142"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</w:tr>
      <w:tr w:rsidR="006D239B" w:rsidRPr="003B41EE" w:rsidTr="006D239B">
        <w:trPr>
          <w:trHeight w:val="875"/>
        </w:trPr>
        <w:tc>
          <w:tcPr>
            <w:tcW w:w="392" w:type="dxa"/>
            <w:shd w:val="clear" w:color="auto" w:fill="auto"/>
          </w:tcPr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142" w:firstLine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Заболеваемость</w:t>
            </w:r>
            <w:r w:rsidRPr="003B4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ЗНО на 100 тыс. населения</w:t>
            </w:r>
          </w:p>
        </w:tc>
        <w:tc>
          <w:tcPr>
            <w:tcW w:w="1559" w:type="dxa"/>
            <w:shd w:val="clear" w:color="auto" w:fill="auto"/>
          </w:tcPr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766,5</w:t>
            </w:r>
          </w:p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Взято на учёт 56 </w:t>
            </w:r>
          </w:p>
        </w:tc>
        <w:tc>
          <w:tcPr>
            <w:tcW w:w="1559" w:type="dxa"/>
            <w:shd w:val="clear" w:color="auto" w:fill="auto"/>
          </w:tcPr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396,2</w:t>
            </w:r>
          </w:p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Взято на учёт 29 </w:t>
            </w:r>
          </w:p>
        </w:tc>
        <w:tc>
          <w:tcPr>
            <w:tcW w:w="1418" w:type="dxa"/>
            <w:shd w:val="clear" w:color="auto" w:fill="auto"/>
          </w:tcPr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563,9</w:t>
            </w:r>
          </w:p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Взято на учёт 39 </w:t>
            </w:r>
          </w:p>
        </w:tc>
        <w:tc>
          <w:tcPr>
            <w:tcW w:w="1417" w:type="dxa"/>
            <w:shd w:val="clear" w:color="auto" w:fill="auto"/>
          </w:tcPr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436,9</w:t>
            </w:r>
          </w:p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Взято на учёт 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608,6</w:t>
            </w:r>
          </w:p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Взято на учёт 39 </w:t>
            </w:r>
          </w:p>
        </w:tc>
      </w:tr>
      <w:tr w:rsidR="006D239B" w:rsidRPr="003B41EE" w:rsidTr="006D239B">
        <w:trPr>
          <w:trHeight w:val="936"/>
        </w:trPr>
        <w:tc>
          <w:tcPr>
            <w:tcW w:w="392" w:type="dxa"/>
            <w:shd w:val="clear" w:color="auto" w:fill="auto"/>
          </w:tcPr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142" w:firstLine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Смертность</w:t>
            </w:r>
            <w:r w:rsidRPr="003B4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ЗНО на 100 тыс. населения</w:t>
            </w:r>
          </w:p>
        </w:tc>
        <w:tc>
          <w:tcPr>
            <w:tcW w:w="1559" w:type="dxa"/>
            <w:shd w:val="clear" w:color="auto" w:fill="auto"/>
          </w:tcPr>
          <w:p w:rsidR="003B41EE" w:rsidRPr="003B41EE" w:rsidRDefault="006D239B" w:rsidP="006D239B">
            <w:pPr>
              <w:spacing w:after="20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273,7          посмертно (</w:t>
            </w:r>
            <w:r w:rsidR="003B41EE" w:rsidRPr="003B4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человек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1559" w:type="dxa"/>
            <w:shd w:val="clear" w:color="auto" w:fill="auto"/>
          </w:tcPr>
          <w:p w:rsidR="003B41EE" w:rsidRPr="003B41EE" w:rsidRDefault="006D239B" w:rsidP="006D239B">
            <w:pPr>
              <w:spacing w:after="20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314,2         посмертно (</w:t>
            </w:r>
            <w:r w:rsidR="003B41EE" w:rsidRPr="003B4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человека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B41EE" w:rsidRPr="003B41EE" w:rsidRDefault="003B41EE" w:rsidP="006D239B">
            <w:pPr>
              <w:spacing w:after="20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289,2      посмертно    5 человек</w:t>
            </w:r>
          </w:p>
        </w:tc>
        <w:tc>
          <w:tcPr>
            <w:tcW w:w="1417" w:type="dxa"/>
            <w:shd w:val="clear" w:color="auto" w:fill="auto"/>
          </w:tcPr>
          <w:p w:rsidR="003B41EE" w:rsidRPr="003B41EE" w:rsidRDefault="003B41EE" w:rsidP="006D239B">
            <w:pPr>
              <w:spacing w:after="20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265,3         посмертно  </w:t>
            </w:r>
            <w:r w:rsidR="006D2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3B4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человек</w:t>
            </w:r>
            <w:r w:rsidR="006D2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EE" w:rsidRPr="003B41EE" w:rsidRDefault="003B41EE" w:rsidP="006D239B">
            <w:pPr>
              <w:spacing w:after="20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296,5    посмертно </w:t>
            </w:r>
            <w:r w:rsidR="006D239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3B41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 человек)</w:t>
            </w:r>
          </w:p>
        </w:tc>
      </w:tr>
      <w:tr w:rsidR="006D239B" w:rsidRPr="003B41EE" w:rsidTr="006D239B">
        <w:trPr>
          <w:trHeight w:val="652"/>
        </w:trPr>
        <w:tc>
          <w:tcPr>
            <w:tcW w:w="392" w:type="dxa"/>
            <w:shd w:val="clear" w:color="auto" w:fill="auto"/>
          </w:tcPr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142" w:firstLine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Запущенность</w:t>
            </w:r>
          </w:p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ЗНО (случаев, выявленных с </w:t>
            </w:r>
            <w:r w:rsidRPr="003B41E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3B4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стадией / % от общего количества случаев)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9/17%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7/28%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5/14,7%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7/30,4%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8/25,8%</w:t>
            </w:r>
          </w:p>
        </w:tc>
      </w:tr>
      <w:tr w:rsidR="006D239B" w:rsidRPr="003B41EE" w:rsidTr="006D239B">
        <w:trPr>
          <w:trHeight w:val="652"/>
        </w:trPr>
        <w:tc>
          <w:tcPr>
            <w:tcW w:w="392" w:type="dxa"/>
            <w:shd w:val="clear" w:color="auto" w:fill="auto"/>
          </w:tcPr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142" w:firstLine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Выявляемость</w:t>
            </w:r>
            <w:r w:rsidR="005E10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B4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ЗНО на профосмотрах</w:t>
            </w:r>
          </w:p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(случаев, выявленных на профосмотрах / % от общего количества случаев)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15/ 31,2%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10/ 41,7%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14/ 43,7%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7/ 33,3%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16/ 53,3%</w:t>
            </w:r>
          </w:p>
        </w:tc>
      </w:tr>
      <w:tr w:rsidR="006D239B" w:rsidRPr="003B41EE" w:rsidTr="006D239B">
        <w:trPr>
          <w:trHeight w:val="652"/>
        </w:trPr>
        <w:tc>
          <w:tcPr>
            <w:tcW w:w="392" w:type="dxa"/>
            <w:shd w:val="clear" w:color="auto" w:fill="auto"/>
          </w:tcPr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142" w:firstLine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Летальность до года в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34,2%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18,8%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16,7%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12,5%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28,7%</w:t>
            </w:r>
          </w:p>
        </w:tc>
      </w:tr>
      <w:tr w:rsidR="006D239B" w:rsidRPr="003B41EE" w:rsidTr="006D239B">
        <w:trPr>
          <w:trHeight w:val="500"/>
        </w:trPr>
        <w:tc>
          <w:tcPr>
            <w:tcW w:w="392" w:type="dxa"/>
            <w:shd w:val="clear" w:color="auto" w:fill="auto"/>
          </w:tcPr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142" w:firstLine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Контингент/ выжившие 5 лет %</w:t>
            </w:r>
          </w:p>
        </w:tc>
        <w:tc>
          <w:tcPr>
            <w:tcW w:w="1559" w:type="dxa"/>
            <w:shd w:val="clear" w:color="auto" w:fill="auto"/>
          </w:tcPr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183/73    40%</w:t>
            </w:r>
          </w:p>
        </w:tc>
        <w:tc>
          <w:tcPr>
            <w:tcW w:w="1559" w:type="dxa"/>
            <w:shd w:val="clear" w:color="auto" w:fill="auto"/>
          </w:tcPr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167/74    44%</w:t>
            </w:r>
          </w:p>
        </w:tc>
        <w:tc>
          <w:tcPr>
            <w:tcW w:w="1418" w:type="dxa"/>
            <w:shd w:val="clear" w:color="auto" w:fill="auto"/>
          </w:tcPr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168/79    47%</w:t>
            </w:r>
          </w:p>
        </w:tc>
        <w:tc>
          <w:tcPr>
            <w:tcW w:w="1417" w:type="dxa"/>
            <w:shd w:val="clear" w:color="auto" w:fill="auto"/>
          </w:tcPr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156/79    49%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168/87 </w:t>
            </w:r>
          </w:p>
          <w:p w:rsidR="003B41EE" w:rsidRPr="003B41EE" w:rsidRDefault="003B41EE" w:rsidP="00D5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51,8%</w:t>
            </w:r>
          </w:p>
        </w:tc>
      </w:tr>
    </w:tbl>
    <w:p w:rsidR="00CA15FD" w:rsidRDefault="00CA15FD" w:rsidP="00CA15F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D239B" w:rsidRDefault="006D239B" w:rsidP="005E1090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8746E" w:rsidRDefault="0038746E" w:rsidP="005E1090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8746E" w:rsidRDefault="0038746E" w:rsidP="005E1090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8746E" w:rsidRDefault="0038746E" w:rsidP="005E1090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8746E" w:rsidRPr="005E1090" w:rsidRDefault="0038746E" w:rsidP="005E1090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E126E" w:rsidRPr="00E132F4" w:rsidRDefault="006E126E" w:rsidP="006E126E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Схема</w:t>
      </w:r>
      <w:r w:rsidRPr="00E132F4">
        <w:rPr>
          <w:rFonts w:ascii="Times New Roman" w:hAnsi="Times New Roman" w:cs="Times New Roman"/>
          <w:b/>
          <w:sz w:val="26"/>
          <w:szCs w:val="26"/>
        </w:rPr>
        <w:t xml:space="preserve"> № </w:t>
      </w:r>
      <w:r>
        <w:rPr>
          <w:rFonts w:ascii="Times New Roman" w:hAnsi="Times New Roman" w:cs="Times New Roman"/>
          <w:b/>
          <w:sz w:val="26"/>
          <w:szCs w:val="26"/>
        </w:rPr>
        <w:t>2</w:t>
      </w:r>
    </w:p>
    <w:p w:rsidR="003B41EE" w:rsidRDefault="003B41EE" w:rsidP="003B41EE">
      <w:pPr>
        <w:spacing w:after="12" w:line="266" w:lineRule="auto"/>
        <w:ind w:right="1"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78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Динамика показателей заболеваемости, смертности от ЗНО по в Ягоднинскому округу.</w:t>
      </w:r>
    </w:p>
    <w:p w:rsidR="006D239B" w:rsidRPr="000E78C3" w:rsidRDefault="006D239B" w:rsidP="003B41EE">
      <w:pPr>
        <w:spacing w:after="12" w:line="266" w:lineRule="auto"/>
        <w:ind w:right="1"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B41EE" w:rsidRDefault="003B41EE" w:rsidP="003B41EE">
      <w:pPr>
        <w:spacing w:after="12" w:line="267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1E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88842" cy="3171568"/>
            <wp:effectExtent l="19050" t="0" r="26258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363FB" w:rsidRDefault="006363FB" w:rsidP="00972431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72431" w:rsidRPr="00E132F4" w:rsidRDefault="00972431" w:rsidP="00972431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Схема</w:t>
      </w:r>
      <w:r w:rsidRPr="00E132F4">
        <w:rPr>
          <w:rFonts w:ascii="Times New Roman" w:hAnsi="Times New Roman" w:cs="Times New Roman"/>
          <w:b/>
          <w:sz w:val="26"/>
          <w:szCs w:val="26"/>
        </w:rPr>
        <w:t xml:space="preserve"> № 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p w:rsidR="003B41EE" w:rsidRDefault="003B41EE" w:rsidP="006D239B">
      <w:pPr>
        <w:spacing w:after="12" w:line="266" w:lineRule="auto"/>
        <w:ind w:right="1"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78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Динамика активной выявляемости ЗНО по Ягоднинскому округу.</w:t>
      </w:r>
    </w:p>
    <w:p w:rsidR="006D239B" w:rsidRPr="003B41EE" w:rsidRDefault="006D239B" w:rsidP="006D239B">
      <w:pPr>
        <w:spacing w:after="12" w:line="266" w:lineRule="auto"/>
        <w:ind w:right="1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41EE" w:rsidRPr="003B41EE" w:rsidRDefault="003B41EE" w:rsidP="003B41EE">
      <w:pPr>
        <w:spacing w:after="12" w:line="267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1E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17276" cy="2307212"/>
            <wp:effectExtent l="19050" t="0" r="21624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363FB" w:rsidRDefault="006363FB" w:rsidP="00972431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8746E" w:rsidRDefault="0038746E" w:rsidP="00972431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8746E" w:rsidRDefault="0038746E" w:rsidP="00972431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8746E" w:rsidRDefault="0038746E" w:rsidP="00972431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8746E" w:rsidRDefault="0038746E" w:rsidP="00972431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8746E" w:rsidRDefault="0038746E" w:rsidP="00972431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8746E" w:rsidRDefault="0038746E" w:rsidP="00972431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8746E" w:rsidRDefault="0038746E" w:rsidP="00972431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8746E" w:rsidRDefault="0038746E" w:rsidP="00972431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8746E" w:rsidRDefault="0038746E" w:rsidP="00972431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72431" w:rsidRPr="00E132F4" w:rsidRDefault="00972431" w:rsidP="00972431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Схема</w:t>
      </w:r>
      <w:r w:rsidRPr="00E132F4">
        <w:rPr>
          <w:rFonts w:ascii="Times New Roman" w:hAnsi="Times New Roman" w:cs="Times New Roman"/>
          <w:b/>
          <w:sz w:val="26"/>
          <w:szCs w:val="26"/>
        </w:rPr>
        <w:t xml:space="preserve"> № </w:t>
      </w:r>
      <w:r>
        <w:rPr>
          <w:rFonts w:ascii="Times New Roman" w:hAnsi="Times New Roman" w:cs="Times New Roman"/>
          <w:b/>
          <w:sz w:val="26"/>
          <w:szCs w:val="26"/>
        </w:rPr>
        <w:t>4</w:t>
      </w:r>
    </w:p>
    <w:p w:rsidR="003B41EE" w:rsidRPr="000E78C3" w:rsidRDefault="003B41EE" w:rsidP="003B41EE">
      <w:pPr>
        <w:spacing w:after="12" w:line="267" w:lineRule="auto"/>
        <w:ind w:right="1"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78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Динамика показателя летальности до года больных с ЗНО по Ягоднинскому округу в сравнении с показателями РФ (%).</w:t>
      </w:r>
    </w:p>
    <w:p w:rsidR="003B41EE" w:rsidRDefault="003B41EE" w:rsidP="005E1090">
      <w:pPr>
        <w:spacing w:after="12" w:line="267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1E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3600" cy="18383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B41EE" w:rsidRPr="003B41EE" w:rsidRDefault="003B41EE" w:rsidP="003B41EE">
      <w:pPr>
        <w:spacing w:after="12" w:line="267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целью снижения уровня смертности от хронических неинфекционных заболеваний среди лиц трудоспособного возраста планируется увеличение охвата профилактическими мероприятиями (профилактические медицинские осмотры, диспансеризация) лиц трудоспособного возраста для раннего выявления хронических неинфекционных заболеваний и факторов риска их развития, включая постановку на диспансерный учет и динамическое наблюдение.</w:t>
      </w:r>
    </w:p>
    <w:p w:rsidR="003B41EE" w:rsidRPr="003B41EE" w:rsidRDefault="003B41EE" w:rsidP="003B41EE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состоянию на 01.01.2021 г. диспансеризацию определенных групп взрослого населения (1 этап) прошли 1432 человека (Таб. </w:t>
      </w:r>
      <w:r w:rsidR="006D23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</w:t>
      </w:r>
    </w:p>
    <w:p w:rsidR="003B41EE" w:rsidRPr="003B41EE" w:rsidRDefault="003B41EE" w:rsidP="003B41EE">
      <w:pPr>
        <w:spacing w:after="25"/>
        <w:ind w:right="4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пациентов, завершивших 2 этап диспансеризации – 461 человек.</w:t>
      </w:r>
    </w:p>
    <w:p w:rsidR="003B41EE" w:rsidRPr="003B41EE" w:rsidRDefault="003B41EE" w:rsidP="003B41EE">
      <w:pPr>
        <w:spacing w:after="0" w:line="267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2431" w:rsidRPr="00E132F4" w:rsidRDefault="00972431" w:rsidP="00972431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132F4">
        <w:rPr>
          <w:rFonts w:ascii="Times New Roman" w:hAnsi="Times New Roman" w:cs="Times New Roman"/>
          <w:b/>
          <w:sz w:val="26"/>
          <w:szCs w:val="26"/>
        </w:rPr>
        <w:t xml:space="preserve">Таблица № </w:t>
      </w:r>
      <w:r>
        <w:rPr>
          <w:rFonts w:ascii="Times New Roman" w:hAnsi="Times New Roman" w:cs="Times New Roman"/>
          <w:b/>
          <w:sz w:val="26"/>
          <w:szCs w:val="26"/>
        </w:rPr>
        <w:t>7</w:t>
      </w:r>
    </w:p>
    <w:p w:rsidR="003B41EE" w:rsidRDefault="003B41EE" w:rsidP="005E1090">
      <w:pPr>
        <w:spacing w:after="0" w:line="267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D23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результаты диспансеризации определенных групп взрослого населения по Ягоднинскому городскому округу, за 2017-2021 гг.</w:t>
      </w:r>
    </w:p>
    <w:tbl>
      <w:tblPr>
        <w:tblStyle w:val="TableGrid"/>
        <w:tblW w:w="10314" w:type="dxa"/>
        <w:tblInd w:w="0" w:type="dxa"/>
        <w:tblCellMar>
          <w:top w:w="12" w:type="dxa"/>
          <w:left w:w="108" w:type="dxa"/>
          <w:right w:w="52" w:type="dxa"/>
        </w:tblCellMar>
        <w:tblLook w:val="04A0"/>
      </w:tblPr>
      <w:tblGrid>
        <w:gridCol w:w="2337"/>
        <w:gridCol w:w="1315"/>
        <w:gridCol w:w="1134"/>
        <w:gridCol w:w="1134"/>
        <w:gridCol w:w="1134"/>
        <w:gridCol w:w="1276"/>
        <w:gridCol w:w="1984"/>
      </w:tblGrid>
      <w:tr w:rsidR="003B41EE" w:rsidRPr="003B41EE" w:rsidTr="005273CC">
        <w:trPr>
          <w:trHeight w:val="139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EE" w:rsidRPr="003B41EE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Определенные группы населения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EE" w:rsidRPr="003B41EE" w:rsidRDefault="003B41EE" w:rsidP="00D54B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2017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EE" w:rsidRPr="003B41EE" w:rsidRDefault="003B41EE" w:rsidP="00D54B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EE" w:rsidRPr="003B41EE" w:rsidRDefault="003B41EE" w:rsidP="00D54B56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2019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EE" w:rsidRPr="003B41EE" w:rsidRDefault="003B41EE" w:rsidP="00D54B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2020</w:t>
            </w:r>
            <w:r w:rsidR="005273C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3B41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EE" w:rsidRPr="003B41EE" w:rsidRDefault="003B41EE" w:rsidP="005273CC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2021</w:t>
            </w:r>
            <w:r w:rsidR="005273C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3B41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3B41EE" w:rsidRDefault="003B41EE" w:rsidP="00D54B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Динамика </w:t>
            </w:r>
          </w:p>
          <w:p w:rsidR="003B41EE" w:rsidRPr="003B41EE" w:rsidRDefault="003B41EE" w:rsidP="00D54B56">
            <w:pPr>
              <w:spacing w:after="1" w:line="27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показателя к 2017 </w:t>
            </w:r>
            <w:r w:rsidR="005273C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году</w:t>
            </w:r>
          </w:p>
          <w:p w:rsidR="003B41EE" w:rsidRPr="003B41EE" w:rsidRDefault="003B41EE" w:rsidP="00D54B56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% </w:t>
            </w:r>
          </w:p>
        </w:tc>
      </w:tr>
      <w:tr w:rsidR="003B41EE" w:rsidRPr="003B41EE" w:rsidTr="005273CC">
        <w:trPr>
          <w:trHeight w:val="286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3B41EE" w:rsidRDefault="003B41EE" w:rsidP="00D54B5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3B41EE" w:rsidRDefault="003B41EE" w:rsidP="00D54B56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3B41EE" w:rsidRDefault="003B41EE" w:rsidP="00D54B56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3B41EE" w:rsidRDefault="003B41EE" w:rsidP="00D54B56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3B41EE" w:rsidRDefault="003B41EE" w:rsidP="00D54B56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3B41EE" w:rsidRDefault="003B41EE" w:rsidP="00D54B56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6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3B41EE" w:rsidRDefault="003B41EE" w:rsidP="00D54B56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7 </w:t>
            </w:r>
          </w:p>
        </w:tc>
      </w:tr>
      <w:tr w:rsidR="003B41EE" w:rsidRPr="003B41EE" w:rsidTr="005273CC">
        <w:trPr>
          <w:trHeight w:val="1114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3B41EE" w:rsidRDefault="003B41EE" w:rsidP="00D54B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Общее число граждан, прошедших диспансеризацию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EE" w:rsidRPr="003B41EE" w:rsidRDefault="003B41EE" w:rsidP="00D54B56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276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EE" w:rsidRPr="003B41EE" w:rsidRDefault="003B41EE" w:rsidP="00D54B56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EE" w:rsidRPr="003B41EE" w:rsidRDefault="003B41EE" w:rsidP="00D54B56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EE" w:rsidRPr="003B41EE" w:rsidRDefault="003B41EE" w:rsidP="00D54B56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EE" w:rsidRPr="003B41EE" w:rsidRDefault="003B41EE" w:rsidP="00D54B56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EE" w:rsidRPr="003B41EE" w:rsidRDefault="003B41EE" w:rsidP="00D54B5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&gt; 418,8% </w:t>
            </w:r>
          </w:p>
        </w:tc>
      </w:tr>
      <w:tr w:rsidR="003B41EE" w:rsidRPr="003B41EE" w:rsidTr="005273CC">
        <w:trPr>
          <w:trHeight w:val="139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3B41EE" w:rsidRDefault="003B41EE" w:rsidP="00D54B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Общее число работающих граждан, прошедших диспансеризацию 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EE" w:rsidRPr="003B41EE" w:rsidRDefault="003B41EE" w:rsidP="00D54B56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EE" w:rsidRPr="003B41EE" w:rsidRDefault="003B41EE" w:rsidP="00D54B56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EE" w:rsidRPr="003B41EE" w:rsidRDefault="003B41EE" w:rsidP="00D54B56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green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EE" w:rsidRPr="003B41EE" w:rsidRDefault="003B41EE" w:rsidP="00D54B56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green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740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EE" w:rsidRPr="003B41EE" w:rsidRDefault="003B41EE" w:rsidP="00D54B56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green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1243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EE" w:rsidRPr="003B41EE" w:rsidRDefault="003B41EE" w:rsidP="00D54B5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&gt;435,8% </w:t>
            </w:r>
          </w:p>
        </w:tc>
      </w:tr>
      <w:tr w:rsidR="003B41EE" w:rsidRPr="003B41EE" w:rsidTr="005273CC">
        <w:trPr>
          <w:trHeight w:val="1392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3B41EE" w:rsidRDefault="003B41EE" w:rsidP="00D54B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Общее число неработающих граждан, прошедших диспансеризацию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EE" w:rsidRPr="003B41EE" w:rsidRDefault="003B41EE" w:rsidP="00D54B56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EE" w:rsidRPr="003B41EE" w:rsidRDefault="003B41EE" w:rsidP="00D54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155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EE" w:rsidRPr="003B41EE" w:rsidRDefault="003B41EE" w:rsidP="00D54B56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green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EE" w:rsidRPr="003B41EE" w:rsidRDefault="003B41EE" w:rsidP="00D54B56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green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EE" w:rsidRPr="003B41EE" w:rsidRDefault="003B41EE" w:rsidP="00D54B56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green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EE" w:rsidRPr="003B41EE" w:rsidRDefault="003B41EE" w:rsidP="00D54B5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&gt; 329,6% </w:t>
            </w:r>
          </w:p>
        </w:tc>
      </w:tr>
    </w:tbl>
    <w:p w:rsidR="006363FB" w:rsidRDefault="006363FB" w:rsidP="003B41EE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41EE" w:rsidRPr="003B41EE" w:rsidRDefault="003B41EE" w:rsidP="003B41EE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По результатам 1 этапа диспансеризации в 2021 г. определены группы здоровья:  </w:t>
      </w:r>
    </w:p>
    <w:p w:rsidR="00972431" w:rsidRPr="006A640A" w:rsidRDefault="003B41EE" w:rsidP="006A640A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к первой группе здоровья отнесено 168 человек (11,7%); – ко второй группе здоровья – 120 человек (8,5%); – к третьей группе здоровья – 799 человек (55,8%); к третьей </w:t>
      </w:r>
      <w:r w:rsidR="006D23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5E1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="006D23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группе – 345 человек (24,0%).  </w:t>
      </w:r>
    </w:p>
    <w:p w:rsidR="00972431" w:rsidRPr="00E132F4" w:rsidRDefault="00972431" w:rsidP="00972431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132F4">
        <w:rPr>
          <w:rFonts w:ascii="Times New Roman" w:hAnsi="Times New Roman" w:cs="Times New Roman"/>
          <w:b/>
          <w:sz w:val="26"/>
          <w:szCs w:val="26"/>
        </w:rPr>
        <w:t xml:space="preserve">Таблица № </w:t>
      </w:r>
      <w:r>
        <w:rPr>
          <w:rFonts w:ascii="Times New Roman" w:hAnsi="Times New Roman" w:cs="Times New Roman"/>
          <w:b/>
          <w:sz w:val="26"/>
          <w:szCs w:val="26"/>
        </w:rPr>
        <w:t>8</w:t>
      </w:r>
    </w:p>
    <w:p w:rsidR="003B41EE" w:rsidRPr="006D239B" w:rsidRDefault="003B41EE" w:rsidP="005E1090">
      <w:pPr>
        <w:spacing w:before="12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D23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Модифицируемые факторы риска неинфекционных заболеваний (по данным диспансеризации определенных групп взрослого населения).</w:t>
      </w:r>
    </w:p>
    <w:tbl>
      <w:tblPr>
        <w:tblStyle w:val="TableGrid"/>
        <w:tblpPr w:leftFromText="180" w:rightFromText="180" w:vertAnchor="text" w:horzAnchor="margin" w:tblpXSpec="center" w:tblpY="57"/>
        <w:tblW w:w="10238" w:type="dxa"/>
        <w:tblInd w:w="0" w:type="dxa"/>
        <w:tblLayout w:type="fixed"/>
        <w:tblCellMar>
          <w:top w:w="18" w:type="dxa"/>
          <w:right w:w="73" w:type="dxa"/>
        </w:tblCellMar>
        <w:tblLook w:val="04A0"/>
      </w:tblPr>
      <w:tblGrid>
        <w:gridCol w:w="1565"/>
        <w:gridCol w:w="992"/>
        <w:gridCol w:w="850"/>
        <w:gridCol w:w="993"/>
        <w:gridCol w:w="796"/>
        <w:gridCol w:w="576"/>
        <w:gridCol w:w="796"/>
        <w:gridCol w:w="577"/>
        <w:gridCol w:w="795"/>
        <w:gridCol w:w="577"/>
        <w:gridCol w:w="881"/>
        <w:gridCol w:w="840"/>
      </w:tblGrid>
      <w:tr w:rsidR="00CA15FD" w:rsidRPr="003B41EE" w:rsidTr="006A640A">
        <w:trPr>
          <w:cantSplit/>
          <w:trHeight w:val="198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CA15FD" w:rsidRPr="000749B5" w:rsidRDefault="00CA15FD" w:rsidP="00CA15F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D" w:rsidRPr="000749B5" w:rsidRDefault="00CA15FD" w:rsidP="00CA15F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 человек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A15FD" w:rsidRPr="000749B5" w:rsidRDefault="00CA15FD" w:rsidP="00CA15F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Удельный вес от кол-ва граждан, прошедших 1 этап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5FD" w:rsidRPr="000749B5" w:rsidRDefault="00CA15FD" w:rsidP="00CA15F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 человек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5FD" w:rsidRPr="000749B5" w:rsidRDefault="00CA15FD" w:rsidP="00CA15F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Удельный вес от кол-ва граждан, прошедших 1 этап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5FD" w:rsidRPr="000749B5" w:rsidRDefault="00CA15FD" w:rsidP="00CA15F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 человек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5FD" w:rsidRPr="000749B5" w:rsidRDefault="00CA15FD" w:rsidP="00CA15F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Удельный вес от кол-ва граждан, прошедших 1 этап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5FD" w:rsidRPr="000749B5" w:rsidRDefault="00CA15FD" w:rsidP="00CA15F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 человек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5FD" w:rsidRPr="000749B5" w:rsidRDefault="00CA15FD" w:rsidP="00CA15F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Удельный вес от кол-ва граждан, прошедших 1 этап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A15FD" w:rsidRPr="000749B5" w:rsidRDefault="00CA15FD" w:rsidP="00CA15F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 человек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A15FD" w:rsidRPr="000749B5" w:rsidRDefault="00CA15FD" w:rsidP="00CA15F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Удельный вес от кол-ва граждан, прошедших 1 этап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D" w:rsidRPr="000749B5" w:rsidRDefault="00CA15FD" w:rsidP="00CA15F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Динамика показателя 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074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 2017 году</w:t>
            </w:r>
          </w:p>
        </w:tc>
      </w:tr>
      <w:tr w:rsidR="00CA15FD" w:rsidRPr="003B41EE" w:rsidTr="006A640A">
        <w:trPr>
          <w:trHeight w:val="35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D" w:rsidRPr="006D239B" w:rsidRDefault="00CA15FD" w:rsidP="00CA1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A15FD" w:rsidRPr="006D239B" w:rsidRDefault="00CA15FD" w:rsidP="00CA1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5FD" w:rsidRPr="006D239B" w:rsidRDefault="00CA15FD" w:rsidP="00CA1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5FD" w:rsidRPr="006D239B" w:rsidRDefault="00CA15FD" w:rsidP="00CA1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5FD" w:rsidRPr="006D239B" w:rsidRDefault="00CA15FD" w:rsidP="00CA1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15FD" w:rsidRPr="006D239B" w:rsidRDefault="00CA15FD" w:rsidP="00CA15F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A15FD" w:rsidRPr="006D239B" w:rsidRDefault="00CA15FD" w:rsidP="00CA15F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D" w:rsidRPr="006D239B" w:rsidRDefault="00CA15FD" w:rsidP="00CA15F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A15FD" w:rsidRPr="003B41EE" w:rsidTr="006A640A">
        <w:trPr>
          <w:trHeight w:val="55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D" w:rsidRPr="000749B5" w:rsidRDefault="00CA15FD" w:rsidP="00CA15F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Употребление табака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5FD" w:rsidRPr="000749B5" w:rsidRDefault="00CA15FD" w:rsidP="00CA1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  <w:r w:rsidRPr="00074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5FD" w:rsidRPr="000749B5" w:rsidRDefault="00CA15FD" w:rsidP="00CA1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31,5%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5FD" w:rsidRPr="000749B5" w:rsidRDefault="00CA15FD" w:rsidP="00CA1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5FD" w:rsidRPr="000749B5" w:rsidRDefault="00CA15FD" w:rsidP="00CA1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sz w:val="26"/>
                <w:szCs w:val="26"/>
              </w:rPr>
              <w:t>28,4%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5FD" w:rsidRPr="000749B5" w:rsidRDefault="00CA15FD" w:rsidP="00CA1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sz w:val="26"/>
                <w:szCs w:val="26"/>
              </w:rPr>
              <w:t>324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5FD" w:rsidRPr="000749B5" w:rsidRDefault="00CA15FD" w:rsidP="00CA1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sz w:val="26"/>
                <w:szCs w:val="26"/>
              </w:rPr>
              <w:t>33,5%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5FD" w:rsidRPr="000749B5" w:rsidRDefault="00CA15FD" w:rsidP="00CA1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sz w:val="26"/>
                <w:szCs w:val="26"/>
              </w:rPr>
              <w:t>523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5FD" w:rsidRPr="000749B5" w:rsidRDefault="00CA15FD" w:rsidP="00CA1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sz w:val="26"/>
                <w:szCs w:val="26"/>
              </w:rPr>
              <w:t>35,2%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A15FD" w:rsidRPr="000749B5" w:rsidRDefault="00CA15FD" w:rsidP="00CA1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5FD" w:rsidRPr="000749B5" w:rsidRDefault="00CA15FD" w:rsidP="00CA1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sz w:val="26"/>
                <w:szCs w:val="26"/>
              </w:rPr>
              <w:t>24,0%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5FD" w:rsidRPr="000749B5" w:rsidRDefault="00CA15FD" w:rsidP="00CA1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- 49,9%</w:t>
            </w:r>
          </w:p>
        </w:tc>
      </w:tr>
      <w:tr w:rsidR="00CA15FD" w:rsidRPr="003B41EE" w:rsidTr="006A640A">
        <w:trPr>
          <w:trHeight w:val="530"/>
        </w:trPr>
        <w:tc>
          <w:tcPr>
            <w:tcW w:w="15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5FD" w:rsidRPr="000749B5" w:rsidRDefault="00CA15FD" w:rsidP="00CA15F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Употребление алкоголя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5FD" w:rsidRPr="000749B5" w:rsidRDefault="00CA15FD" w:rsidP="00CA1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5FD" w:rsidRPr="000749B5" w:rsidRDefault="00CA15FD" w:rsidP="00CA1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2,7%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5FD" w:rsidRPr="000749B5" w:rsidRDefault="00CA15FD" w:rsidP="00CA1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5FD" w:rsidRPr="000749B5" w:rsidRDefault="00CA15FD" w:rsidP="00CA1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sz w:val="26"/>
                <w:szCs w:val="26"/>
              </w:rPr>
              <w:t>2,9%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5FD" w:rsidRPr="000749B5" w:rsidRDefault="00CA15FD" w:rsidP="00CA1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5FD" w:rsidRPr="000749B5" w:rsidRDefault="00CA15FD" w:rsidP="00CA1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sz w:val="26"/>
                <w:szCs w:val="26"/>
              </w:rPr>
              <w:t>3,4%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5FD" w:rsidRPr="000749B5" w:rsidRDefault="00CA15FD" w:rsidP="00CA1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5FD" w:rsidRPr="000749B5" w:rsidRDefault="00CA15FD" w:rsidP="00CA1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sz w:val="26"/>
                <w:szCs w:val="26"/>
              </w:rPr>
              <w:t>1,9%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A15FD" w:rsidRPr="000749B5" w:rsidRDefault="00CA15FD" w:rsidP="00CA1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5FD" w:rsidRPr="000749B5" w:rsidRDefault="00CA15FD" w:rsidP="00CA1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sz w:val="26"/>
                <w:szCs w:val="26"/>
              </w:rPr>
              <w:t>4,0%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5FD" w:rsidRPr="000749B5" w:rsidRDefault="00CA15FD" w:rsidP="00CA1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+2,86%</w:t>
            </w:r>
          </w:p>
        </w:tc>
      </w:tr>
      <w:tr w:rsidR="00CA15FD" w:rsidRPr="003B41EE" w:rsidTr="006A640A">
        <w:trPr>
          <w:trHeight w:val="982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5FD" w:rsidRPr="000749B5" w:rsidRDefault="00CA15FD" w:rsidP="00CA15F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Риск потребления наркотических веществ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5FD" w:rsidRPr="000749B5" w:rsidRDefault="00CA15FD" w:rsidP="00CA1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5FD" w:rsidRPr="000749B5" w:rsidRDefault="00CA15FD" w:rsidP="00CA1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0,1%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5FD" w:rsidRPr="000749B5" w:rsidRDefault="00CA15FD" w:rsidP="00CA1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5FD" w:rsidRPr="000749B5" w:rsidRDefault="00CA15FD" w:rsidP="00CA1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sz w:val="26"/>
                <w:szCs w:val="26"/>
              </w:rPr>
              <w:t>0,1%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5FD" w:rsidRPr="000749B5" w:rsidRDefault="00CA15FD" w:rsidP="00CA1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5FD" w:rsidRPr="000749B5" w:rsidRDefault="00CA15FD" w:rsidP="00CA1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sz w:val="26"/>
                <w:szCs w:val="26"/>
              </w:rPr>
              <w:t>0,21%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5FD" w:rsidRPr="000749B5" w:rsidRDefault="00CA15FD" w:rsidP="00CA1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5FD" w:rsidRPr="000749B5" w:rsidRDefault="00CA15FD" w:rsidP="00CA1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A15FD" w:rsidRPr="000749B5" w:rsidRDefault="00CA15FD" w:rsidP="00CA1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5FD" w:rsidRPr="000749B5" w:rsidRDefault="00CA15FD" w:rsidP="00CA1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5FD" w:rsidRPr="000749B5" w:rsidRDefault="00CA15FD" w:rsidP="00CA1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49B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-100%</w:t>
            </w:r>
          </w:p>
        </w:tc>
      </w:tr>
    </w:tbl>
    <w:p w:rsidR="00CA15FD" w:rsidRDefault="00CA15FD" w:rsidP="00CA15FD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15FD" w:rsidRPr="003B41EE" w:rsidRDefault="00CA15FD" w:rsidP="00CA15FD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Наибольшее количество факторов риска регистрируется у граждан в возрастной категории 39-60 лет, независимо от пола. Это трудоспособное население является целевой группой по нивелированию факторов риска в процессе диспансерного наблюдения. </w:t>
      </w:r>
    </w:p>
    <w:p w:rsidR="00CA15FD" w:rsidRPr="003B41EE" w:rsidRDefault="00CA15FD" w:rsidP="00CA15FD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2021 </w:t>
      </w: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самыми распространенными факторами риска развития НИЗ у жителей Ягоднинского городского округа являются: </w:t>
      </w:r>
    </w:p>
    <w:p w:rsidR="00CA15FD" w:rsidRPr="003B41EE" w:rsidRDefault="00CA15FD" w:rsidP="00CA15FD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нерациональное питание – 32,7%  </w:t>
      </w:r>
    </w:p>
    <w:p w:rsidR="00CA15FD" w:rsidRPr="003B41EE" w:rsidRDefault="00CA15FD" w:rsidP="00CA15FD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потребление никотина – 24,0% </w:t>
      </w:r>
    </w:p>
    <w:p w:rsidR="00CA15FD" w:rsidRPr="003B41EE" w:rsidRDefault="00CA15FD" w:rsidP="00CA15FD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избыточная масса тела – 21,8% </w:t>
      </w:r>
    </w:p>
    <w:p w:rsidR="00CA15FD" w:rsidRPr="003B41EE" w:rsidRDefault="00CA15FD" w:rsidP="00CA15FD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низкая физическая активность – 20,7% </w:t>
      </w:r>
    </w:p>
    <w:p w:rsidR="00CA15FD" w:rsidRPr="003B41EE" w:rsidRDefault="00CA15FD" w:rsidP="00CA15FD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повышенное артериальное давление – 18,2%.  </w:t>
      </w:r>
    </w:p>
    <w:p w:rsidR="00CA15FD" w:rsidRPr="003B41EE" w:rsidRDefault="00CA15FD" w:rsidP="00CA15FD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41EE" w:rsidRPr="003B41EE" w:rsidRDefault="003B41EE" w:rsidP="003B41EE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proofErr w:type="spellStart"/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Ягоднинском</w:t>
      </w:r>
      <w:proofErr w:type="spellEnd"/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филиале ГБУЗ «МОБ» много лет функционирует кабинет медицинской профилактики, на базе которого проходит разработка наглядного материала листовок, буклетов, памяток пропагандирующий ЗОЖ. Кроме этого специалисты медицинской организации выходят с лекциями различной тематики в организации Ягоднинского городского округа. </w:t>
      </w:r>
    </w:p>
    <w:p w:rsidR="003B41EE" w:rsidRPr="003B41EE" w:rsidRDefault="003B41EE" w:rsidP="003B41EE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каждым пациентом индивидуально проводится обучение по основам здорового образа жизни. При наличии показаний, врач-терапевт направляет пациентов на занятия в </w:t>
      </w: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Школы здоровья – там прошли обучение 56 человек (31 – в Школе рационального питания, 25 – в Школе отказа от курения). </w:t>
      </w:r>
    </w:p>
    <w:p w:rsidR="003B41EE" w:rsidRPr="003B41EE" w:rsidRDefault="003B41EE" w:rsidP="003B41EE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Проведены акции о правильном питании, физической активности, в рамках которого проведено анкетирование населения, раздача памяток о здоровом питании, выступление в СМИ, публикации, на сайте учреждения размещаются информационные материалы по здоровому образу жизни. </w:t>
      </w:r>
    </w:p>
    <w:p w:rsidR="003B41EE" w:rsidRPr="003B41EE" w:rsidRDefault="003B41EE" w:rsidP="003B41EE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регулярной основе в учреждении проводятся консультации по отказу от вредных привычек (курение и употребление алкоголя), предоставляются памятки и брошюры. В рамках проведения Всемирного Дня без табака состоялся просмотр документального фильма по отказу от курения; фильм передан учреждению для дальнейшего использования в работе с учащимися по профилактике здорового образа жизни. Пропаганда о вреде алкоголя, наркомании, беседы с пациентами по вопросам формирования приверженности к ведению здорового образа жизни. </w:t>
      </w:r>
    </w:p>
    <w:p w:rsidR="003B41EE" w:rsidRPr="003B41EE" w:rsidRDefault="005E1090" w:rsidP="003B41EE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</w:t>
      </w:r>
      <w:r w:rsidR="003B41EE"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определяет основные направления, содержание, формы и методы формирования здорового образа жизни населения, создание здоровьесберегающей среды, профилактики и контроля неинфекционных заболеваний (далее – НИЗ), что являются одной из важнейших межотраслевых задач развития Российской Федерации. Основные НИЗ (сердечно-сосудистые заболевания, злокачественные новообразования, хронические болезни органов дыхания и сахарный диабет) являются ведущими причинами временной нетрудоспособности, инвалидности и смертности населения, они обусловливают не только большие человеческие страдания, но и выраженное негативное воздействие на социально-экономическое положение страны. </w:t>
      </w:r>
    </w:p>
    <w:p w:rsidR="003B41EE" w:rsidRPr="003B41EE" w:rsidRDefault="003B41EE" w:rsidP="003B41EE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Программы продолжится реализация комплекса мероприятий регионального проекта «Формирование системы мотивации граждан к здоровому образу жизни, включая здоровое питание и отказ от вредных привычек», которые позволят обеспечить необходимые базовые составляющие формирования здорового образа жизни: воспитание с детства здоровых привычек и навыков, повышение уровня знаний о неблагоприятных факторах и их влиянии на здоровье, в том числе путем отказа от табакокурения, злоупотребления алкоголя и наркотиков, коррекция и регулярный контроль поведенческих и биологических факторов риска НИЗ на популяционном, групповом и индивидуальном уровнях, обучение навыкам соблюдения правил гигиены, режима труда и учебы. </w:t>
      </w:r>
    </w:p>
    <w:p w:rsidR="003B41EE" w:rsidRPr="003B41EE" w:rsidRDefault="003B41EE" w:rsidP="003B41EE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Важным достижением в области общественного здоровья явилось выделение количественно измеряемых поведенческих, биологических и психосоциальных факторов, влияющих на развитие и прогрессирование хронических заболеваний. Концепция факторов риска поддерживается Всемирной организацией здравоохранения (ВОЗ) и широко используется при реализации стратегии профилактики НИЗ и укреплении здоровья в разных странах. Вредные поведенческие привычки, такие как курение, нерациональное питание и низкая физическая активность, ведут к формированию биологических факторов риска: ожирению, повышенному артериальному давлению, повышенному содержанию холестерина в крови и другим факторам. </w:t>
      </w:r>
    </w:p>
    <w:p w:rsidR="003B41EE" w:rsidRPr="003B41EE" w:rsidRDefault="003B41EE" w:rsidP="003B41EE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Ранняя выявляемость факторов риска НИЗ является приоритетной задачей профилактики неинфекционных заболеваний с целью предупреждения дальнейшего </w:t>
      </w: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распространения заболеваемости и смертности среди населения. Многочисленными исследованиями доказано, что изменение образа жизни и снижение уровней факторов риска может предупредить, или замедлить развитие и прогрессирование многих НИЗ как до, так и после появления клинических симптомов. </w:t>
      </w:r>
    </w:p>
    <w:p w:rsidR="003B41EE" w:rsidRPr="003B41EE" w:rsidRDefault="003B41EE" w:rsidP="003B41EE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Проблема снижения смертности населения включена как основная в Концепцию демографической политики Дальнего Востока на период до 2025 года (утверждена Распоряжением Правительства Российской Федерации от 20.06.2017 г. № 1298-р). В России смертность от основных НИЗ составляет 68,5% от общей смертности населения, </w:t>
      </w:r>
      <w:r w:rsidR="000F0886"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которая,</w:t>
      </w: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несмотря на определенные успехи по ее снижению, остается на очень высоком уровне. Высокий уровень смертности от НИЗ приводит к большим экономическим потерям, обусловленным как прямыми затратами на оказание медицинской помощи, так и потерями вследствие сокращения трудовых ресурсов. </w:t>
      </w:r>
    </w:p>
    <w:p w:rsidR="003B41EE" w:rsidRPr="003B41EE" w:rsidRDefault="003B41EE" w:rsidP="003B41EE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Уровень смертности от основных НИЗ более чем на 70% определяется смертностью от сердечно-сосудистых заболеваний, при этом ее уровень в 2 - 3 раза превышают таковой в странах западной Европы.  </w:t>
      </w:r>
    </w:p>
    <w:p w:rsidR="003B41EE" w:rsidRPr="003B41EE" w:rsidRDefault="003B41EE" w:rsidP="003B41EE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опыту многих стран мира, достигших 2 - 3 кратного снижения смертности от НИЗ, вклад профилактических мероприятий в это снижение составляет от 40 до 70%. Чрезвычайно важно, что имеются убедительные научные доказательства, что популяционные профилактические программы сопровождаются возвратом инвестиций в соотношении 1:5-6 в течение 5 - 10 лет, а программы профилактики на рабочем месте уже в течение 3 - 5 лет сопровождаются возвратом инвестиций в соотношении 1:3-6. </w:t>
      </w:r>
    </w:p>
    <w:p w:rsidR="003B41EE" w:rsidRPr="003B41EE" w:rsidRDefault="003B41EE" w:rsidP="003B41EE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Основным стратегическим направлением обеспечения национальной безопасности в сфере охраны здоровья нации, на среднесрочную перспективу, является усиление профилактической направленности здоровьесберегающих действий всех ветвей власти, секторов, слоев и структур общества, с ориентацией на сохранение здоровья человека на протяжении всей его жизни, во всех сферах его деятельности, при совершенствовании в качестве основы жизнедеятельности института, семьи, охраны материнства, отцовства и детства. </w:t>
      </w:r>
    </w:p>
    <w:p w:rsidR="003B41EE" w:rsidRPr="003B41EE" w:rsidRDefault="003B41EE" w:rsidP="003B41EE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Единое профилактическое пространство или единая профилактическая среда обитания, жизни и деятельности человека представляет собой комплекс условий обитания, жизни и деятельности человека, обеспечивающий максимально длительную и активную жизнь, включающий информирование населения и каждого гражданина о преимуществах и условиях ведения здорового образа жизни, о необходимости профилактики, раннего выявления и лечения НИЗ и факторов риска их развития, а также создание для этого необходимых условий и обеспечение доступности этих условий, информационных и медицинских услуг для всех слоев населения. </w:t>
      </w:r>
    </w:p>
    <w:p w:rsidR="003B41EE" w:rsidRPr="003B41EE" w:rsidRDefault="003B41EE" w:rsidP="003B41EE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Важными дополнительными мерами в формировании здоровьесохраняющей среды являются дополнительные меры, в том числе меры экономического характера, направленные на повышение ответственности работодателей за здоровье работников организации, а также ответственности граждан за свое здоровье. </w:t>
      </w:r>
    </w:p>
    <w:p w:rsidR="003B41EE" w:rsidRPr="003B41EE" w:rsidRDefault="003B41EE" w:rsidP="003B41EE">
      <w:pPr>
        <w:spacing w:after="12" w:line="267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Реализация программы базируется на межведомственном, межсекторальном подходе с вовлечением в нее всех слоев населения с точки зрения создания более благоприятных </w:t>
      </w:r>
      <w:r w:rsidRPr="003B4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условий жизни в регионе, с привлечением социально ориентированных некоммерческих организаций и волонтерских объединений.</w:t>
      </w:r>
    </w:p>
    <w:p w:rsidR="006A640A" w:rsidRDefault="006A640A" w:rsidP="00E132F4">
      <w:pPr>
        <w:tabs>
          <w:tab w:val="center" w:pos="565"/>
          <w:tab w:val="center" w:pos="503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90871" w:rsidRPr="00E132F4" w:rsidRDefault="00690871" w:rsidP="00E132F4">
      <w:pPr>
        <w:tabs>
          <w:tab w:val="center" w:pos="565"/>
          <w:tab w:val="center" w:pos="5031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2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 </w:t>
      </w:r>
      <w:r w:rsidRPr="00E132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>Основные цели</w:t>
      </w:r>
      <w:r w:rsidR="00D174CF" w:rsidRPr="00E132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Pr="00E132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задачи Программы.</w:t>
      </w:r>
    </w:p>
    <w:p w:rsidR="00690871" w:rsidRPr="00E132F4" w:rsidRDefault="00690871" w:rsidP="00E132F4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Целью Программы является увеличение доли граждан </w:t>
      </w:r>
      <w:r w:rsidR="00227773" w:rsidRPr="00E13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Ягоднинского </w:t>
      </w:r>
      <w:r w:rsidRPr="00E13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округа, приверженных здоровому образу жизни, путем формирования у граждан ответственного отношения к своему здоровью. </w:t>
      </w:r>
    </w:p>
    <w:p w:rsidR="00690871" w:rsidRPr="00E132F4" w:rsidRDefault="00690871" w:rsidP="00E132F4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достижения поставленной цели должны быть решены следующие задачи: </w:t>
      </w:r>
    </w:p>
    <w:p w:rsidR="00690871" w:rsidRPr="00E132F4" w:rsidRDefault="00690871" w:rsidP="00E132F4">
      <w:pPr>
        <w:numPr>
          <w:ilvl w:val="0"/>
          <w:numId w:val="4"/>
        </w:numPr>
        <w:spacing w:after="12" w:line="240" w:lineRule="auto"/>
        <w:ind w:right="1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Выявление и коррекция факторов риска основных хронических неинфекционных заболеваний у населения </w:t>
      </w:r>
      <w:r w:rsidR="00227773" w:rsidRPr="00E13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Ягоднинского </w:t>
      </w:r>
      <w:r w:rsidRPr="00E13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округа.</w:t>
      </w:r>
    </w:p>
    <w:p w:rsidR="00690871" w:rsidRPr="00E132F4" w:rsidRDefault="00690871" w:rsidP="00E132F4">
      <w:pPr>
        <w:numPr>
          <w:ilvl w:val="0"/>
          <w:numId w:val="4"/>
        </w:numPr>
        <w:spacing w:after="12" w:line="240" w:lineRule="auto"/>
        <w:ind w:right="1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Проведение мероприятий по ограничению потребления табака, немедицинского потребления наркотических средств и психотропных веществ и алкоголя в </w:t>
      </w:r>
      <w:r w:rsidR="00227773" w:rsidRPr="00E13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Ягоднинского </w:t>
      </w:r>
      <w:r w:rsidRPr="00E13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городском округе.</w:t>
      </w:r>
    </w:p>
    <w:p w:rsidR="00690871" w:rsidRPr="00E132F4" w:rsidRDefault="00690871" w:rsidP="00E132F4">
      <w:pPr>
        <w:numPr>
          <w:ilvl w:val="0"/>
          <w:numId w:val="4"/>
        </w:numPr>
        <w:spacing w:after="12" w:line="240" w:lineRule="auto"/>
        <w:ind w:right="1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Формирование культуры здорового питания населения </w:t>
      </w:r>
      <w:r w:rsidR="00227773" w:rsidRPr="00E13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Ягоднинского </w:t>
      </w:r>
      <w:r w:rsidRPr="00E13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округа, внедрение принципов рационального питания, в том числе направленных на ликвидацию микронутриентной недостаточности, сокращение потребления сахара и соли.</w:t>
      </w:r>
    </w:p>
    <w:p w:rsidR="00690871" w:rsidRPr="00E132F4" w:rsidRDefault="00690871" w:rsidP="00E132F4">
      <w:pPr>
        <w:numPr>
          <w:ilvl w:val="0"/>
          <w:numId w:val="4"/>
        </w:numPr>
        <w:spacing w:after="12" w:line="240" w:lineRule="auto"/>
        <w:ind w:right="1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Повышение уровня физической активности населения </w:t>
      </w:r>
      <w:r w:rsidR="00227773" w:rsidRPr="00E13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Ягоднинского </w:t>
      </w:r>
      <w:r w:rsidRPr="00E13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округа.</w:t>
      </w:r>
    </w:p>
    <w:p w:rsidR="00690871" w:rsidRPr="00E132F4" w:rsidRDefault="00690871" w:rsidP="00E132F4">
      <w:pPr>
        <w:numPr>
          <w:ilvl w:val="0"/>
          <w:numId w:val="4"/>
        </w:numPr>
        <w:spacing w:after="12" w:line="240" w:lineRule="auto"/>
        <w:ind w:right="1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Формирование основ здорового образа жизни среди детей и </w:t>
      </w:r>
      <w:r w:rsidR="00DB2A1B" w:rsidRPr="00E13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молодежи</w:t>
      </w:r>
      <w:r w:rsidRPr="00E13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90871" w:rsidRPr="00E132F4" w:rsidRDefault="00690871" w:rsidP="00E132F4">
      <w:pPr>
        <w:numPr>
          <w:ilvl w:val="0"/>
          <w:numId w:val="4"/>
        </w:numPr>
        <w:spacing w:after="12" w:line="240" w:lineRule="auto"/>
        <w:ind w:right="1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Мотивирование граждан к ведению здорового образа жизни посредством проведения информационно-коммуникационной кампании. </w:t>
      </w:r>
    </w:p>
    <w:p w:rsidR="00690871" w:rsidRPr="00E132F4" w:rsidRDefault="00690871" w:rsidP="00E132F4">
      <w:pPr>
        <w:numPr>
          <w:ilvl w:val="0"/>
          <w:numId w:val="4"/>
        </w:numPr>
        <w:spacing w:after="12" w:line="240" w:lineRule="auto"/>
        <w:ind w:right="1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Вовлечение волонтеров </w:t>
      </w:r>
      <w:r w:rsidR="00227773" w:rsidRPr="00E13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Ягоднинского </w:t>
      </w:r>
      <w:r w:rsidRPr="00E13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округа в мероприятия по укреплению общественного здоровья.</w:t>
      </w:r>
    </w:p>
    <w:p w:rsidR="00690871" w:rsidRPr="00E132F4" w:rsidRDefault="00690871" w:rsidP="00E132F4">
      <w:pPr>
        <w:spacing w:after="12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Реализация </w:t>
      </w:r>
      <w:r w:rsidR="002D24A7" w:rsidRPr="00E13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E13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рограммы рассчитана на срок с 202</w:t>
      </w:r>
      <w:r w:rsidR="008A3621" w:rsidRPr="00E13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E13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по 202</w:t>
      </w:r>
      <w:r w:rsidR="00235314" w:rsidRPr="00E13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E13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включительно. </w:t>
      </w:r>
    </w:p>
    <w:p w:rsidR="00544E11" w:rsidRPr="00E132F4" w:rsidRDefault="00544E11" w:rsidP="00E132F4">
      <w:pPr>
        <w:spacing w:after="12" w:line="240" w:lineRule="auto"/>
        <w:ind w:right="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 w:rsidRPr="00E13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Разработка и внедрение корпоративных программ укрепления здоровья.</w:t>
      </w:r>
    </w:p>
    <w:p w:rsidR="00690871" w:rsidRPr="00E132F4" w:rsidRDefault="00690871" w:rsidP="00E132F4">
      <w:pPr>
        <w:spacing w:after="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74CF" w:rsidRPr="00E132F4" w:rsidRDefault="00D174CF" w:rsidP="00E132F4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32F4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E132F4">
        <w:rPr>
          <w:rFonts w:ascii="Times New Roman" w:eastAsia="Times New Roman" w:hAnsi="Times New Roman" w:cs="Times New Roman"/>
          <w:b/>
          <w:sz w:val="26"/>
          <w:szCs w:val="26"/>
        </w:rPr>
        <w:t>Целевые показатели (индикаторы) достижения цели и непосредственные результаты реализации Программы</w:t>
      </w:r>
    </w:p>
    <w:p w:rsidR="00D174CF" w:rsidRPr="00E132F4" w:rsidRDefault="00D174CF" w:rsidP="006A640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132F4">
        <w:rPr>
          <w:rFonts w:ascii="Times New Roman" w:hAnsi="Times New Roman" w:cs="Times New Roman"/>
          <w:sz w:val="26"/>
          <w:szCs w:val="26"/>
        </w:rPr>
        <w:tab/>
      </w:r>
      <w:r w:rsidRPr="00E132F4">
        <w:rPr>
          <w:rFonts w:ascii="Times New Roman" w:hAnsi="Times New Roman" w:cs="Times New Roman"/>
          <w:sz w:val="26"/>
          <w:szCs w:val="26"/>
        </w:rPr>
        <w:tab/>
      </w:r>
      <w:r w:rsidRPr="00E132F4">
        <w:rPr>
          <w:rFonts w:ascii="Times New Roman" w:hAnsi="Times New Roman" w:cs="Times New Roman"/>
          <w:sz w:val="26"/>
          <w:szCs w:val="26"/>
        </w:rPr>
        <w:tab/>
      </w:r>
      <w:r w:rsidRPr="00E132F4">
        <w:rPr>
          <w:rFonts w:ascii="Times New Roman" w:hAnsi="Times New Roman" w:cs="Times New Roman"/>
          <w:sz w:val="26"/>
          <w:szCs w:val="26"/>
        </w:rPr>
        <w:tab/>
      </w:r>
      <w:r w:rsidRPr="00E132F4">
        <w:rPr>
          <w:rFonts w:ascii="Times New Roman" w:hAnsi="Times New Roman" w:cs="Times New Roman"/>
          <w:sz w:val="26"/>
          <w:szCs w:val="26"/>
        </w:rPr>
        <w:tab/>
      </w:r>
      <w:r w:rsidRPr="00E132F4">
        <w:rPr>
          <w:rFonts w:ascii="Times New Roman" w:hAnsi="Times New Roman" w:cs="Times New Roman"/>
          <w:sz w:val="26"/>
          <w:szCs w:val="26"/>
        </w:rPr>
        <w:tab/>
      </w:r>
      <w:r w:rsidRPr="00E132F4">
        <w:rPr>
          <w:rFonts w:ascii="Times New Roman" w:hAnsi="Times New Roman" w:cs="Times New Roman"/>
          <w:sz w:val="26"/>
          <w:szCs w:val="26"/>
        </w:rPr>
        <w:tab/>
      </w:r>
      <w:r w:rsidRPr="00E132F4">
        <w:rPr>
          <w:rFonts w:ascii="Times New Roman" w:hAnsi="Times New Roman" w:cs="Times New Roman"/>
          <w:sz w:val="26"/>
          <w:szCs w:val="26"/>
        </w:rPr>
        <w:tab/>
      </w:r>
      <w:r w:rsidRPr="00E132F4">
        <w:rPr>
          <w:rFonts w:ascii="Times New Roman" w:hAnsi="Times New Roman" w:cs="Times New Roman"/>
          <w:sz w:val="26"/>
          <w:szCs w:val="26"/>
        </w:rPr>
        <w:tab/>
      </w:r>
      <w:r w:rsidRPr="00E132F4">
        <w:rPr>
          <w:rFonts w:ascii="Times New Roman" w:hAnsi="Times New Roman" w:cs="Times New Roman"/>
          <w:sz w:val="26"/>
          <w:szCs w:val="26"/>
        </w:rPr>
        <w:tab/>
      </w:r>
      <w:r w:rsidRPr="00E132F4">
        <w:rPr>
          <w:rFonts w:ascii="Times New Roman" w:hAnsi="Times New Roman" w:cs="Times New Roman"/>
          <w:sz w:val="26"/>
          <w:szCs w:val="26"/>
        </w:rPr>
        <w:tab/>
      </w:r>
      <w:r w:rsidRPr="00E132F4">
        <w:rPr>
          <w:rFonts w:ascii="Times New Roman" w:hAnsi="Times New Roman" w:cs="Times New Roman"/>
          <w:sz w:val="26"/>
          <w:szCs w:val="26"/>
        </w:rPr>
        <w:tab/>
      </w:r>
      <w:r w:rsidRPr="00E132F4">
        <w:rPr>
          <w:rFonts w:ascii="Times New Roman" w:hAnsi="Times New Roman" w:cs="Times New Roman"/>
          <w:b/>
          <w:sz w:val="26"/>
          <w:szCs w:val="26"/>
        </w:rPr>
        <w:t xml:space="preserve">Таблица № </w:t>
      </w:r>
      <w:r w:rsidR="006E126E">
        <w:rPr>
          <w:rFonts w:ascii="Times New Roman" w:hAnsi="Times New Roman" w:cs="Times New Roman"/>
          <w:b/>
          <w:sz w:val="26"/>
          <w:szCs w:val="26"/>
        </w:rPr>
        <w:t>9</w:t>
      </w:r>
    </w:p>
    <w:p w:rsidR="00D174CF" w:rsidRPr="00E132F4" w:rsidRDefault="00D174CF" w:rsidP="00E132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32F4">
        <w:rPr>
          <w:rFonts w:ascii="Times New Roman" w:hAnsi="Times New Roman" w:cs="Times New Roman"/>
          <w:sz w:val="26"/>
          <w:szCs w:val="26"/>
        </w:rPr>
        <w:t>«</w:t>
      </w:r>
      <w:r w:rsidRPr="00E132F4">
        <w:rPr>
          <w:rFonts w:ascii="Times New Roman" w:eastAsia="Times New Roman" w:hAnsi="Times New Roman" w:cs="Times New Roman"/>
          <w:b/>
          <w:sz w:val="26"/>
          <w:szCs w:val="26"/>
        </w:rPr>
        <w:t>Целевые показатели (индикаторы)»</w:t>
      </w:r>
    </w:p>
    <w:p w:rsidR="004F3F98" w:rsidRPr="00E132F4" w:rsidRDefault="004F3F98" w:rsidP="00E132F4">
      <w:pPr>
        <w:spacing w:after="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TableGrid"/>
        <w:tblW w:w="10420" w:type="dxa"/>
        <w:tblInd w:w="-108" w:type="dxa"/>
        <w:tblLayout w:type="fixed"/>
        <w:tblCellMar>
          <w:top w:w="2" w:type="dxa"/>
          <w:left w:w="106" w:type="dxa"/>
          <w:right w:w="55" w:type="dxa"/>
        </w:tblCellMar>
        <w:tblLook w:val="04A0"/>
      </w:tblPr>
      <w:tblGrid>
        <w:gridCol w:w="640"/>
        <w:gridCol w:w="3969"/>
        <w:gridCol w:w="992"/>
        <w:gridCol w:w="2268"/>
        <w:gridCol w:w="850"/>
        <w:gridCol w:w="851"/>
        <w:gridCol w:w="850"/>
      </w:tblGrid>
      <w:tr w:rsidR="00A724B6" w:rsidRPr="00E132F4" w:rsidTr="006E126E">
        <w:trPr>
          <w:trHeight w:val="355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4B6" w:rsidRPr="00E132F4" w:rsidRDefault="00A724B6" w:rsidP="00E132F4">
            <w:pPr>
              <w:spacing w:after="16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</w:p>
          <w:p w:rsidR="00A724B6" w:rsidRPr="00E132F4" w:rsidRDefault="00A724B6" w:rsidP="00E132F4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п/п 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4B6" w:rsidRPr="00E132F4" w:rsidRDefault="00A724B6" w:rsidP="00E13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Целевой показатель (наименование)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4B6" w:rsidRPr="00E132F4" w:rsidRDefault="00A724B6" w:rsidP="00E13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Ед. изм.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B6" w:rsidRPr="00E132F4" w:rsidRDefault="00A724B6" w:rsidP="00E13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Год, предшествующий году реализации 2021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4B6" w:rsidRPr="00E132F4" w:rsidRDefault="00A724B6" w:rsidP="00E132F4">
            <w:pPr>
              <w:ind w:right="5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Значения целевых индикаторов </w:t>
            </w:r>
          </w:p>
        </w:tc>
      </w:tr>
      <w:tr w:rsidR="00A724B6" w:rsidRPr="00E132F4" w:rsidTr="006E126E">
        <w:trPr>
          <w:trHeight w:val="951"/>
        </w:trPr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B6" w:rsidRPr="00E132F4" w:rsidRDefault="00A724B6" w:rsidP="00E132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B6" w:rsidRPr="00E132F4" w:rsidRDefault="00A724B6" w:rsidP="00E132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B6" w:rsidRPr="00E132F4" w:rsidRDefault="00A724B6" w:rsidP="00E132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B6" w:rsidRPr="00E132F4" w:rsidRDefault="00A724B6" w:rsidP="00E132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B6" w:rsidRPr="00E132F4" w:rsidRDefault="00A724B6" w:rsidP="00E132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B6" w:rsidRPr="00E132F4" w:rsidRDefault="00A724B6" w:rsidP="00E132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4B6" w:rsidRPr="00E132F4" w:rsidRDefault="00A724B6" w:rsidP="00E132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2024 </w:t>
            </w:r>
          </w:p>
        </w:tc>
      </w:tr>
      <w:tr w:rsidR="00A724B6" w:rsidRPr="00E132F4" w:rsidTr="006E126E">
        <w:trPr>
          <w:trHeight w:val="28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B6" w:rsidRPr="00E132F4" w:rsidRDefault="00A724B6" w:rsidP="00E132F4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B6" w:rsidRPr="00E132F4" w:rsidRDefault="00A724B6" w:rsidP="00E13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B6" w:rsidRPr="00E132F4" w:rsidRDefault="00A724B6" w:rsidP="00E132F4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B6" w:rsidRPr="00E132F4" w:rsidRDefault="00A724B6" w:rsidP="00E132F4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B6" w:rsidRPr="00E132F4" w:rsidRDefault="00A724B6" w:rsidP="00E132F4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B6" w:rsidRPr="00E132F4" w:rsidRDefault="00A724B6" w:rsidP="00E132F4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B6" w:rsidRPr="00E132F4" w:rsidRDefault="00A724B6" w:rsidP="00E132F4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A724B6" w:rsidRPr="00E132F4" w:rsidTr="006E126E">
        <w:trPr>
          <w:trHeight w:val="83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4B6" w:rsidRPr="00E132F4" w:rsidRDefault="00A724B6" w:rsidP="00E132F4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B6" w:rsidRPr="00E132F4" w:rsidRDefault="00A724B6" w:rsidP="00E132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Уменьшение потребления табака среди взрослого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4B6" w:rsidRPr="00E132F4" w:rsidRDefault="00A724B6" w:rsidP="00E132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%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4B6" w:rsidRPr="00E132F4" w:rsidRDefault="00A724B6" w:rsidP="00E132F4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4B6" w:rsidRPr="00E132F4" w:rsidRDefault="00A724B6" w:rsidP="00E132F4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4B6" w:rsidRPr="00E132F4" w:rsidRDefault="00A724B6" w:rsidP="00E132F4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4B6" w:rsidRPr="00E132F4" w:rsidRDefault="00A724B6" w:rsidP="00E132F4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A724B6" w:rsidRPr="00E132F4" w:rsidTr="006E126E">
        <w:trPr>
          <w:trHeight w:val="83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4B6" w:rsidRPr="00E132F4" w:rsidRDefault="00A724B6" w:rsidP="00E132F4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B6" w:rsidRPr="00E132F4" w:rsidRDefault="00A724B6" w:rsidP="00E132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Уменьшение потребления алкогольной продукции  на душу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4B6" w:rsidRPr="00E132F4" w:rsidRDefault="00A724B6" w:rsidP="00E132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%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4B6" w:rsidRPr="00E132F4" w:rsidRDefault="00A724B6" w:rsidP="00E13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4B6" w:rsidRPr="00E132F4" w:rsidRDefault="00A724B6" w:rsidP="00E132F4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4B6" w:rsidRPr="00E132F4" w:rsidRDefault="00A724B6" w:rsidP="00E132F4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4B6" w:rsidRPr="00E132F4" w:rsidRDefault="00A724B6" w:rsidP="00E13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724B6" w:rsidRPr="00E132F4" w:rsidTr="006E126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4B6" w:rsidRPr="00E132F4" w:rsidRDefault="00A724B6" w:rsidP="00E132F4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B6" w:rsidRPr="00E132F4" w:rsidRDefault="00A724B6" w:rsidP="00E132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Увеличение  числа граждан, прошедших диспансеризацию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4B6" w:rsidRPr="00E132F4" w:rsidRDefault="00A724B6" w:rsidP="00E132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чел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4B6" w:rsidRPr="00E132F4" w:rsidRDefault="00A724B6" w:rsidP="00E13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1528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4B6" w:rsidRPr="00E132F4" w:rsidRDefault="00A724B6" w:rsidP="00E13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1594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4B6" w:rsidRPr="00E132F4" w:rsidRDefault="00A724B6" w:rsidP="00E132F4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1653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4B6" w:rsidRPr="00E132F4" w:rsidRDefault="00A724B6" w:rsidP="00E13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1750</w:t>
            </w:r>
          </w:p>
        </w:tc>
      </w:tr>
    </w:tbl>
    <w:p w:rsidR="00E132F4" w:rsidRDefault="00E132F4" w:rsidP="006A640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A7D46" w:rsidRPr="00E132F4" w:rsidRDefault="007A7D46" w:rsidP="00E132F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132F4">
        <w:rPr>
          <w:rFonts w:ascii="Times New Roman" w:eastAsia="Times New Roman" w:hAnsi="Times New Roman" w:cs="Times New Roman"/>
          <w:b/>
          <w:sz w:val="26"/>
          <w:szCs w:val="26"/>
        </w:rPr>
        <w:t xml:space="preserve">4. </w:t>
      </w:r>
      <w:r w:rsidRPr="00E132F4">
        <w:rPr>
          <w:rFonts w:ascii="Times New Roman" w:hAnsi="Times New Roman" w:cs="Times New Roman"/>
          <w:b/>
          <w:sz w:val="26"/>
          <w:szCs w:val="26"/>
        </w:rPr>
        <w:t>Перечень основных мероприятий муниципальной Программы</w:t>
      </w:r>
    </w:p>
    <w:p w:rsidR="007A7D46" w:rsidRPr="00E132F4" w:rsidRDefault="007A7D46" w:rsidP="00E13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132F4">
        <w:rPr>
          <w:rFonts w:ascii="Times New Roman" w:hAnsi="Times New Roman" w:cs="Times New Roman"/>
          <w:b/>
          <w:sz w:val="26"/>
          <w:szCs w:val="26"/>
        </w:rPr>
        <w:t xml:space="preserve">Таблица № </w:t>
      </w:r>
      <w:r w:rsidR="006E126E">
        <w:rPr>
          <w:rFonts w:ascii="Times New Roman" w:hAnsi="Times New Roman" w:cs="Times New Roman"/>
          <w:b/>
          <w:sz w:val="26"/>
          <w:szCs w:val="26"/>
        </w:rPr>
        <w:t>10</w:t>
      </w:r>
    </w:p>
    <w:p w:rsidR="00C472FC" w:rsidRPr="006A640A" w:rsidRDefault="007A7D46" w:rsidP="006A6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2F4">
        <w:rPr>
          <w:rFonts w:ascii="Times New Roman" w:hAnsi="Times New Roman" w:cs="Times New Roman"/>
          <w:sz w:val="26"/>
          <w:szCs w:val="26"/>
        </w:rPr>
        <w:t>«</w:t>
      </w:r>
      <w:r w:rsidRPr="00E132F4">
        <w:rPr>
          <w:rFonts w:ascii="Times New Roman" w:hAnsi="Times New Roman" w:cs="Times New Roman"/>
          <w:b/>
          <w:sz w:val="26"/>
          <w:szCs w:val="26"/>
        </w:rPr>
        <w:t>Перечень основных мероприятий»</w:t>
      </w:r>
    </w:p>
    <w:tbl>
      <w:tblPr>
        <w:tblStyle w:val="TableGrid"/>
        <w:tblW w:w="10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70" w:type="dxa"/>
        </w:tblCellMar>
        <w:tblLook w:val="04A0"/>
      </w:tblPr>
      <w:tblGrid>
        <w:gridCol w:w="643"/>
        <w:gridCol w:w="2693"/>
        <w:gridCol w:w="2410"/>
        <w:gridCol w:w="992"/>
        <w:gridCol w:w="3827"/>
      </w:tblGrid>
      <w:tr w:rsidR="007765C5" w:rsidRPr="00E132F4" w:rsidTr="006A640A">
        <w:trPr>
          <w:trHeight w:val="64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5" w:rsidRPr="00E132F4" w:rsidRDefault="006A640A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  <w:r w:rsidR="007765C5"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п/п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5" w:rsidRPr="00E132F4" w:rsidRDefault="007765C5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5" w:rsidRPr="00E132F4" w:rsidRDefault="007765C5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5" w:rsidRPr="00E132F4" w:rsidRDefault="007765C5" w:rsidP="006A640A">
            <w:pPr>
              <w:spacing w:after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5" w:rsidRPr="00E132F4" w:rsidRDefault="007765C5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Характеристика результата</w:t>
            </w:r>
          </w:p>
        </w:tc>
      </w:tr>
      <w:tr w:rsidR="007765C5" w:rsidRPr="00E132F4" w:rsidTr="006A640A">
        <w:trPr>
          <w:trHeight w:val="6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7765C5" w:rsidRPr="00E132F4" w:rsidRDefault="007765C5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="00D767E5" w:rsidRPr="00E13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7765C5" w:rsidRPr="00E132F4" w:rsidRDefault="007765C5" w:rsidP="006A640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32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Мероприятия по выявлению и коррекции факторов риска основных хронических неинфекционных заболеваний у населения </w:t>
            </w:r>
          </w:p>
          <w:p w:rsidR="007765C5" w:rsidRPr="00E132F4" w:rsidRDefault="007765C5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Ягоднинского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7765C5" w:rsidRPr="00E132F4" w:rsidRDefault="005E1090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Филиал «</w:t>
            </w: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Ягоднинск</w:t>
            </w:r>
            <w:r w:rsidR="005003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</w:t>
            </w: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районная больница»</w:t>
            </w: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ГБУЗ «Магаданская областная больница»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7765C5" w:rsidRPr="00E132F4" w:rsidRDefault="008B1AE1" w:rsidP="006A640A">
            <w:pPr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2022-2024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115" w:type="dxa"/>
            </w:tcMar>
          </w:tcPr>
          <w:p w:rsidR="007765C5" w:rsidRPr="00E132F4" w:rsidRDefault="007765C5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Значительный рост выявленных и скорректированных факторов риска развития хронических НИЗ, как следствие снижение заболеваемости и смертности населения Магаданской области.</w:t>
            </w:r>
          </w:p>
          <w:p w:rsidR="007765C5" w:rsidRPr="00E132F4" w:rsidRDefault="007765C5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Совершенствование оказания медицинской помощи профилактического направления </w:t>
            </w:r>
          </w:p>
        </w:tc>
      </w:tr>
      <w:tr w:rsidR="007765C5" w:rsidRPr="00E132F4" w:rsidTr="006A640A">
        <w:trPr>
          <w:trHeight w:val="332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7765C5" w:rsidRPr="00E132F4" w:rsidRDefault="007765C5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  <w:r w:rsidR="00D767E5" w:rsidRPr="00E13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014A16" w:rsidRPr="00E132F4" w:rsidRDefault="00014A16" w:rsidP="006A640A">
            <w:pPr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 по ограничению потребления табака, немедицинского потребления наркотических средств и психотропных веществ и алкоголя в Ягоднинском городском округе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7765C5" w:rsidRPr="00E132F4" w:rsidRDefault="005E1090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10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Филиал «Ягоднинск</w:t>
            </w:r>
            <w:r w:rsidR="005003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</w:t>
            </w:r>
            <w:r w:rsidRPr="005E10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районная больница» ГБУЗ «Магаданская областная больница»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7765C5" w:rsidRPr="00E132F4" w:rsidRDefault="007765C5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2022-2024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7765C5" w:rsidRPr="00E132F4" w:rsidRDefault="007765C5" w:rsidP="006A640A">
            <w:pPr>
              <w:ind w:lef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Повышение информированности населения</w:t>
            </w:r>
          </w:p>
          <w:p w:rsidR="007765C5" w:rsidRPr="00E132F4" w:rsidRDefault="007765C5" w:rsidP="006A640A">
            <w:pPr>
              <w:spacing w:after="267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вопросам профилактики и борьбы с табакокурением, немедицинским потреблением наркотических средств,</w:t>
            </w:r>
            <w:r w:rsidRPr="00E132F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0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психотропных веществ и алкоголя; Уменьшение доли граждан, имеющих табачную, наркотическую или алкогольную зависимости</w:t>
            </w:r>
          </w:p>
        </w:tc>
      </w:tr>
      <w:tr w:rsidR="00014A16" w:rsidRPr="00E132F4" w:rsidTr="006A640A">
        <w:trPr>
          <w:trHeight w:val="4502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014A16" w:rsidRPr="00E132F4" w:rsidRDefault="00014A16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  <w:r w:rsidR="00D767E5" w:rsidRPr="00E13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014A16" w:rsidRPr="00E132F4" w:rsidRDefault="00014A16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 по формированию культуры здорового питания населения Ягоднинского городского округа,  внедрению принципов рационального питания, в том числе направленных на ликвидацию микронутриентной недостаточности, сокращение потребления сахара</w:t>
            </w: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014A16" w:rsidRPr="00E132F4" w:rsidRDefault="005E1090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Филиал «</w:t>
            </w: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Ягоднинск</w:t>
            </w:r>
            <w:r w:rsidR="005003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</w:t>
            </w: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районная больница»</w:t>
            </w: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ГБУЗ «Магаданская областная больница»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014A16" w:rsidRPr="00E132F4" w:rsidRDefault="00014A16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2022-2024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014A16" w:rsidRPr="00E132F4" w:rsidRDefault="00014A16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Формирование у населения навыков рационального питания, увеличение количества граждан, информированных по вопросам здорового </w:t>
            </w:r>
            <w:r w:rsidRPr="00E132F4">
              <w:rPr>
                <w:rFonts w:ascii="Times New Roman" w:eastAsia="Times New Roman" w:hAnsi="Times New Roman" w:cs="Times New Roman"/>
                <w:sz w:val="26"/>
                <w:szCs w:val="26"/>
              </w:rPr>
              <w:t>питания, снижение алиментарнозависимых факторов риска развития ХНИЗ</w:t>
            </w:r>
          </w:p>
        </w:tc>
      </w:tr>
      <w:tr w:rsidR="00D767E5" w:rsidRPr="00E132F4" w:rsidTr="006A640A">
        <w:trPr>
          <w:trHeight w:val="195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D767E5" w:rsidRPr="00E132F4" w:rsidRDefault="00D767E5" w:rsidP="006A640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D767E5" w:rsidRPr="00E132F4" w:rsidRDefault="00D767E5" w:rsidP="006A640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32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Мероприятия по повышению уровня </w:t>
            </w:r>
            <w:r w:rsidRPr="00E132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физической активности населения Ягоднинского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5E1090" w:rsidRPr="00E132F4" w:rsidRDefault="005E1090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Филиал «</w:t>
            </w: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Ягоднинск</w:t>
            </w:r>
            <w:r w:rsidR="005003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</w:t>
            </w: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районная больница»</w:t>
            </w: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ГБУЗ «Магаданская областная больница»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1A10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1A107B"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омитет по физической культуре, спорту и туризму</w:t>
            </w:r>
            <w:r w:rsidR="001A10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комитет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D767E5" w:rsidRPr="00E132F4" w:rsidRDefault="00D767E5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2022-2024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D767E5" w:rsidRPr="00E132F4" w:rsidRDefault="00D767E5" w:rsidP="006A640A">
            <w:pPr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Увеличение количества жителей, вовлеченных в </w:t>
            </w:r>
            <w:r w:rsidRPr="00E132F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занятия физической культурой и массовыми видами спорта, уменьшение у населения гиподинамии.</w:t>
            </w:r>
          </w:p>
        </w:tc>
      </w:tr>
      <w:tr w:rsidR="00D767E5" w:rsidRPr="00E132F4" w:rsidTr="006A640A">
        <w:trPr>
          <w:trHeight w:val="117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D767E5" w:rsidRPr="00E132F4" w:rsidRDefault="00D767E5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 xml:space="preserve">5.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D767E5" w:rsidRPr="00E132F4" w:rsidRDefault="00D767E5" w:rsidP="006A640A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 по формированию основ здорового образа жизни среди детей и подростков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D767E5" w:rsidRPr="00E132F4" w:rsidRDefault="00D5122C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Филиал «Ягоднинск</w:t>
            </w:r>
            <w:r w:rsidR="005003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ая </w:t>
            </w: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районная больница» ГБУЗ «Магаданская областная больница»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к</w:t>
            </w: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омитет по физической культуре, спорту и туризму</w:t>
            </w:r>
            <w:r w:rsidR="001A10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комитет образования, комитет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D767E5" w:rsidRPr="00E132F4" w:rsidRDefault="00D767E5" w:rsidP="006A640A">
            <w:pPr>
              <w:ind w:left="-92"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2022-</w:t>
            </w:r>
            <w:r w:rsidR="008B1AE1"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D767E5" w:rsidRPr="00E132F4" w:rsidRDefault="00D767E5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у детей и молодежи навыков здорового образа жизни и профилактики хронических НИЗ, профилактика вредных привычек</w:t>
            </w:r>
          </w:p>
        </w:tc>
      </w:tr>
      <w:tr w:rsidR="00D767E5" w:rsidRPr="00E132F4" w:rsidTr="006A640A">
        <w:trPr>
          <w:trHeight w:val="169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D767E5" w:rsidRPr="00E132F4" w:rsidRDefault="00D767E5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D767E5" w:rsidRPr="00E132F4" w:rsidRDefault="00D767E5" w:rsidP="006A640A">
            <w:pPr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 по мотивированию граждан к ведению здорового образа жизни посредством проведения информационно-коммуникационной кампании</w:t>
            </w: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D767E5" w:rsidRPr="00E132F4" w:rsidRDefault="00D54B56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4B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Филиал «Ягоднинск</w:t>
            </w:r>
            <w:r w:rsidR="005003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ая </w:t>
            </w:r>
            <w:r w:rsidRPr="00D54B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районная больница» ГБУЗ «Магаданская областная больница»,</w:t>
            </w:r>
            <w:r w:rsidR="00D767E5" w:rsidRPr="00D54B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16E04" w:rsidRPr="00616E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Ягоднинского городского округа,</w:t>
            </w:r>
            <w:r w:rsidR="00616E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</w:t>
            </w:r>
            <w:r w:rsidR="00616E04"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омитет по физической культуре, спорту и туризму</w:t>
            </w:r>
            <w:r w:rsidR="00616E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комитет образования, комитет культуры, редакция газеты «Северная правда»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D767E5" w:rsidRPr="00E132F4" w:rsidRDefault="00D767E5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2022-2024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D767E5" w:rsidRPr="00E132F4" w:rsidRDefault="00D767E5" w:rsidP="006A640A">
            <w:pPr>
              <w:ind w:left="87" w:hanging="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 большого количества жителей по вопросам здорового образа жизни, профилактике наиболее значимых факторов риска развития инфекционных и неинфекционных заболеваний, профилактике и борьбе с табакокурением, немедицинским потреблением наркотических и психоактивных</w:t>
            </w:r>
          </w:p>
        </w:tc>
      </w:tr>
      <w:tr w:rsidR="00494997" w:rsidRPr="00E132F4" w:rsidTr="006A640A">
        <w:trPr>
          <w:trHeight w:val="156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494997" w:rsidRPr="00E132F4" w:rsidRDefault="00494997" w:rsidP="006A64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494997" w:rsidRPr="00E132F4" w:rsidRDefault="00494997" w:rsidP="006A640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132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 по вовлечению волонтеров Ягоднинского городского округа в мероприятия по укреплению общественного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494997" w:rsidRPr="00E132F4" w:rsidRDefault="00D54B56" w:rsidP="006A640A">
            <w:pPr>
              <w:spacing w:after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4B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Филиал «Ягоднинск</w:t>
            </w:r>
            <w:r w:rsidR="005003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</w:t>
            </w:r>
            <w:r w:rsidRPr="00D54B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районная больница» ГБУЗ «Магаданская областная больница», администрация Ягоднинского </w:t>
            </w:r>
            <w:r w:rsidRPr="00D54B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9158ED"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</w:t>
            </w:r>
            <w:r w:rsidR="0091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158ED"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</w:t>
            </w:r>
            <w:r w:rsidR="0091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158ED"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комитет по физической культуре, спорту и туризму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494997" w:rsidRPr="00E132F4" w:rsidRDefault="00494997" w:rsidP="006A640A">
            <w:pPr>
              <w:spacing w:after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2022-2024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494997" w:rsidRPr="00E132F4" w:rsidRDefault="00494997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Увеличение числа лиц, вовлеченных в решение вопросов по здоровому образу жизни, профилактике хронических НИЗ</w:t>
            </w:r>
          </w:p>
        </w:tc>
      </w:tr>
      <w:tr w:rsidR="00494997" w:rsidRPr="00E132F4" w:rsidTr="006A640A">
        <w:trPr>
          <w:trHeight w:val="117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494997" w:rsidRPr="00E132F4" w:rsidRDefault="00494997" w:rsidP="006A640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494997" w:rsidRPr="00E132F4" w:rsidRDefault="00494997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Разработка и внедрение корпоративных программ укрепления здоровья</w:t>
            </w: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494997" w:rsidRPr="00E132F4" w:rsidRDefault="00163990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Филиал «Ягоднинск</w:t>
            </w:r>
            <w:r w:rsidR="00B247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</w:t>
            </w: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районная больница» ГБУЗ «Магаданская областная больница»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к</w:t>
            </w: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омитет по физической культуре, спорту и туризму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494997" w:rsidRPr="00E132F4" w:rsidRDefault="00494997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2022-2024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494997" w:rsidRPr="005D1006" w:rsidRDefault="005D1006" w:rsidP="006A640A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</w:pPr>
            <w:r w:rsidRPr="005D1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Увеличение</w:t>
            </w:r>
            <w:r w:rsidRPr="005D1006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количества </w:t>
            </w:r>
            <w:r w:rsidRPr="005D1006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благоустроенных </w:t>
            </w:r>
            <w:r w:rsidR="00494997" w:rsidRPr="005D1006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дворовых территорий</w:t>
            </w:r>
            <w:r w:rsidR="00163990" w:rsidRPr="005D1006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,</w:t>
            </w:r>
            <w:r w:rsidR="00494997" w:rsidRPr="005D1006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 </w:t>
            </w:r>
            <w:r w:rsidRPr="005D1006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зон отдыха, обустроенных </w:t>
            </w:r>
            <w:r w:rsidR="00494997" w:rsidRPr="005D1006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площад</w:t>
            </w:r>
            <w:r w:rsidRPr="005D1006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ок</w:t>
            </w:r>
            <w:r w:rsidR="00494997" w:rsidRPr="005D1006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 для занятий физической культурой. </w:t>
            </w:r>
          </w:p>
          <w:p w:rsidR="00494997" w:rsidRPr="00E132F4" w:rsidRDefault="00494997" w:rsidP="006A640A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</w:pPr>
          </w:p>
        </w:tc>
      </w:tr>
    </w:tbl>
    <w:p w:rsidR="009970B5" w:rsidRPr="00E132F4" w:rsidRDefault="009970B5" w:rsidP="006A640A">
      <w:pPr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70B5" w:rsidRPr="006363FB" w:rsidRDefault="009970B5" w:rsidP="006A640A">
      <w:pPr>
        <w:numPr>
          <w:ilvl w:val="0"/>
          <w:numId w:val="5"/>
        </w:numPr>
        <w:spacing w:after="0" w:line="240" w:lineRule="auto"/>
        <w:ind w:right="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2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Ресурсное обеспечение Программы </w:t>
      </w:r>
    </w:p>
    <w:p w:rsidR="006363FB" w:rsidRPr="00E132F4" w:rsidRDefault="006363FB" w:rsidP="006363FB">
      <w:pPr>
        <w:spacing w:after="0" w:line="240" w:lineRule="auto"/>
        <w:ind w:left="1110" w:right="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70B5" w:rsidRPr="00E132F4" w:rsidRDefault="009970B5" w:rsidP="00E132F4">
      <w:pPr>
        <w:spacing w:after="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2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Финансирование Программных мероприятий за счёт средств бюджета </w:t>
      </w:r>
      <w:r w:rsidRPr="00E132F4">
        <w:rPr>
          <w:rFonts w:ascii="Times New Roman" w:eastAsia="Times New Roman" w:hAnsi="Times New Roman" w:cs="Times New Roman"/>
          <w:sz w:val="26"/>
          <w:szCs w:val="26"/>
        </w:rPr>
        <w:t xml:space="preserve">Ягоднинского городского </w:t>
      </w:r>
      <w:r w:rsidRPr="00A31BC5"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A31B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предусмотрен</w:t>
      </w:r>
      <w:r w:rsidR="00F21F2B" w:rsidRPr="00A31BC5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31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E13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472FC" w:rsidRPr="00E132F4" w:rsidRDefault="006E126E" w:rsidP="00E132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№11</w:t>
      </w:r>
    </w:p>
    <w:p w:rsidR="00C472FC" w:rsidRPr="00E132F4" w:rsidRDefault="00C472FC" w:rsidP="00E1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32F4">
        <w:rPr>
          <w:rFonts w:ascii="Times New Roman" w:hAnsi="Times New Roman" w:cs="Times New Roman"/>
          <w:b/>
          <w:sz w:val="26"/>
          <w:szCs w:val="26"/>
        </w:rPr>
        <w:t>«</w:t>
      </w:r>
      <w:r w:rsidRPr="00E132F4">
        <w:rPr>
          <w:rFonts w:ascii="Times New Roman" w:eastAsia="Times New Roman" w:hAnsi="Times New Roman" w:cs="Times New Roman"/>
          <w:b/>
          <w:sz w:val="26"/>
          <w:szCs w:val="26"/>
        </w:rPr>
        <w:t>Ресурсное обеспечение»</w:t>
      </w:r>
    </w:p>
    <w:p w:rsidR="007765C5" w:rsidRPr="00E132F4" w:rsidRDefault="007765C5" w:rsidP="00E132F4">
      <w:pPr>
        <w:spacing w:after="0" w:line="240" w:lineRule="auto"/>
        <w:ind w:right="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Style w:val="TableGrid"/>
        <w:tblW w:w="1056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70" w:type="dxa"/>
        </w:tblCellMar>
        <w:tblLook w:val="04A0"/>
      </w:tblPr>
      <w:tblGrid>
        <w:gridCol w:w="643"/>
        <w:gridCol w:w="3827"/>
        <w:gridCol w:w="2268"/>
        <w:gridCol w:w="992"/>
        <w:gridCol w:w="709"/>
        <w:gridCol w:w="709"/>
        <w:gridCol w:w="709"/>
        <w:gridCol w:w="709"/>
      </w:tblGrid>
      <w:tr w:rsidR="00E74B12" w:rsidRPr="00E132F4" w:rsidTr="006A640A">
        <w:trPr>
          <w:trHeight w:val="1116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4B12" w:rsidRPr="00E132F4" w:rsidRDefault="006A640A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  <w:r w:rsidR="00E74B12"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п/п 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основного мероприятия, мероприятия подпрограммы</w:t>
            </w:r>
          </w:p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бюджетных ассигнований (тыс. руб.)</w:t>
            </w:r>
          </w:p>
        </w:tc>
      </w:tr>
      <w:tr w:rsidR="008B1AE1" w:rsidRPr="00E132F4" w:rsidTr="006A640A">
        <w:trPr>
          <w:trHeight w:val="259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202</w:t>
            </w:r>
            <w:r w:rsidRPr="00E132F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2024</w:t>
            </w:r>
          </w:p>
        </w:tc>
      </w:tr>
      <w:tr w:rsidR="00B35212" w:rsidRPr="00E132F4" w:rsidTr="00C031BE">
        <w:trPr>
          <w:trHeight w:val="221"/>
        </w:trPr>
        <w:tc>
          <w:tcPr>
            <w:tcW w:w="10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12" w:rsidRPr="00E132F4" w:rsidRDefault="00B35212" w:rsidP="006A640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32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 </w:t>
            </w:r>
            <w:r w:rsidRPr="00E132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Мероприятия по выявлению и коррекции факторов риска основных хронических неинфекционных заболеваний у населения </w:t>
            </w:r>
          </w:p>
          <w:p w:rsidR="00B35212" w:rsidRPr="00E132F4" w:rsidRDefault="00B352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Ягоднинского городского округа</w:t>
            </w:r>
          </w:p>
        </w:tc>
      </w:tr>
      <w:tr w:rsidR="00B4346D" w:rsidRPr="00E132F4" w:rsidTr="006A640A">
        <w:trPr>
          <w:trHeight w:val="6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B4346D" w:rsidRPr="00E132F4" w:rsidRDefault="00B4346D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1.1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B4346D" w:rsidRPr="00E132F4" w:rsidRDefault="00B4346D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Совершенствование методического и материально-технического обеспечения </w:t>
            </w:r>
            <w:r w:rsidR="00B247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филиала «</w:t>
            </w:r>
            <w:r w:rsidR="00B24707"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Ягоднинс</w:t>
            </w:r>
            <w:r w:rsidR="00B247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кая</w:t>
            </w:r>
            <w:r w:rsidR="00B24707"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247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районная больница»</w:t>
            </w:r>
            <w:r w:rsidR="00B24707"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ГБУЗ «Магаданская областная больница»</w:t>
            </w: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оказывающего первичную медико-санитарную помощь (далее - ПМСП) для внедрения эффективных методов выявления и коррекции факторов риска основных неинфекционных заболеваний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B4346D" w:rsidRPr="00E132F4" w:rsidRDefault="0050030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Филиал «Ягоднинск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</w:t>
            </w: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районная больница» ГБУЗ «Магаданская областная больница»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B4346D" w:rsidRPr="00E132F4" w:rsidRDefault="00B4346D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115" w:type="dxa"/>
            </w:tcMar>
          </w:tcPr>
          <w:p w:rsidR="00B4346D" w:rsidRPr="00E132F4" w:rsidRDefault="00B4346D" w:rsidP="006A640A">
            <w:pPr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B4346D" w:rsidRPr="00E132F4" w:rsidRDefault="00B4346D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6D" w:rsidRPr="00E132F4" w:rsidRDefault="00B4346D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6D" w:rsidRPr="00E132F4" w:rsidRDefault="00B4346D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E74B12" w:rsidRPr="00E132F4" w:rsidTr="006A640A">
        <w:trPr>
          <w:trHeight w:val="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 xml:space="preserve">1.2.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Совершенствование работы кабинета медицинской профилактики по коррекции факторов риска развития хронических неинфекционных заболеваний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E132F4" w:rsidRDefault="0050030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Филиал «Ягоднинск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</w:t>
            </w: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районная больница» ГБУЗ «Магаданская областная больница»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</w:tcPr>
          <w:p w:rsidR="00E74B12" w:rsidRPr="00E132F4" w:rsidRDefault="00E74B12" w:rsidP="006A640A">
            <w:pPr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E74B12" w:rsidRPr="00E132F4" w:rsidTr="006A640A">
        <w:trPr>
          <w:trHeight w:val="92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1.3.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Работа по выявлению факторов риска развития заболеваний с участием Центров общественного здоровья, использование полученных данных для принятия решений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E132F4" w:rsidRDefault="0050030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Филиал «Ягоднинск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</w:t>
            </w: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районная больница» ГБУЗ «Магаданская областная больница»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</w:tcPr>
          <w:p w:rsidR="00E74B12" w:rsidRPr="00E132F4" w:rsidRDefault="00E74B12" w:rsidP="006A640A">
            <w:pPr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E74B12" w:rsidRPr="00E132F4" w:rsidTr="006A640A">
        <w:trPr>
          <w:trHeight w:val="84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1.4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Внедрение в Ягоднинском филиале ГБУЗ «Магаданская областная больница» эффективных технологий профилактики НИЗ среди взрослого населения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E132F4" w:rsidRDefault="0050030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Филиал «Ягоднинск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</w:t>
            </w: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районная больница» ГБУЗ «Магаданская областная больница»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2" w:rsidRPr="00E132F4" w:rsidRDefault="00E74B12" w:rsidP="006A640A">
            <w:pPr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E74B12" w:rsidRPr="00E132F4" w:rsidTr="006A640A">
        <w:trPr>
          <w:trHeight w:val="169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1.5.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E132F4" w:rsidRDefault="00E74B12" w:rsidP="006A640A">
            <w:pPr>
              <w:spacing w:after="4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Проведение диспансеризации и профилактических медицинских осмотров определенных групп </w:t>
            </w:r>
          </w:p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взрослого населения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E132F4" w:rsidRDefault="0050030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Филиал «Ягоднинск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</w:t>
            </w: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районная больница» ГБУЗ «Магаданская областная больница»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2" w:rsidRPr="00E132F4" w:rsidRDefault="00E74B12" w:rsidP="006A640A">
            <w:pPr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E74B12" w:rsidRPr="00E132F4" w:rsidTr="006A640A">
        <w:trPr>
          <w:trHeight w:val="130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1.6.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Внедрение корпоративных модельных программ с целью укрепления здоровья работающего населения Ягоднинского городского округа в условиях трудового процесса и производственной среды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E132F4" w:rsidRDefault="0050030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Филиал «Ягоднинск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</w:t>
            </w: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районная больница» ГБУЗ «Магаданская областная больница»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2" w:rsidRPr="00E132F4" w:rsidRDefault="00E74B12" w:rsidP="006A640A">
            <w:pPr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E74B12" w:rsidRPr="00E132F4" w:rsidTr="006A640A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1.7.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Проведение мероприятий по вопросам репродуктивного здоровья, обучение навыкам полового поведения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E132F4" w:rsidRDefault="0050030B" w:rsidP="006A640A">
            <w:pPr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Филиал «Ягоднинск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</w:t>
            </w: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районная больница» ГБУЗ «Магаданская областная больница»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2" w:rsidRPr="00E132F4" w:rsidRDefault="00E74B12" w:rsidP="006A640A">
            <w:pPr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E74B12" w:rsidRPr="00E132F4" w:rsidTr="006A640A">
        <w:trPr>
          <w:trHeight w:val="143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1.8.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Проведение профилактических стоматологических осмотров с упором на раннее выявление онкологических заболеваний ротовой полости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E132F4" w:rsidRDefault="0050030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Филиал «Ягоднинск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</w:t>
            </w: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районная больница» ГБУЗ «Магаданская </w:t>
            </w: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областная больница»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2" w:rsidRPr="00E132F4" w:rsidRDefault="00E74B12" w:rsidP="006A640A">
            <w:pPr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E74B12" w:rsidRPr="00E132F4" w:rsidTr="006A640A">
        <w:trPr>
          <w:trHeight w:val="3328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 xml:space="preserve">1.9.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559D1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Проведение мониторинга реализации мероприятий по выявлению и коррекции факторов риска хронических НИЗ (с периодичностью, установленной министерством здравоохранения и демографической политики Магаданской области), принятие решений по итогам мониторинга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E132F4" w:rsidRDefault="0050030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Филиал «Ягоднинск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</w:t>
            </w: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районная больница» ГБУЗ «Магаданская областная больница»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2" w:rsidRPr="00E132F4" w:rsidRDefault="00E74B12" w:rsidP="006A640A">
            <w:pPr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132F4" w:rsidRDefault="00E74B12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E559D1" w:rsidRPr="00E132F4" w:rsidTr="00C031BE">
        <w:trPr>
          <w:trHeight w:val="339"/>
        </w:trPr>
        <w:tc>
          <w:tcPr>
            <w:tcW w:w="1056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559D1" w:rsidRPr="00E132F4" w:rsidRDefault="00E559D1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Мероприятия по ограничению потребления табака, немедицинского потребления наркотических средств и психотропных веществ и алкоголя в Ягоднинском городском округе</w:t>
            </w:r>
          </w:p>
        </w:tc>
      </w:tr>
      <w:tr w:rsidR="001E1763" w:rsidRPr="00E132F4" w:rsidTr="006A640A">
        <w:trPr>
          <w:trHeight w:val="170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E132F4" w:rsidRDefault="001E1763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2.1.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E132F4" w:rsidRDefault="001E1763" w:rsidP="006A640A">
            <w:pPr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Повышение информированности населения о вреде активного и пассивного потребления табака, немедицинского потребления наркотических средств и психотропных веществ, о злоупотреблении алкоголем и о способах их преодоления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E132F4" w:rsidRDefault="007E0AE4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Филиал «Ягоднинск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</w:t>
            </w: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районная больница» ГБУЗ «Магаданская областная больница»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E132F4" w:rsidRDefault="001E1763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63" w:rsidRPr="00E132F4" w:rsidRDefault="001E1763" w:rsidP="006A640A">
            <w:pPr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63" w:rsidRPr="00E132F4" w:rsidRDefault="001E1763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63" w:rsidRPr="00E132F4" w:rsidRDefault="001E1763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63" w:rsidRPr="00E132F4" w:rsidRDefault="001E1763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E1763" w:rsidRPr="00E132F4" w:rsidTr="006A640A">
        <w:trPr>
          <w:trHeight w:val="2400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E132F4" w:rsidRDefault="001E1763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2.2.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E132F4" w:rsidRDefault="001E1763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Проведение мониторинга и оценки информированности населения о вреде потребления табака, немедицинского потребления наркотических средств и психотропных веществ, алкоголя и способах их преодоления.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E132F4" w:rsidRDefault="007E0AE4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Филиал «Ягоднинск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</w:t>
            </w: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районная больница» ГБУЗ «Магаданская областная больница»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E132F4" w:rsidRDefault="001E1763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63" w:rsidRPr="00E132F4" w:rsidRDefault="001E1763" w:rsidP="006A640A">
            <w:pPr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63" w:rsidRPr="00E132F4" w:rsidRDefault="001E1763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63" w:rsidRPr="00E132F4" w:rsidRDefault="001E1763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63" w:rsidRPr="00E132F4" w:rsidRDefault="001E1763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E1763" w:rsidRPr="00E132F4" w:rsidTr="00C031BE">
        <w:trPr>
          <w:trHeight w:val="117"/>
        </w:trPr>
        <w:tc>
          <w:tcPr>
            <w:tcW w:w="1056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E132F4" w:rsidRDefault="001E1763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Мероприятия по формированию культуры здорового питания населения муниципального образования "</w:t>
            </w:r>
            <w:r w:rsidR="007E0A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Ягоднинского</w:t>
            </w:r>
            <w:r w:rsidRPr="00E132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городской округ", внедрению принципов рационального питания, в том числе направленных на ликвидацию микронутриентной недостаточности, сокращение потребления сахара</w:t>
            </w:r>
          </w:p>
        </w:tc>
      </w:tr>
      <w:tr w:rsidR="001E1763" w:rsidRPr="00E132F4" w:rsidTr="006A640A">
        <w:trPr>
          <w:trHeight w:val="2013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E132F4" w:rsidRDefault="001E1763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3.1.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E132F4" w:rsidRDefault="001E1763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Повышение информированности населения о поведенческих и алиментарно-зависимых факторах риска и доступности продуктов здорового и диетического питания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E132F4" w:rsidRDefault="007E0AE4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Филиал «Ягоднинск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</w:t>
            </w: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районная больница» ГБУЗ «Магаданская областная больница»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E132F4" w:rsidRDefault="001E1763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63" w:rsidRPr="00E132F4" w:rsidRDefault="001E1763" w:rsidP="006A640A">
            <w:pPr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63" w:rsidRPr="00E132F4" w:rsidRDefault="001E1763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63" w:rsidRPr="00E132F4" w:rsidRDefault="001E1763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63" w:rsidRPr="00E132F4" w:rsidRDefault="001E1763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E1763" w:rsidRPr="00E132F4" w:rsidTr="00C031BE">
        <w:trPr>
          <w:trHeight w:val="195"/>
        </w:trPr>
        <w:tc>
          <w:tcPr>
            <w:tcW w:w="1056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E132F4" w:rsidRDefault="001E1763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 Мероприятия по повышению уровня физической активности населения Ягоднинского городского округа</w:t>
            </w:r>
          </w:p>
        </w:tc>
      </w:tr>
      <w:tr w:rsidR="001E1763" w:rsidRPr="00E132F4" w:rsidTr="006A640A">
        <w:trPr>
          <w:trHeight w:val="117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E132F4" w:rsidRDefault="001E1763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4.1.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A31BC5" w:rsidRDefault="001E1763" w:rsidP="006A640A">
            <w:pPr>
              <w:spacing w:after="4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Обучение специалистов по </w:t>
            </w: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физическому воспитанию образовательных организаций принципам корригирующей гимнастики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A31BC5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Филиал </w:t>
            </w: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«Ягоднинская районная больница» ГБУЗ «Магаданская областная больница»,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E132F4" w:rsidRDefault="001E1763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63" w:rsidRPr="00E132F4" w:rsidRDefault="001E1763" w:rsidP="006A640A">
            <w:pPr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63" w:rsidRPr="00E132F4" w:rsidRDefault="001E1763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63" w:rsidRPr="00E132F4" w:rsidRDefault="001E1763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63" w:rsidRPr="00E132F4" w:rsidRDefault="001E1763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E1763" w:rsidRPr="00E132F4" w:rsidTr="006A640A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E132F4" w:rsidRDefault="001E1763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 xml:space="preserve">4.2.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A31BC5" w:rsidRDefault="001E1763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Привлечение населения к систематическим занятиям физической культурой и спортом: </w:t>
            </w:r>
          </w:p>
          <w:p w:rsidR="001E1763" w:rsidRPr="00A31BC5" w:rsidRDefault="001E1763" w:rsidP="00F21F2B">
            <w:pPr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школьников путем проведения школьных, районных, соревнований по игровым видам спорта, а также взрослого населения старше 18 лет путем подготовки к сдаче норм Всероссийского физкультурно-спортивного комплекса «Готов к труду и обороне»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A31BC5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Филиал «Ягоднинская районная больница» ГБУЗ «Магаданская областная больница», комитет по физической культуре, спорту и туризму, комитет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E132F4" w:rsidRDefault="001E1763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63" w:rsidRPr="00E132F4" w:rsidRDefault="001E1763" w:rsidP="006A640A">
            <w:pPr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63" w:rsidRPr="00E132F4" w:rsidRDefault="001E1763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63" w:rsidRPr="00E132F4" w:rsidRDefault="001E1763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63" w:rsidRPr="00E132F4" w:rsidRDefault="001E1763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E1763" w:rsidRPr="00E132F4" w:rsidTr="006A640A">
        <w:trPr>
          <w:trHeight w:val="2089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E132F4" w:rsidRDefault="001E1763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4.3.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E132F4" w:rsidRDefault="001E1763" w:rsidP="006A640A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Проведение массовых акций и кампаний для мотивации населения к увеличению физической активности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Филиал «Ягоднинск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ая </w:t>
            </w: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районная больница» ГБУЗ «Магаданская областная больница»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E132F4" w:rsidRDefault="001E1763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63" w:rsidRPr="00E132F4" w:rsidRDefault="001E1763" w:rsidP="006A640A">
            <w:pPr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63" w:rsidRPr="00E132F4" w:rsidRDefault="001E1763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63" w:rsidRPr="00E132F4" w:rsidRDefault="001E1763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63" w:rsidRPr="00E132F4" w:rsidRDefault="001E1763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E1763" w:rsidRPr="00E132F4" w:rsidTr="00C031BE">
        <w:trPr>
          <w:trHeight w:val="169"/>
        </w:trPr>
        <w:tc>
          <w:tcPr>
            <w:tcW w:w="1056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E132F4" w:rsidRDefault="001E1763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 Мероприятия по формированию основ здорового образа жизни среди детей и подростков</w:t>
            </w:r>
          </w:p>
        </w:tc>
      </w:tr>
      <w:tr w:rsidR="001A107B" w:rsidRPr="00E132F4" w:rsidTr="006A640A">
        <w:trPr>
          <w:trHeight w:val="169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5.1.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Повышение уровня информированности детей и подростков о вреде табакокурения и употребления алкоголя, а также нерационального питания и низкой физической активности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Филиал «Ягоднинск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ая </w:t>
            </w: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районная больница» ГБУЗ «Магаданская областная больница»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комитет образования, комитет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E132F4" w:rsidRDefault="001A107B" w:rsidP="006A640A">
            <w:pPr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A107B" w:rsidRPr="00E132F4" w:rsidTr="006A640A">
        <w:trPr>
          <w:trHeight w:val="104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5.2.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Организация и обеспечение работы в образовательных организациях Ягоднинского городского округа лекториев для школьников и студентов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Филиал «Ягоднинск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ая </w:t>
            </w: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районная больница» ГБУЗ «Магаданская областная больница»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комитет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E132F4" w:rsidRDefault="001A107B" w:rsidP="006A640A">
            <w:pPr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A107B" w:rsidRPr="00E132F4" w:rsidTr="006A640A">
        <w:trPr>
          <w:trHeight w:val="156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 xml:space="preserve">5.3.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spacing w:after="4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Ежегодное проведение информационной акции для детей и подростков в рамках летней оздоровительной кампании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Филиал «Ягоднинск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ая </w:t>
            </w: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районная больница» ГБУЗ «Магаданская областная больница»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к</w:t>
            </w: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омитет по физической культуре, спорту и туризму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комитет образования, комитет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E132F4" w:rsidRDefault="001A107B" w:rsidP="006A640A">
            <w:pPr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A107B" w:rsidRPr="00E132F4" w:rsidTr="006A640A">
        <w:trPr>
          <w:trHeight w:val="130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5.4.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Организация и проведение цикла тематических информационно-просветительских мероприятий для детей и подростков с целью повышения культуры здорового образа жизни с участием библиотечной системы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ED5855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Филиал «Ягоднинск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ая </w:t>
            </w: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районная больница» ГБУЗ «Магаданская областная больница»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комитет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E132F4" w:rsidRDefault="001A107B" w:rsidP="006A640A">
            <w:pPr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A107B" w:rsidRPr="00E132F4" w:rsidTr="006A640A">
        <w:trPr>
          <w:trHeight w:val="143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5.5.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Проведение социально-психологического тестирования обучающихся образовательных организаций на предмет потребления наркотических средств, психотропных и других токсических веществ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ED5855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Филиал «Ягоднинск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ая </w:t>
            </w: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районная больница» ГБУЗ «Магаданская областная больница»</w:t>
            </w:r>
            <w:r w:rsidR="00AE5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E132F4" w:rsidRDefault="001A107B" w:rsidP="006A640A">
            <w:pPr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A107B" w:rsidRPr="00E132F4" w:rsidTr="006A640A">
        <w:trPr>
          <w:trHeight w:val="156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5.6.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Реализация мероприятий, направленных на профилактику суицидального поведения среди обучающихся образовательных организаций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AE5B87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Филиал «Ягоднинск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ая </w:t>
            </w: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районная больница» ГБУЗ «Магаданская областная больница»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к</w:t>
            </w: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омитет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E132F4" w:rsidRDefault="001A107B" w:rsidP="006A640A">
            <w:pPr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A107B" w:rsidRPr="00E132F4" w:rsidTr="00C031BE">
        <w:trPr>
          <w:trHeight w:val="208"/>
        </w:trPr>
        <w:tc>
          <w:tcPr>
            <w:tcW w:w="1056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 Мероприятия по мотивированию граждан к ведению здорового образа жизни посредством проведения информационно-коммуникационной кампании</w:t>
            </w:r>
          </w:p>
        </w:tc>
      </w:tr>
      <w:tr w:rsidR="001A107B" w:rsidRPr="00E132F4" w:rsidTr="006A640A">
        <w:trPr>
          <w:trHeight w:val="130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6.1.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Размещение статей, информационный материалов и социальной рекламы по здоровому образу жизни, профилактике инфекционных и хронических неинфекционных заболеваний, на основе использования материалов Центра общественного </w:t>
            </w: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здоровья и медицинской профилактики </w:t>
            </w:r>
            <w:r w:rsidRPr="00E13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газете «Северная правда», </w:t>
            </w: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 официальных сайтах и в аккаунтах администрации Ягоднинского городского округа, подведомственных комитетах и учреждений.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616E04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Филиал «Ягоднинск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ая </w:t>
            </w: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районная больница» ГБУЗ «Магаданская областная больница»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16E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администрация Ягоднинского </w:t>
            </w:r>
            <w:r w:rsidRPr="00616E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городского округа,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</w:t>
            </w: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омитет по физической культуре, спорту и туризму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комитет образования, комитет культуры, редакция газеты «Северная правда»</w:t>
            </w: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E132F4" w:rsidRDefault="001A107B" w:rsidP="006A640A">
            <w:pPr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A107B" w:rsidRPr="00E132F4" w:rsidTr="006A640A">
        <w:trPr>
          <w:trHeight w:val="143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 xml:space="preserve">6.2.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A31BC5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Организация работы телефонной службы по вопросам здорового образа жизни, профилактике хронических НИЗ, отказу от вредных привычек, вопросам диспансеризации и профилактических осмотров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A31BC5" w:rsidRDefault="00F21F2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Филиал «</w:t>
            </w:r>
            <w:proofErr w:type="spellStart"/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Ягоднинская</w:t>
            </w:r>
            <w:proofErr w:type="spellEnd"/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районная больница» ГБУЗ «Магаданская областная больница»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E132F4" w:rsidRDefault="001A107B" w:rsidP="006A640A">
            <w:pPr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A107B" w:rsidRPr="00E132F4" w:rsidTr="006A640A">
        <w:trPr>
          <w:trHeight w:val="78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6.3.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A31BC5" w:rsidRDefault="001A107B" w:rsidP="006A640A">
            <w:pPr>
              <w:ind w:right="3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Разработка, издание и распространение учебной и методической литературы профилактической направленности в зависимости от целевой аудитории (медицинские работники, педагогические работники, дети и подростки, родители, молодежь, граждане трудоспособного возраста, граждане старше трудоспособного возраста), с использованием методических материалов Центра общественного здоровья и медицинской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A31BC5" w:rsidRDefault="00F21F2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Филиал «</w:t>
            </w:r>
            <w:proofErr w:type="spellStart"/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Ягоднинская</w:t>
            </w:r>
            <w:proofErr w:type="spellEnd"/>
            <w:r w:rsidRPr="00A3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районная больница» ГБУЗ «Магаданская областная больница»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E132F4" w:rsidRDefault="001A107B" w:rsidP="006A640A">
            <w:pPr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A107B" w:rsidRPr="00E132F4" w:rsidTr="006A640A">
        <w:trPr>
          <w:trHeight w:val="3308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6.4.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Издание и распространение среди населения Ягоднинского городского округа памяток, брошюр, листовок по здоровому образу жизни, двигательным режимам, профилактике факторов риска развития заболеваний, вредным привычкам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61468E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Филиал «Ягоднинск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ая </w:t>
            </w: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районная больница» ГБУЗ «Магаданская областная больница»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16E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Ягоднинского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E132F4" w:rsidRDefault="001A107B" w:rsidP="006A640A">
            <w:pPr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A107B" w:rsidRPr="00E132F4" w:rsidTr="00C031BE">
        <w:trPr>
          <w:trHeight w:val="285"/>
        </w:trPr>
        <w:tc>
          <w:tcPr>
            <w:tcW w:w="1056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132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7. Мероприятия по вовлечению волонтеров Ягоднинского городского округа в мероприятия по укреплению общественного здоровья</w:t>
            </w:r>
          </w:p>
        </w:tc>
      </w:tr>
      <w:tr w:rsidR="001A107B" w:rsidRPr="00E132F4" w:rsidTr="006A640A">
        <w:trPr>
          <w:trHeight w:val="130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7.1.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61468E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46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Определение потребностей в добровольческих ресурсах и распределение функциональных обязанностей волонтеров по участию в мероприятиях по укреплению общественного здоровья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61468E" w:rsidP="006A640A">
            <w:pPr>
              <w:spacing w:after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Филиал «Ягоднинск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ая </w:t>
            </w: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районная больница» ГБУЗ «Магаданская областная больница»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16E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Ягоднинского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E132F4" w:rsidRDefault="001A107B" w:rsidP="006A640A">
            <w:pPr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A107B" w:rsidRPr="00E132F4" w:rsidTr="006A640A">
        <w:trPr>
          <w:trHeight w:val="156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7.2.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61468E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46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Обучение волонтеров вопросам общественного здоровья, формирования здорового образа жизни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7B03BA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Филиал «Ягоднинск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ая </w:t>
            </w: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районная больница» ГБУЗ «Магаданская областная больница»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E132F4" w:rsidRDefault="001A107B" w:rsidP="006A640A">
            <w:pPr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A107B" w:rsidRPr="00E132F4" w:rsidTr="006A640A">
        <w:trPr>
          <w:trHeight w:val="156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7.3.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61468E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46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Подготовка волонтерских отрядов из числа старшеклассников, студентов и обучающихся образовательных организаций Ягоднинского городского округа с целью обучения формированию навыков здорового образа жизни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7B03BA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Филиал «Ягоднинск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ая </w:t>
            </w: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районная больница» ГБУЗ «Магаданская областная больница»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16E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Ягоднинского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комитет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E132F4" w:rsidRDefault="001A107B" w:rsidP="006A640A">
            <w:pPr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A107B" w:rsidRPr="00E132F4" w:rsidTr="006A640A">
        <w:trPr>
          <w:trHeight w:val="169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7.4.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61468E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46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Оказание информационной, административной и материально-технической поддержки добровольческим организациям в рамках реализации настоящей Программы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0A6164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Филиал «Ягоднинск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ая </w:t>
            </w: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районная больница» ГБУЗ «Магаданская областная больница»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16E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Ягоднинского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E132F4" w:rsidRDefault="001A107B" w:rsidP="006A640A">
            <w:pPr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A107B" w:rsidRPr="00E132F4" w:rsidTr="006A640A">
        <w:trPr>
          <w:trHeight w:val="143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7.5.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61468E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46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Участие в формировании мотивационной программы – поощрение волонтеров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0A6164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Филиал «Ягоднинск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ая </w:t>
            </w: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районная больница» ГБУЗ «Магаданская областная больница»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16E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администрация Ягоднинского </w:t>
            </w:r>
            <w:r w:rsidRPr="00616E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E132F4" w:rsidRDefault="001A107B" w:rsidP="006A640A">
            <w:pPr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A107B" w:rsidRPr="00E132F4" w:rsidTr="00A724B6">
        <w:trPr>
          <w:trHeight w:val="130"/>
        </w:trPr>
        <w:tc>
          <w:tcPr>
            <w:tcW w:w="1056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61468E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46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8. Разработка и внедрение корпоративных программ укрепления здоровья</w:t>
            </w:r>
          </w:p>
        </w:tc>
      </w:tr>
      <w:tr w:rsidR="001A107B" w:rsidRPr="00E132F4" w:rsidTr="006A640A">
        <w:trPr>
          <w:trHeight w:val="130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 условий для занятий спортом, правильного питания, профилактики социально-значимых заболеваний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0A6164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Филиал «Ягоднинск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ая </w:t>
            </w: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районная больница» ГБУЗ «Магаданская областная больница»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16E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Ягоднинского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E132F4" w:rsidRDefault="001A107B" w:rsidP="006A640A">
            <w:pPr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A107B" w:rsidRPr="00E132F4" w:rsidTr="006A640A">
        <w:trPr>
          <w:trHeight w:val="143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 нетерпимых условий для распространения вредных привычек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0A6164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Филиал «Ягоднинск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ая </w:t>
            </w:r>
            <w:r w:rsidRPr="00D5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районная больница» ГБУЗ «Магаданская областная больница»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16E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Ягоднинского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E132F4" w:rsidRDefault="001A107B" w:rsidP="006A640A">
            <w:pPr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E132F4" w:rsidRDefault="001A107B" w:rsidP="006A6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7765C5" w:rsidRPr="00E132F4" w:rsidRDefault="007765C5" w:rsidP="006A640A">
      <w:pPr>
        <w:spacing w:after="0" w:line="240" w:lineRule="auto"/>
        <w:ind w:left="1110" w:right="9" w:firstLine="130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8286E" w:rsidRDefault="0058286E" w:rsidP="00E132F4">
      <w:pPr>
        <w:spacing w:after="0" w:line="240" w:lineRule="auto"/>
        <w:ind w:left="1110" w:right="9" w:firstLine="130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32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 Механизм реализации Программы.</w:t>
      </w:r>
    </w:p>
    <w:p w:rsidR="006363FB" w:rsidRPr="00E132F4" w:rsidRDefault="006363FB" w:rsidP="00E132F4">
      <w:pPr>
        <w:spacing w:after="0" w:line="240" w:lineRule="auto"/>
        <w:ind w:left="1110" w:right="9" w:firstLine="130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8286E" w:rsidRPr="00E132F4" w:rsidRDefault="0058286E" w:rsidP="00E132F4">
      <w:pPr>
        <w:spacing w:after="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Настоящая Программа направлена на решение проблем в сфере формирования здорового образа жизни населения и ориентирована, прежде всего, на создание здоровьесберегающей среды, профилактику и контроль неинфекционных заболеваний. </w:t>
      </w:r>
    </w:p>
    <w:p w:rsidR="0058286E" w:rsidRPr="00E132F4" w:rsidRDefault="0058286E" w:rsidP="00E132F4">
      <w:pPr>
        <w:spacing w:after="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Реализация мероприятий осуществляется исполнителями Программы в соответствии с перечнем мероприятий. По отдельным мероприятиям Программы исполнителями Программы разрабатываются и осуществляются конкретные планы действий, заключаются договоры, соглашения. </w:t>
      </w:r>
    </w:p>
    <w:p w:rsidR="0058286E" w:rsidRPr="00E132F4" w:rsidRDefault="0058286E" w:rsidP="00E132F4">
      <w:pPr>
        <w:spacing w:after="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ходе реализации мероприятий Программы допустимо оперативное изменение исполнителями Программы способов или условий выполнения этих мероприятий, с обязательным соблюдением условия решения поставленных задач. </w:t>
      </w:r>
    </w:p>
    <w:p w:rsidR="0058286E" w:rsidRPr="00E132F4" w:rsidRDefault="0058286E" w:rsidP="00E132F4">
      <w:pPr>
        <w:spacing w:after="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Достижение целей и решение задач Программы осуществляются путем скоординированного выполнения комплекса взаимоувязанных по срокам, ресурсам, исполнителям и результатам мероприятий. </w:t>
      </w:r>
    </w:p>
    <w:p w:rsidR="0058286E" w:rsidRPr="00E132F4" w:rsidRDefault="0058286E" w:rsidP="00E132F4">
      <w:pPr>
        <w:spacing w:after="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ходе реализации Программы отдельные мероприятия подлежат ежегодной корректировке на основе анализа полученных результатов реализации программных мероприятий. </w:t>
      </w:r>
    </w:p>
    <w:p w:rsidR="007765C5" w:rsidRPr="00E132F4" w:rsidRDefault="007765C5" w:rsidP="00E132F4">
      <w:pPr>
        <w:spacing w:after="0" w:line="240" w:lineRule="auto"/>
        <w:ind w:left="1110" w:right="9" w:firstLine="130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3719B" w:rsidRPr="00E132F4" w:rsidRDefault="0058286E" w:rsidP="006A640A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132F4">
        <w:rPr>
          <w:rFonts w:ascii="Times New Roman" w:hAnsi="Times New Roman" w:cs="Times New Roman"/>
          <w:b/>
          <w:sz w:val="26"/>
          <w:szCs w:val="26"/>
        </w:rPr>
        <w:t>7</w:t>
      </w:r>
      <w:r w:rsidR="00A3719B" w:rsidRPr="00E132F4">
        <w:rPr>
          <w:rFonts w:ascii="Times New Roman" w:hAnsi="Times New Roman" w:cs="Times New Roman"/>
          <w:b/>
          <w:sz w:val="26"/>
          <w:szCs w:val="26"/>
        </w:rPr>
        <w:t>. Основные меры правового регулирования  Программы</w:t>
      </w:r>
    </w:p>
    <w:p w:rsidR="00A3719B" w:rsidRPr="00E132F4" w:rsidRDefault="00A3719B" w:rsidP="00E132F4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A3719B" w:rsidRPr="00E132F4" w:rsidRDefault="00A3719B" w:rsidP="00E132F4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132F4">
        <w:rPr>
          <w:rFonts w:ascii="Times New Roman" w:hAnsi="Times New Roman" w:cs="Times New Roman"/>
          <w:sz w:val="26"/>
          <w:szCs w:val="26"/>
        </w:rPr>
        <w:t xml:space="preserve">В рамках реализации программы предполагается осуществление мер правового регулирования, представленных в </w:t>
      </w:r>
      <w:hyperlink w:anchor="Par16497" w:tooltip="Ссылка на текущий документ" w:history="1">
        <w:r w:rsidRPr="00E132F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таблице</w:t>
        </w:r>
      </w:hyperlink>
      <w:r w:rsidR="00E132F4">
        <w:rPr>
          <w:rFonts w:ascii="Times New Roman" w:hAnsi="Times New Roman" w:cs="Times New Roman"/>
          <w:sz w:val="26"/>
          <w:szCs w:val="26"/>
        </w:rPr>
        <w:t xml:space="preserve"> </w:t>
      </w:r>
      <w:r w:rsidRPr="00E132F4">
        <w:rPr>
          <w:rFonts w:ascii="Times New Roman" w:hAnsi="Times New Roman" w:cs="Times New Roman"/>
          <w:sz w:val="26"/>
          <w:szCs w:val="26"/>
        </w:rPr>
        <w:t xml:space="preserve">№ </w:t>
      </w:r>
      <w:r w:rsidR="006A640A">
        <w:rPr>
          <w:rFonts w:ascii="Times New Roman" w:hAnsi="Times New Roman" w:cs="Times New Roman"/>
          <w:sz w:val="26"/>
          <w:szCs w:val="26"/>
        </w:rPr>
        <w:t>12</w:t>
      </w:r>
      <w:r w:rsidRPr="00E132F4">
        <w:rPr>
          <w:rFonts w:ascii="Times New Roman" w:hAnsi="Times New Roman" w:cs="Times New Roman"/>
          <w:sz w:val="26"/>
          <w:szCs w:val="26"/>
        </w:rPr>
        <w:t>.</w:t>
      </w:r>
    </w:p>
    <w:p w:rsidR="006363FB" w:rsidRDefault="006363FB" w:rsidP="00E132F4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1" w:name="Par16495"/>
      <w:bookmarkEnd w:id="1"/>
    </w:p>
    <w:p w:rsidR="00A3719B" w:rsidRPr="00E132F4" w:rsidRDefault="00A3719B" w:rsidP="00E132F4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132F4">
        <w:rPr>
          <w:rFonts w:ascii="Times New Roman" w:hAnsi="Times New Roman" w:cs="Times New Roman"/>
          <w:b/>
          <w:sz w:val="26"/>
          <w:szCs w:val="26"/>
        </w:rPr>
        <w:t xml:space="preserve">Таблица № </w:t>
      </w:r>
      <w:r w:rsidR="006E126E">
        <w:rPr>
          <w:rFonts w:ascii="Times New Roman" w:hAnsi="Times New Roman" w:cs="Times New Roman"/>
          <w:b/>
          <w:sz w:val="26"/>
          <w:szCs w:val="26"/>
        </w:rPr>
        <w:t>12</w:t>
      </w:r>
    </w:p>
    <w:p w:rsidR="00A3719B" w:rsidRPr="00E132F4" w:rsidRDefault="00A3719B" w:rsidP="00E132F4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ar16497"/>
      <w:bookmarkEnd w:id="2"/>
      <w:r w:rsidRPr="00E132F4">
        <w:rPr>
          <w:rFonts w:ascii="Times New Roman" w:hAnsi="Times New Roman" w:cs="Times New Roman"/>
          <w:b/>
          <w:sz w:val="26"/>
          <w:szCs w:val="26"/>
        </w:rPr>
        <w:lastRenderedPageBreak/>
        <w:t>Сведения об основных мерах правового регулирования</w:t>
      </w:r>
    </w:p>
    <w:p w:rsidR="00A3719B" w:rsidRPr="00E132F4" w:rsidRDefault="00A3719B" w:rsidP="00E132F4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2F4">
        <w:rPr>
          <w:rFonts w:ascii="Times New Roman" w:hAnsi="Times New Roman" w:cs="Times New Roman"/>
          <w:b/>
          <w:sz w:val="26"/>
          <w:szCs w:val="26"/>
        </w:rPr>
        <w:t>в сфере реализации программы</w:t>
      </w:r>
    </w:p>
    <w:p w:rsidR="009A6FE3" w:rsidRPr="00E132F4" w:rsidRDefault="009A6FE3" w:rsidP="00E132F4">
      <w:pPr>
        <w:pStyle w:val="a8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4"/>
        <w:gridCol w:w="2008"/>
        <w:gridCol w:w="3969"/>
        <w:gridCol w:w="1984"/>
        <w:gridCol w:w="1701"/>
      </w:tblGrid>
      <w:tr w:rsidR="009A6FE3" w:rsidRPr="00E132F4" w:rsidTr="00F21F2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3" w:rsidRPr="00E132F4" w:rsidRDefault="009A6FE3" w:rsidP="00E1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3" w:rsidRPr="00E132F4" w:rsidRDefault="009A6FE3" w:rsidP="00E1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3" w:rsidRPr="00E132F4" w:rsidRDefault="009A6FE3" w:rsidP="00E1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3" w:rsidRPr="00E132F4" w:rsidRDefault="009A6FE3" w:rsidP="00E1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исполнитель, соисполнитель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3" w:rsidRPr="00E132F4" w:rsidRDefault="009A6FE3" w:rsidP="00E1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сроки принятия</w:t>
            </w:r>
          </w:p>
        </w:tc>
      </w:tr>
      <w:tr w:rsidR="009A6FE3" w:rsidRPr="00E132F4" w:rsidTr="00F21F2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3" w:rsidRPr="00E132F4" w:rsidRDefault="009A6FE3" w:rsidP="00E1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3" w:rsidRPr="00E132F4" w:rsidRDefault="009A6FE3" w:rsidP="00E1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Распоряжение администрации </w:t>
            </w:r>
            <w:r w:rsidRPr="00E1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3" w:rsidRPr="00E132F4" w:rsidRDefault="00933556" w:rsidP="00E1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утверждении плана мероприятий по формированию здорового образа жизни среди детей и молодежи на территории Ягоднинского городского округа в 2022 -2024 год</w:t>
            </w:r>
            <w:r w:rsidR="0011105F" w:rsidRPr="00E132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3" w:rsidRPr="00E132F4" w:rsidRDefault="009A6FE3" w:rsidP="00E1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56" w:rsidRPr="00E132F4" w:rsidRDefault="00933556" w:rsidP="00E1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A3719B" w:rsidRPr="00E13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-2 </w:t>
            </w:r>
            <w:r w:rsidRPr="00E13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9A6FE3" w:rsidRPr="00E132F4" w:rsidRDefault="00933556" w:rsidP="00E1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E132F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E132F4">
              <w:rPr>
                <w:rFonts w:ascii="Times New Roman" w:eastAsia="Times New Roman" w:hAnsi="Times New Roman" w:cs="Times New Roman"/>
                <w:sz w:val="26"/>
                <w:szCs w:val="26"/>
              </w:rPr>
              <w:t>2 - 2024  годов</w:t>
            </w:r>
          </w:p>
        </w:tc>
      </w:tr>
      <w:tr w:rsidR="009A6FE3" w:rsidRPr="00E132F4" w:rsidTr="00F21F2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3" w:rsidRPr="00E132F4" w:rsidRDefault="009A6FE3" w:rsidP="00E1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3" w:rsidRPr="00E132F4" w:rsidRDefault="00933556" w:rsidP="00E132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Распоряжение администрации </w:t>
            </w:r>
            <w:r w:rsidRPr="00E1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56" w:rsidRPr="00E132F4" w:rsidRDefault="00933556" w:rsidP="00E132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2F4">
              <w:rPr>
                <w:rFonts w:ascii="Times New Roman" w:hAnsi="Times New Roman" w:cs="Times New Roman"/>
                <w:sz w:val="26"/>
                <w:szCs w:val="26"/>
              </w:rPr>
              <w:t>О проведении молодёжной акции</w:t>
            </w:r>
          </w:p>
          <w:p w:rsidR="00933556" w:rsidRPr="00E132F4" w:rsidRDefault="00933556" w:rsidP="00E132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2F4">
              <w:rPr>
                <w:rFonts w:ascii="Times New Roman" w:hAnsi="Times New Roman" w:cs="Times New Roman"/>
                <w:sz w:val="26"/>
                <w:szCs w:val="26"/>
              </w:rPr>
              <w:t xml:space="preserve">«Бросают все!», посвящённой </w:t>
            </w:r>
          </w:p>
          <w:p w:rsidR="00933556" w:rsidRPr="00E132F4" w:rsidRDefault="00933556" w:rsidP="00E132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2F4">
              <w:rPr>
                <w:rFonts w:ascii="Times New Roman" w:hAnsi="Times New Roman" w:cs="Times New Roman"/>
                <w:sz w:val="26"/>
                <w:szCs w:val="26"/>
              </w:rPr>
              <w:t>Дню отказа от курения</w:t>
            </w:r>
          </w:p>
          <w:p w:rsidR="009A6FE3" w:rsidRPr="00E132F4" w:rsidRDefault="009A6FE3" w:rsidP="00E1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3" w:rsidRPr="00E132F4" w:rsidRDefault="009A6FE3" w:rsidP="00E1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округа</w:t>
            </w:r>
          </w:p>
          <w:p w:rsidR="009A6FE3" w:rsidRPr="00E132F4" w:rsidRDefault="009A6FE3" w:rsidP="00E1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3" w:rsidRPr="00E132F4" w:rsidRDefault="00933556" w:rsidP="00E1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9A6FE3" w:rsidRPr="00E13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9A6FE3" w:rsidRPr="00E132F4" w:rsidRDefault="009A6FE3" w:rsidP="00E1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E132F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  <w:r w:rsidR="00933556" w:rsidRPr="00E132F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E13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- 2024  годов</w:t>
            </w:r>
          </w:p>
        </w:tc>
      </w:tr>
      <w:tr w:rsidR="009A6FE3" w:rsidRPr="00E132F4" w:rsidTr="00F21F2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3" w:rsidRPr="00E132F4" w:rsidRDefault="009A6FE3" w:rsidP="00E1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3" w:rsidRPr="00E132F4" w:rsidRDefault="00A3719B" w:rsidP="00E1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Распоряжение администрации </w:t>
            </w:r>
            <w:r w:rsidRPr="00E1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3" w:rsidRPr="00E132F4" w:rsidRDefault="00463FE9" w:rsidP="00E1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32F4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декады </w:t>
            </w:r>
            <w:r w:rsidR="00A3719B" w:rsidRPr="00E132F4">
              <w:rPr>
                <w:rFonts w:ascii="Times New Roman" w:hAnsi="Times New Roman" w:cs="Times New Roman"/>
                <w:sz w:val="26"/>
                <w:szCs w:val="26"/>
              </w:rPr>
              <w:t>«Жизнь без наркотиков» в Ягоднинском городском округе в 202</w:t>
            </w:r>
            <w:r w:rsidR="0011105F" w:rsidRPr="00E132F4">
              <w:rPr>
                <w:rFonts w:ascii="Times New Roman" w:hAnsi="Times New Roman" w:cs="Times New Roman"/>
                <w:sz w:val="26"/>
                <w:szCs w:val="26"/>
              </w:rPr>
              <w:t>2-2024 годах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3" w:rsidRPr="00E132F4" w:rsidRDefault="009A6FE3" w:rsidP="00E1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E3" w:rsidRPr="00E132F4" w:rsidRDefault="00A3719B" w:rsidP="00E1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6"/>
                <w:szCs w:val="26"/>
              </w:rPr>
            </w:pPr>
            <w:r w:rsidRPr="00E132F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9A6FE3" w:rsidRPr="00E13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квартал 20</w:t>
            </w:r>
            <w:r w:rsidR="009A6FE3" w:rsidRPr="00E132F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E132F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9A6FE3" w:rsidRPr="00E13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- 2024 годов</w:t>
            </w:r>
          </w:p>
        </w:tc>
      </w:tr>
    </w:tbl>
    <w:p w:rsidR="006A640A" w:rsidRDefault="006A640A" w:rsidP="00E132F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3719B" w:rsidRPr="00E132F4" w:rsidRDefault="0058286E" w:rsidP="00E132F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32F4">
        <w:rPr>
          <w:rFonts w:ascii="Times New Roman" w:hAnsi="Times New Roman" w:cs="Times New Roman"/>
          <w:b/>
          <w:sz w:val="26"/>
          <w:szCs w:val="26"/>
        </w:rPr>
        <w:t>8</w:t>
      </w:r>
      <w:r w:rsidR="00A3719B" w:rsidRPr="00E132F4">
        <w:rPr>
          <w:rFonts w:ascii="Times New Roman" w:hAnsi="Times New Roman" w:cs="Times New Roman"/>
          <w:b/>
          <w:sz w:val="26"/>
          <w:szCs w:val="26"/>
        </w:rPr>
        <w:t xml:space="preserve">. </w:t>
      </w:r>
      <w:bookmarkStart w:id="3" w:name="Par16566"/>
      <w:bookmarkEnd w:id="3"/>
      <w:r w:rsidR="00A3719B" w:rsidRPr="00E132F4">
        <w:rPr>
          <w:rFonts w:ascii="Times New Roman" w:eastAsia="Times New Roman" w:hAnsi="Times New Roman" w:cs="Times New Roman"/>
          <w:b/>
          <w:sz w:val="26"/>
          <w:szCs w:val="26"/>
        </w:rPr>
        <w:t>Система контроля за реализацией муниципальной программы</w:t>
      </w:r>
    </w:p>
    <w:p w:rsidR="0011105F" w:rsidRPr="00E132F4" w:rsidRDefault="0011105F" w:rsidP="00E132F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3719B" w:rsidRPr="00E132F4" w:rsidRDefault="0011105F" w:rsidP="00E132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32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Контроль </w:t>
      </w:r>
      <w:r w:rsidRPr="00E132F4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 администрация Ягоднинского городского округа </w:t>
      </w:r>
      <w:r w:rsidRPr="00E132F4">
        <w:rPr>
          <w:rFonts w:ascii="Times New Roman" w:hAnsi="Times New Roman" w:cs="Times New Roman"/>
          <w:sz w:val="26"/>
          <w:szCs w:val="26"/>
        </w:rPr>
        <w:t xml:space="preserve">в соответствии с Порядком </w:t>
      </w:r>
      <w:r w:rsidRPr="00E132F4">
        <w:rPr>
          <w:rFonts w:ascii="Times New Roman" w:hAnsi="Times New Roman" w:cs="Times New Roman"/>
          <w:bCs/>
          <w:sz w:val="26"/>
          <w:szCs w:val="26"/>
        </w:rPr>
        <w:t xml:space="preserve">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округа, утвержденным постановлением администрации Ягоднинского городского округа </w:t>
      </w:r>
      <w:r w:rsidRPr="00E132F4">
        <w:rPr>
          <w:rFonts w:ascii="Times New Roman" w:hAnsi="Times New Roman" w:cs="Times New Roman"/>
          <w:sz w:val="26"/>
          <w:szCs w:val="26"/>
        </w:rPr>
        <w:t xml:space="preserve">от </w:t>
      </w:r>
      <w:r w:rsidR="00964F6F">
        <w:rPr>
          <w:rFonts w:ascii="Times New Roman" w:hAnsi="Times New Roman" w:cs="Times New Roman"/>
          <w:sz w:val="26"/>
          <w:szCs w:val="26"/>
        </w:rPr>
        <w:t>28</w:t>
      </w:r>
      <w:r w:rsidRPr="00E132F4">
        <w:rPr>
          <w:rFonts w:ascii="Times New Roman" w:hAnsi="Times New Roman" w:cs="Times New Roman"/>
          <w:sz w:val="26"/>
          <w:szCs w:val="26"/>
        </w:rPr>
        <w:t>.</w:t>
      </w:r>
      <w:r w:rsidR="00964F6F">
        <w:rPr>
          <w:rFonts w:ascii="Times New Roman" w:hAnsi="Times New Roman" w:cs="Times New Roman"/>
          <w:sz w:val="26"/>
          <w:szCs w:val="26"/>
        </w:rPr>
        <w:t>10</w:t>
      </w:r>
      <w:r w:rsidRPr="00E132F4">
        <w:rPr>
          <w:rFonts w:ascii="Times New Roman" w:hAnsi="Times New Roman" w:cs="Times New Roman"/>
          <w:sz w:val="26"/>
          <w:szCs w:val="26"/>
        </w:rPr>
        <w:t>.201</w:t>
      </w:r>
      <w:r w:rsidR="00964F6F">
        <w:rPr>
          <w:rFonts w:ascii="Times New Roman" w:hAnsi="Times New Roman" w:cs="Times New Roman"/>
          <w:sz w:val="26"/>
          <w:szCs w:val="26"/>
        </w:rPr>
        <w:t>9</w:t>
      </w:r>
      <w:r w:rsidRPr="00E132F4">
        <w:rPr>
          <w:rFonts w:ascii="Times New Roman" w:hAnsi="Times New Roman" w:cs="Times New Roman"/>
          <w:sz w:val="26"/>
          <w:szCs w:val="26"/>
        </w:rPr>
        <w:t xml:space="preserve"> № </w:t>
      </w:r>
      <w:r w:rsidR="00964F6F">
        <w:rPr>
          <w:rFonts w:ascii="Times New Roman" w:hAnsi="Times New Roman" w:cs="Times New Roman"/>
          <w:sz w:val="26"/>
          <w:szCs w:val="26"/>
        </w:rPr>
        <w:t>648</w:t>
      </w:r>
    </w:p>
    <w:p w:rsidR="0011105F" w:rsidRPr="00E132F4" w:rsidRDefault="0011105F" w:rsidP="00E132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4F6F" w:rsidRPr="00964F6F" w:rsidRDefault="00964F6F" w:rsidP="00964F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4F6F">
        <w:rPr>
          <w:rFonts w:ascii="Times New Roman" w:hAnsi="Times New Roman" w:cs="Times New Roman"/>
          <w:sz w:val="26"/>
          <w:szCs w:val="26"/>
        </w:rPr>
        <w:t>В целях оперативного контроля реализации муниципальных программ комитет по экономическим вопросам администрации Ягоднинского городского округа и ответственный исполнитель осуществляют мониторинг реализации муниципальных программ (далее - мониторинг) за I квартал, первое полугодие, 9 месяцев текущего финансового года.</w:t>
      </w:r>
    </w:p>
    <w:p w:rsidR="00A3719B" w:rsidRPr="00E132F4" w:rsidRDefault="00A3719B" w:rsidP="00E1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719B" w:rsidRPr="00E132F4" w:rsidRDefault="0058286E" w:rsidP="00E13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132F4">
        <w:rPr>
          <w:rFonts w:ascii="Times New Roman" w:eastAsia="Times New Roman" w:hAnsi="Times New Roman" w:cs="Times New Roman"/>
          <w:sz w:val="26"/>
          <w:szCs w:val="26"/>
        </w:rPr>
        <w:t>9</w:t>
      </w:r>
      <w:r w:rsidR="00A3719B" w:rsidRPr="00E132F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3719B" w:rsidRPr="00E132F4">
        <w:rPr>
          <w:rFonts w:ascii="Times New Roman" w:eastAsia="Times New Roman" w:hAnsi="Times New Roman" w:cs="Times New Roman"/>
          <w:b/>
          <w:sz w:val="26"/>
          <w:szCs w:val="26"/>
        </w:rPr>
        <w:t>Сроки реализации муниципальной программы</w:t>
      </w:r>
    </w:p>
    <w:p w:rsidR="00A3719B" w:rsidRPr="00E132F4" w:rsidRDefault="00A3719B" w:rsidP="00E1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32F4">
        <w:rPr>
          <w:rFonts w:ascii="Times New Roman" w:eastAsia="Times New Roman" w:hAnsi="Times New Roman" w:cs="Times New Roman"/>
          <w:sz w:val="26"/>
          <w:szCs w:val="26"/>
        </w:rPr>
        <w:t>Период реализации Программы составляет три года – 2022, 2023 и 2024 годы.</w:t>
      </w:r>
    </w:p>
    <w:p w:rsidR="00A3719B" w:rsidRPr="00E132F4" w:rsidRDefault="00A3719B" w:rsidP="00E132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765C5" w:rsidRPr="00E132F4" w:rsidRDefault="007765C5" w:rsidP="00E132F4">
      <w:pPr>
        <w:spacing w:after="0" w:line="240" w:lineRule="auto"/>
        <w:ind w:left="1110" w:right="9" w:firstLine="130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765C5" w:rsidRPr="00E132F4" w:rsidRDefault="007765C5" w:rsidP="00E132F4">
      <w:pPr>
        <w:spacing w:after="0" w:line="240" w:lineRule="auto"/>
        <w:ind w:left="1110" w:right="9" w:firstLine="130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765C5" w:rsidRPr="00E132F4" w:rsidRDefault="007765C5" w:rsidP="00E132F4">
      <w:pPr>
        <w:spacing w:after="0" w:line="240" w:lineRule="auto"/>
        <w:ind w:left="1110" w:right="9" w:firstLine="130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90871" w:rsidRDefault="00690871" w:rsidP="00E132F4">
      <w:pPr>
        <w:spacing w:after="57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3C10" w:rsidRDefault="00353C10" w:rsidP="00E132F4">
      <w:pPr>
        <w:spacing w:after="57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3C10" w:rsidRDefault="00353C10" w:rsidP="00E132F4">
      <w:pPr>
        <w:spacing w:after="57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3C10" w:rsidRDefault="00353C10" w:rsidP="00E132F4">
      <w:pPr>
        <w:spacing w:after="57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3C10" w:rsidRDefault="00353C10" w:rsidP="00E132F4">
      <w:pPr>
        <w:spacing w:after="57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3C10" w:rsidRDefault="00353C10" w:rsidP="00E132F4">
      <w:pPr>
        <w:spacing w:after="57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3C10" w:rsidRDefault="00353C10" w:rsidP="00E132F4">
      <w:pPr>
        <w:spacing w:after="57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3C10" w:rsidRDefault="00353C10" w:rsidP="00E132F4">
      <w:pPr>
        <w:spacing w:after="57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3C10" w:rsidRDefault="00353C10" w:rsidP="00E132F4">
      <w:pPr>
        <w:spacing w:after="57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3C10" w:rsidRPr="00146EA6" w:rsidRDefault="00353C10" w:rsidP="00353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53C10" w:rsidRPr="00146EA6" w:rsidSect="006D239B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1CC"/>
    <w:multiLevelType w:val="hybridMultilevel"/>
    <w:tmpl w:val="BECC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93F50"/>
    <w:multiLevelType w:val="hybridMultilevel"/>
    <w:tmpl w:val="472CF4D8"/>
    <w:lvl w:ilvl="0" w:tplc="AC801F1E">
      <w:start w:val="2020"/>
      <w:numFmt w:val="decimal"/>
      <w:lvlText w:val="%1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FC65B2">
      <w:start w:val="1"/>
      <w:numFmt w:val="lowerLetter"/>
      <w:lvlText w:val="%2"/>
      <w:lvlJc w:val="left"/>
      <w:pPr>
        <w:ind w:left="5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28825E">
      <w:start w:val="1"/>
      <w:numFmt w:val="lowerRoman"/>
      <w:lvlText w:val="%3"/>
      <w:lvlJc w:val="left"/>
      <w:pPr>
        <w:ind w:left="5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38560A">
      <w:start w:val="1"/>
      <w:numFmt w:val="decimal"/>
      <w:lvlText w:val="%4"/>
      <w:lvlJc w:val="left"/>
      <w:pPr>
        <w:ind w:left="6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266A3A">
      <w:start w:val="1"/>
      <w:numFmt w:val="lowerLetter"/>
      <w:lvlText w:val="%5"/>
      <w:lvlJc w:val="left"/>
      <w:pPr>
        <w:ind w:left="7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CC0752">
      <w:start w:val="1"/>
      <w:numFmt w:val="lowerRoman"/>
      <w:lvlText w:val="%6"/>
      <w:lvlJc w:val="left"/>
      <w:pPr>
        <w:ind w:left="8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12E560">
      <w:start w:val="1"/>
      <w:numFmt w:val="decimal"/>
      <w:lvlText w:val="%7"/>
      <w:lvlJc w:val="left"/>
      <w:pPr>
        <w:ind w:left="8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C4D68C">
      <w:start w:val="1"/>
      <w:numFmt w:val="lowerLetter"/>
      <w:lvlText w:val="%8"/>
      <w:lvlJc w:val="left"/>
      <w:pPr>
        <w:ind w:left="9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DC5198">
      <w:start w:val="1"/>
      <w:numFmt w:val="lowerRoman"/>
      <w:lvlText w:val="%9"/>
      <w:lvlJc w:val="left"/>
      <w:pPr>
        <w:ind w:left="10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4856D2"/>
    <w:multiLevelType w:val="hybridMultilevel"/>
    <w:tmpl w:val="99BAD924"/>
    <w:lvl w:ilvl="0" w:tplc="D71023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ACCF0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F8E0A9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C21AB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3ECC5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0E36A6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8F840D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26C6042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65244DC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43245A"/>
    <w:multiLevelType w:val="hybridMultilevel"/>
    <w:tmpl w:val="2B3626D6"/>
    <w:lvl w:ilvl="0" w:tplc="A1DC136A">
      <w:start w:val="2022"/>
      <w:numFmt w:val="decimal"/>
      <w:lvlText w:val="%1"/>
      <w:lvlJc w:val="left"/>
      <w:pPr>
        <w:ind w:left="1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1" w:hanging="360"/>
      </w:pPr>
    </w:lvl>
    <w:lvl w:ilvl="2" w:tplc="0419001B" w:tentative="1">
      <w:start w:val="1"/>
      <w:numFmt w:val="lowerRoman"/>
      <w:lvlText w:val="%3."/>
      <w:lvlJc w:val="right"/>
      <w:pPr>
        <w:ind w:left="3031" w:hanging="180"/>
      </w:pPr>
    </w:lvl>
    <w:lvl w:ilvl="3" w:tplc="0419000F" w:tentative="1">
      <w:start w:val="1"/>
      <w:numFmt w:val="decimal"/>
      <w:lvlText w:val="%4."/>
      <w:lvlJc w:val="left"/>
      <w:pPr>
        <w:ind w:left="3751" w:hanging="360"/>
      </w:pPr>
    </w:lvl>
    <w:lvl w:ilvl="4" w:tplc="04190019" w:tentative="1">
      <w:start w:val="1"/>
      <w:numFmt w:val="lowerLetter"/>
      <w:lvlText w:val="%5."/>
      <w:lvlJc w:val="left"/>
      <w:pPr>
        <w:ind w:left="4471" w:hanging="360"/>
      </w:pPr>
    </w:lvl>
    <w:lvl w:ilvl="5" w:tplc="0419001B" w:tentative="1">
      <w:start w:val="1"/>
      <w:numFmt w:val="lowerRoman"/>
      <w:lvlText w:val="%6."/>
      <w:lvlJc w:val="right"/>
      <w:pPr>
        <w:ind w:left="5191" w:hanging="180"/>
      </w:pPr>
    </w:lvl>
    <w:lvl w:ilvl="6" w:tplc="0419000F" w:tentative="1">
      <w:start w:val="1"/>
      <w:numFmt w:val="decimal"/>
      <w:lvlText w:val="%7."/>
      <w:lvlJc w:val="left"/>
      <w:pPr>
        <w:ind w:left="5911" w:hanging="360"/>
      </w:pPr>
    </w:lvl>
    <w:lvl w:ilvl="7" w:tplc="04190019" w:tentative="1">
      <w:start w:val="1"/>
      <w:numFmt w:val="lowerLetter"/>
      <w:lvlText w:val="%8."/>
      <w:lvlJc w:val="left"/>
      <w:pPr>
        <w:ind w:left="6631" w:hanging="360"/>
      </w:pPr>
    </w:lvl>
    <w:lvl w:ilvl="8" w:tplc="0419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4">
    <w:nsid w:val="311124CB"/>
    <w:multiLevelType w:val="hybridMultilevel"/>
    <w:tmpl w:val="84E4C0A6"/>
    <w:lvl w:ilvl="0" w:tplc="3CFC0B3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36ADA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78A3B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ECC73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DAC1B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18C17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00AF4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1CB2D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36A87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DF7D4F"/>
    <w:multiLevelType w:val="hybridMultilevel"/>
    <w:tmpl w:val="4C3C30BA"/>
    <w:lvl w:ilvl="0" w:tplc="BB66E48A">
      <w:start w:val="5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62A4A8">
      <w:start w:val="1"/>
      <w:numFmt w:val="lowerLetter"/>
      <w:lvlText w:val="%2"/>
      <w:lvlJc w:val="left"/>
      <w:pPr>
        <w:ind w:left="2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36E4AA">
      <w:start w:val="1"/>
      <w:numFmt w:val="lowerRoman"/>
      <w:lvlText w:val="%3"/>
      <w:lvlJc w:val="left"/>
      <w:pPr>
        <w:ind w:left="3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12261C">
      <w:start w:val="1"/>
      <w:numFmt w:val="decimal"/>
      <w:lvlText w:val="%4"/>
      <w:lvlJc w:val="left"/>
      <w:pPr>
        <w:ind w:left="3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7528F2A">
      <w:start w:val="1"/>
      <w:numFmt w:val="lowerLetter"/>
      <w:lvlText w:val="%5"/>
      <w:lvlJc w:val="left"/>
      <w:pPr>
        <w:ind w:left="46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FCF72C">
      <w:start w:val="1"/>
      <w:numFmt w:val="lowerRoman"/>
      <w:lvlText w:val="%6"/>
      <w:lvlJc w:val="left"/>
      <w:pPr>
        <w:ind w:left="53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5EB21A">
      <w:start w:val="1"/>
      <w:numFmt w:val="decimal"/>
      <w:lvlText w:val="%7"/>
      <w:lvlJc w:val="left"/>
      <w:pPr>
        <w:ind w:left="6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764754">
      <w:start w:val="1"/>
      <w:numFmt w:val="lowerLetter"/>
      <w:lvlText w:val="%8"/>
      <w:lvlJc w:val="left"/>
      <w:pPr>
        <w:ind w:left="6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40D9E8">
      <w:start w:val="1"/>
      <w:numFmt w:val="lowerRoman"/>
      <w:lvlText w:val="%9"/>
      <w:lvlJc w:val="left"/>
      <w:pPr>
        <w:ind w:left="7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630654B"/>
    <w:multiLevelType w:val="hybridMultilevel"/>
    <w:tmpl w:val="94E22304"/>
    <w:lvl w:ilvl="0" w:tplc="CA222092">
      <w:start w:val="1"/>
      <w:numFmt w:val="bullet"/>
      <w:lvlText w:val="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76A13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78B45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9ED07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02BCB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8EAD4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EA449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0A544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8E305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AA71F92"/>
    <w:multiLevelType w:val="hybridMultilevel"/>
    <w:tmpl w:val="3A38EF08"/>
    <w:lvl w:ilvl="0" w:tplc="34782A6E">
      <w:start w:val="2021"/>
      <w:numFmt w:val="decimal"/>
      <w:lvlText w:val="%1"/>
      <w:lvlJc w:val="left"/>
      <w:pPr>
        <w:ind w:left="12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1" w:hanging="360"/>
      </w:pPr>
    </w:lvl>
    <w:lvl w:ilvl="2" w:tplc="0419001B" w:tentative="1">
      <w:start w:val="1"/>
      <w:numFmt w:val="lowerRoman"/>
      <w:lvlText w:val="%3."/>
      <w:lvlJc w:val="right"/>
      <w:pPr>
        <w:ind w:left="2431" w:hanging="180"/>
      </w:pPr>
    </w:lvl>
    <w:lvl w:ilvl="3" w:tplc="0419000F" w:tentative="1">
      <w:start w:val="1"/>
      <w:numFmt w:val="decimal"/>
      <w:lvlText w:val="%4."/>
      <w:lvlJc w:val="left"/>
      <w:pPr>
        <w:ind w:left="3151" w:hanging="360"/>
      </w:pPr>
    </w:lvl>
    <w:lvl w:ilvl="4" w:tplc="04190019" w:tentative="1">
      <w:start w:val="1"/>
      <w:numFmt w:val="lowerLetter"/>
      <w:lvlText w:val="%5."/>
      <w:lvlJc w:val="left"/>
      <w:pPr>
        <w:ind w:left="3871" w:hanging="360"/>
      </w:pPr>
    </w:lvl>
    <w:lvl w:ilvl="5" w:tplc="0419001B" w:tentative="1">
      <w:start w:val="1"/>
      <w:numFmt w:val="lowerRoman"/>
      <w:lvlText w:val="%6."/>
      <w:lvlJc w:val="right"/>
      <w:pPr>
        <w:ind w:left="4591" w:hanging="180"/>
      </w:pPr>
    </w:lvl>
    <w:lvl w:ilvl="6" w:tplc="0419000F" w:tentative="1">
      <w:start w:val="1"/>
      <w:numFmt w:val="decimal"/>
      <w:lvlText w:val="%7."/>
      <w:lvlJc w:val="left"/>
      <w:pPr>
        <w:ind w:left="5311" w:hanging="360"/>
      </w:pPr>
    </w:lvl>
    <w:lvl w:ilvl="7" w:tplc="04190019" w:tentative="1">
      <w:start w:val="1"/>
      <w:numFmt w:val="lowerLetter"/>
      <w:lvlText w:val="%8."/>
      <w:lvlJc w:val="left"/>
      <w:pPr>
        <w:ind w:left="6031" w:hanging="360"/>
      </w:pPr>
    </w:lvl>
    <w:lvl w:ilvl="8" w:tplc="0419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8">
    <w:nsid w:val="59252F54"/>
    <w:multiLevelType w:val="hybridMultilevel"/>
    <w:tmpl w:val="DE02AEBE"/>
    <w:lvl w:ilvl="0" w:tplc="32C8721C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3E2E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EE60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88D9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A663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08E9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B2E6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DA87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4CF8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CBD76AA"/>
    <w:multiLevelType w:val="hybridMultilevel"/>
    <w:tmpl w:val="40987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91A88"/>
    <w:multiLevelType w:val="hybridMultilevel"/>
    <w:tmpl w:val="2244120A"/>
    <w:lvl w:ilvl="0" w:tplc="49525B08">
      <w:start w:val="1"/>
      <w:numFmt w:val="bullet"/>
      <w:lvlText w:val="-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3EDB5A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305B5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6EDD10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AE08F9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E4C648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EEF9B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0A069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3A7F5C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F3321A0"/>
    <w:multiLevelType w:val="hybridMultilevel"/>
    <w:tmpl w:val="1BBEB67A"/>
    <w:lvl w:ilvl="0" w:tplc="1674E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69F8"/>
    <w:rsid w:val="00011322"/>
    <w:rsid w:val="00014A16"/>
    <w:rsid w:val="0001698F"/>
    <w:rsid w:val="000177A6"/>
    <w:rsid w:val="000318C9"/>
    <w:rsid w:val="00037DB5"/>
    <w:rsid w:val="00040A3B"/>
    <w:rsid w:val="000545D3"/>
    <w:rsid w:val="00054B41"/>
    <w:rsid w:val="0005581C"/>
    <w:rsid w:val="00057738"/>
    <w:rsid w:val="000739C3"/>
    <w:rsid w:val="00080838"/>
    <w:rsid w:val="000846FA"/>
    <w:rsid w:val="00091138"/>
    <w:rsid w:val="00097915"/>
    <w:rsid w:val="000A6164"/>
    <w:rsid w:val="000B0FC1"/>
    <w:rsid w:val="000B27BE"/>
    <w:rsid w:val="000E78C3"/>
    <w:rsid w:val="000F0886"/>
    <w:rsid w:val="000F153E"/>
    <w:rsid w:val="00102D6D"/>
    <w:rsid w:val="00104824"/>
    <w:rsid w:val="00110EA7"/>
    <w:rsid w:val="0011105F"/>
    <w:rsid w:val="001142A9"/>
    <w:rsid w:val="0012022D"/>
    <w:rsid w:val="0013421E"/>
    <w:rsid w:val="00142F23"/>
    <w:rsid w:val="0016121F"/>
    <w:rsid w:val="00163990"/>
    <w:rsid w:val="0019379B"/>
    <w:rsid w:val="001A107B"/>
    <w:rsid w:val="001A3B8F"/>
    <w:rsid w:val="001A4B73"/>
    <w:rsid w:val="001B06D5"/>
    <w:rsid w:val="001B3621"/>
    <w:rsid w:val="001D1100"/>
    <w:rsid w:val="001E1763"/>
    <w:rsid w:val="001E316D"/>
    <w:rsid w:val="002124BD"/>
    <w:rsid w:val="002129FE"/>
    <w:rsid w:val="002262F7"/>
    <w:rsid w:val="00227773"/>
    <w:rsid w:val="00231746"/>
    <w:rsid w:val="00235314"/>
    <w:rsid w:val="002433F4"/>
    <w:rsid w:val="00255165"/>
    <w:rsid w:val="0025776A"/>
    <w:rsid w:val="002645D9"/>
    <w:rsid w:val="00267856"/>
    <w:rsid w:val="00276B01"/>
    <w:rsid w:val="002940CF"/>
    <w:rsid w:val="002D0D63"/>
    <w:rsid w:val="002D24A7"/>
    <w:rsid w:val="002E3005"/>
    <w:rsid w:val="002F534A"/>
    <w:rsid w:val="003149B5"/>
    <w:rsid w:val="00317420"/>
    <w:rsid w:val="00331244"/>
    <w:rsid w:val="00333314"/>
    <w:rsid w:val="00345EA4"/>
    <w:rsid w:val="00353C10"/>
    <w:rsid w:val="003569B1"/>
    <w:rsid w:val="0037139E"/>
    <w:rsid w:val="003840F4"/>
    <w:rsid w:val="0038746E"/>
    <w:rsid w:val="00387B0D"/>
    <w:rsid w:val="00390274"/>
    <w:rsid w:val="00395056"/>
    <w:rsid w:val="003A0176"/>
    <w:rsid w:val="003A0CC1"/>
    <w:rsid w:val="003A6166"/>
    <w:rsid w:val="003B41EE"/>
    <w:rsid w:val="003B5566"/>
    <w:rsid w:val="003C533F"/>
    <w:rsid w:val="003D650A"/>
    <w:rsid w:val="003E4D06"/>
    <w:rsid w:val="003F2812"/>
    <w:rsid w:val="003F71D3"/>
    <w:rsid w:val="004159FA"/>
    <w:rsid w:val="004263EF"/>
    <w:rsid w:val="00427005"/>
    <w:rsid w:val="00455BE9"/>
    <w:rsid w:val="00463FE9"/>
    <w:rsid w:val="0048263C"/>
    <w:rsid w:val="00485E40"/>
    <w:rsid w:val="00486D01"/>
    <w:rsid w:val="004877BE"/>
    <w:rsid w:val="00494997"/>
    <w:rsid w:val="00494D3D"/>
    <w:rsid w:val="004A5F34"/>
    <w:rsid w:val="004B4B7E"/>
    <w:rsid w:val="004C31DA"/>
    <w:rsid w:val="004D3B13"/>
    <w:rsid w:val="004E71EB"/>
    <w:rsid w:val="004F1F26"/>
    <w:rsid w:val="004F3F98"/>
    <w:rsid w:val="0050030B"/>
    <w:rsid w:val="00502AC2"/>
    <w:rsid w:val="00511B95"/>
    <w:rsid w:val="00511EEB"/>
    <w:rsid w:val="005273CC"/>
    <w:rsid w:val="00544E11"/>
    <w:rsid w:val="00546C55"/>
    <w:rsid w:val="00547B15"/>
    <w:rsid w:val="0055765E"/>
    <w:rsid w:val="00560696"/>
    <w:rsid w:val="005675A0"/>
    <w:rsid w:val="00577645"/>
    <w:rsid w:val="0058286E"/>
    <w:rsid w:val="0058777F"/>
    <w:rsid w:val="00594182"/>
    <w:rsid w:val="00594A56"/>
    <w:rsid w:val="005A2345"/>
    <w:rsid w:val="005B3AE9"/>
    <w:rsid w:val="005C0AC4"/>
    <w:rsid w:val="005D1006"/>
    <w:rsid w:val="005E0ED9"/>
    <w:rsid w:val="005E1090"/>
    <w:rsid w:val="005E29DA"/>
    <w:rsid w:val="005E3F49"/>
    <w:rsid w:val="005E4F7C"/>
    <w:rsid w:val="005E6582"/>
    <w:rsid w:val="005F2ACA"/>
    <w:rsid w:val="005F552B"/>
    <w:rsid w:val="005F5923"/>
    <w:rsid w:val="0061468E"/>
    <w:rsid w:val="00616E04"/>
    <w:rsid w:val="006305B1"/>
    <w:rsid w:val="00632D18"/>
    <w:rsid w:val="00633501"/>
    <w:rsid w:val="00634D9C"/>
    <w:rsid w:val="006363FB"/>
    <w:rsid w:val="00644B8D"/>
    <w:rsid w:val="006559DF"/>
    <w:rsid w:val="00683216"/>
    <w:rsid w:val="006851F6"/>
    <w:rsid w:val="00686CDD"/>
    <w:rsid w:val="00690871"/>
    <w:rsid w:val="00691F20"/>
    <w:rsid w:val="006A4016"/>
    <w:rsid w:val="006A640A"/>
    <w:rsid w:val="006B078C"/>
    <w:rsid w:val="006D239B"/>
    <w:rsid w:val="006E126E"/>
    <w:rsid w:val="006E2060"/>
    <w:rsid w:val="006F3270"/>
    <w:rsid w:val="006F3833"/>
    <w:rsid w:val="00710112"/>
    <w:rsid w:val="00722380"/>
    <w:rsid w:val="007265A4"/>
    <w:rsid w:val="00735CCD"/>
    <w:rsid w:val="00737AB6"/>
    <w:rsid w:val="007411F6"/>
    <w:rsid w:val="00760C20"/>
    <w:rsid w:val="007641EE"/>
    <w:rsid w:val="00770129"/>
    <w:rsid w:val="00770DD0"/>
    <w:rsid w:val="007765C5"/>
    <w:rsid w:val="00793B57"/>
    <w:rsid w:val="007A2EEA"/>
    <w:rsid w:val="007A6765"/>
    <w:rsid w:val="007A7D46"/>
    <w:rsid w:val="007B03BA"/>
    <w:rsid w:val="007B39AB"/>
    <w:rsid w:val="007B54BF"/>
    <w:rsid w:val="007E0AE4"/>
    <w:rsid w:val="007E2C8C"/>
    <w:rsid w:val="007E6224"/>
    <w:rsid w:val="007F4E48"/>
    <w:rsid w:val="00817F13"/>
    <w:rsid w:val="00827431"/>
    <w:rsid w:val="00827668"/>
    <w:rsid w:val="008306D4"/>
    <w:rsid w:val="0083254C"/>
    <w:rsid w:val="00835062"/>
    <w:rsid w:val="0084368B"/>
    <w:rsid w:val="008522F9"/>
    <w:rsid w:val="0085344C"/>
    <w:rsid w:val="0085666D"/>
    <w:rsid w:val="008663F3"/>
    <w:rsid w:val="008828D9"/>
    <w:rsid w:val="00885743"/>
    <w:rsid w:val="008975DD"/>
    <w:rsid w:val="008A3621"/>
    <w:rsid w:val="008B1AE1"/>
    <w:rsid w:val="008B2E24"/>
    <w:rsid w:val="008C6A53"/>
    <w:rsid w:val="008E51FB"/>
    <w:rsid w:val="008E765E"/>
    <w:rsid w:val="0090741C"/>
    <w:rsid w:val="00907D51"/>
    <w:rsid w:val="009158ED"/>
    <w:rsid w:val="00916A8E"/>
    <w:rsid w:val="00921FEB"/>
    <w:rsid w:val="00933556"/>
    <w:rsid w:val="009378C9"/>
    <w:rsid w:val="009532F9"/>
    <w:rsid w:val="00964F6F"/>
    <w:rsid w:val="00972431"/>
    <w:rsid w:val="00973D5A"/>
    <w:rsid w:val="00977817"/>
    <w:rsid w:val="00985505"/>
    <w:rsid w:val="00986CAC"/>
    <w:rsid w:val="009970B5"/>
    <w:rsid w:val="009A2104"/>
    <w:rsid w:val="009A67FF"/>
    <w:rsid w:val="009A6FE3"/>
    <w:rsid w:val="009B31D4"/>
    <w:rsid w:val="009D147C"/>
    <w:rsid w:val="009F1B03"/>
    <w:rsid w:val="009F1C24"/>
    <w:rsid w:val="009F2012"/>
    <w:rsid w:val="00A034B6"/>
    <w:rsid w:val="00A128B3"/>
    <w:rsid w:val="00A204C9"/>
    <w:rsid w:val="00A267BF"/>
    <w:rsid w:val="00A31BC5"/>
    <w:rsid w:val="00A3719B"/>
    <w:rsid w:val="00A37C57"/>
    <w:rsid w:val="00A724B6"/>
    <w:rsid w:val="00A76ED0"/>
    <w:rsid w:val="00AA4003"/>
    <w:rsid w:val="00AC30CC"/>
    <w:rsid w:val="00AC4E4A"/>
    <w:rsid w:val="00AE165A"/>
    <w:rsid w:val="00AE5B87"/>
    <w:rsid w:val="00AF1C17"/>
    <w:rsid w:val="00B14121"/>
    <w:rsid w:val="00B1749D"/>
    <w:rsid w:val="00B24707"/>
    <w:rsid w:val="00B35212"/>
    <w:rsid w:val="00B4346D"/>
    <w:rsid w:val="00B45671"/>
    <w:rsid w:val="00B4777D"/>
    <w:rsid w:val="00B4784A"/>
    <w:rsid w:val="00B62960"/>
    <w:rsid w:val="00B6678B"/>
    <w:rsid w:val="00B714D6"/>
    <w:rsid w:val="00B77FB9"/>
    <w:rsid w:val="00B827F4"/>
    <w:rsid w:val="00B83745"/>
    <w:rsid w:val="00B932D9"/>
    <w:rsid w:val="00BA6987"/>
    <w:rsid w:val="00BA6ADA"/>
    <w:rsid w:val="00BB2A4C"/>
    <w:rsid w:val="00BB618C"/>
    <w:rsid w:val="00BC399D"/>
    <w:rsid w:val="00BC6CA4"/>
    <w:rsid w:val="00BD0DE7"/>
    <w:rsid w:val="00BE045E"/>
    <w:rsid w:val="00C0249A"/>
    <w:rsid w:val="00C031BE"/>
    <w:rsid w:val="00C06F92"/>
    <w:rsid w:val="00C472FC"/>
    <w:rsid w:val="00C501BE"/>
    <w:rsid w:val="00C515A5"/>
    <w:rsid w:val="00C76970"/>
    <w:rsid w:val="00C80D7C"/>
    <w:rsid w:val="00CA15FD"/>
    <w:rsid w:val="00CB57FD"/>
    <w:rsid w:val="00CB5F71"/>
    <w:rsid w:val="00CC35BE"/>
    <w:rsid w:val="00CE6B1C"/>
    <w:rsid w:val="00D026FE"/>
    <w:rsid w:val="00D174CF"/>
    <w:rsid w:val="00D2170F"/>
    <w:rsid w:val="00D22755"/>
    <w:rsid w:val="00D5122C"/>
    <w:rsid w:val="00D52E0B"/>
    <w:rsid w:val="00D54B56"/>
    <w:rsid w:val="00D57F75"/>
    <w:rsid w:val="00D60736"/>
    <w:rsid w:val="00D661FC"/>
    <w:rsid w:val="00D71906"/>
    <w:rsid w:val="00D767E5"/>
    <w:rsid w:val="00D779F8"/>
    <w:rsid w:val="00D8046C"/>
    <w:rsid w:val="00D9550F"/>
    <w:rsid w:val="00DA1E82"/>
    <w:rsid w:val="00DA6DEE"/>
    <w:rsid w:val="00DA7787"/>
    <w:rsid w:val="00DB2A1B"/>
    <w:rsid w:val="00DB4855"/>
    <w:rsid w:val="00DC2C12"/>
    <w:rsid w:val="00DD2ADC"/>
    <w:rsid w:val="00DD2BCA"/>
    <w:rsid w:val="00DF3C54"/>
    <w:rsid w:val="00DF43EC"/>
    <w:rsid w:val="00E06834"/>
    <w:rsid w:val="00E11B62"/>
    <w:rsid w:val="00E132F4"/>
    <w:rsid w:val="00E13379"/>
    <w:rsid w:val="00E14B09"/>
    <w:rsid w:val="00E21B92"/>
    <w:rsid w:val="00E233F3"/>
    <w:rsid w:val="00E33FE8"/>
    <w:rsid w:val="00E43B36"/>
    <w:rsid w:val="00E443A2"/>
    <w:rsid w:val="00E543E0"/>
    <w:rsid w:val="00E559D1"/>
    <w:rsid w:val="00E669D1"/>
    <w:rsid w:val="00E74B12"/>
    <w:rsid w:val="00E75144"/>
    <w:rsid w:val="00E8464F"/>
    <w:rsid w:val="00E85392"/>
    <w:rsid w:val="00E9290A"/>
    <w:rsid w:val="00E930F0"/>
    <w:rsid w:val="00E93BF6"/>
    <w:rsid w:val="00E9574C"/>
    <w:rsid w:val="00EA590B"/>
    <w:rsid w:val="00ED160E"/>
    <w:rsid w:val="00ED3D66"/>
    <w:rsid w:val="00ED480B"/>
    <w:rsid w:val="00ED5855"/>
    <w:rsid w:val="00F01219"/>
    <w:rsid w:val="00F02AA3"/>
    <w:rsid w:val="00F05C45"/>
    <w:rsid w:val="00F2164B"/>
    <w:rsid w:val="00F21F2B"/>
    <w:rsid w:val="00F269F8"/>
    <w:rsid w:val="00F26BE0"/>
    <w:rsid w:val="00F4490F"/>
    <w:rsid w:val="00F51A91"/>
    <w:rsid w:val="00F546C7"/>
    <w:rsid w:val="00F612E2"/>
    <w:rsid w:val="00F7659F"/>
    <w:rsid w:val="00F76869"/>
    <w:rsid w:val="00F77488"/>
    <w:rsid w:val="00F86CAA"/>
    <w:rsid w:val="00F95391"/>
    <w:rsid w:val="00FA4899"/>
    <w:rsid w:val="00FA78DE"/>
    <w:rsid w:val="00FC7F59"/>
    <w:rsid w:val="00FD19D0"/>
    <w:rsid w:val="00FD7FC0"/>
    <w:rsid w:val="00FE6C33"/>
    <w:rsid w:val="00FF3D9E"/>
    <w:rsid w:val="00FF5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0871"/>
  </w:style>
  <w:style w:type="table" w:customStyle="1" w:styleId="TableGrid">
    <w:name w:val="TableGrid"/>
    <w:rsid w:val="0069087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90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B5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629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D1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A6FE3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A3719B"/>
    <w:rPr>
      <w:color w:val="0563C1" w:themeColor="hyperlink"/>
      <w:u w:val="single"/>
    </w:rPr>
  </w:style>
  <w:style w:type="paragraph" w:customStyle="1" w:styleId="aa">
    <w:name w:val="Прижатый влево"/>
    <w:basedOn w:val="a"/>
    <w:next w:val="a"/>
    <w:uiPriority w:val="99"/>
    <w:rsid w:val="009A6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13" Type="http://schemas.openxmlformats.org/officeDocument/2006/relationships/hyperlink" Target="consultantplus://offline/ref=B8845AFBE82C09162DFD499A65B826A02679F0D6E3924FBE172DBA9087848ACF9D8EC81A7359B5B297BB335D81e5ECF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D05070DA6F414CF586BCAA3FD7F33AE62A592083627B1CD5E2D4F1A3020016EAC124C5CADEB8693AAB50288704x7P3X" TargetMode="External"/><Relationship Id="rId12" Type="http://schemas.openxmlformats.org/officeDocument/2006/relationships/hyperlink" Target="consultantplus://offline/ref=B8845AFBE82C09162DFD499A65B826A02679F3D7E9924FBE172DBA9087848ACF8F8E90167059A9B49DAE650CC70B787A2E844D710BA04DF8e0E5F" TargetMode="Externa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consultantplus://offline/ref=B8845AFBE82C09162DFD499A65B826A0217FF1D5E8954FBE172DBA9087848ACF9D8EC81A7359B5B297BB335D81e5ECF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yperlink" Target="consultantplus://offline/ref=B8845AFBE82C09162DFD499A65B826A0217FF2D2E2944FBE172DBA9087848ACF8F8E90167059A9B09DAE650CC70B787A2E844D710BA04DF8e0E5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845AFBE82C09162DFD499A65B826A02776F7D0EBC418BC4678B4958FD4D0DF99C79E176E59A8AC96A533e5EFF" TargetMode="External"/><Relationship Id="rId14" Type="http://schemas.openxmlformats.org/officeDocument/2006/relationships/hyperlink" Target="consultantplus://offline/ref=B8845AFBE82C09162DFD499A65B826A0217FF2D2E3904FBE172DBA9087848ACF9D8EC81A7359B5B297BB335D81e5ECF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5902291953283657E-2"/>
          <c:y val="2.9252106908756181E-2"/>
          <c:w val="0.88747893727281402"/>
          <c:h val="0.7764903106004148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Заболеваемость ЗНО</c:v>
                </c:pt>
              </c:strCache>
            </c:strRef>
          </c:tx>
          <c:spPr>
            <a:ln>
              <a:solidFill>
                <a:srgbClr val="F79646">
                  <a:lumMod val="50000"/>
                  <a:alpha val="73000"/>
                </a:srgbClr>
              </a:solidFill>
            </a:ln>
            <a:effectLst>
              <a:glow rad="127000">
                <a:schemeClr val="accent1">
                  <a:lumMod val="20000"/>
                  <a:lumOff val="80000"/>
                  <a:alpha val="65000"/>
                </a:schemeClr>
              </a:glow>
            </a:effectLst>
          </c:spPr>
          <c:marker>
            <c:symbol val="none"/>
          </c:marker>
          <c:dPt>
            <c:idx val="7"/>
            <c:spPr>
              <a:ln>
                <a:solidFill>
                  <a:srgbClr val="F79646">
                    <a:lumMod val="50000"/>
                    <a:alpha val="73000"/>
                  </a:srgbClr>
                </a:solidFill>
                <a:tailEnd type="stealth"/>
              </a:ln>
              <a:effectLst>
                <a:glow rad="127000">
                  <a:schemeClr val="accent1">
                    <a:lumMod val="20000"/>
                    <a:lumOff val="80000"/>
                    <a:alpha val="65000"/>
                  </a:schemeClr>
                </a:glow>
              </a:effectLst>
            </c:spPr>
          </c:dPt>
          <c:dLbls>
            <c:dLbl>
              <c:idx val="0"/>
              <c:layout>
                <c:manualLayout>
                  <c:x val="-3.3200358399108433E-2"/>
                  <c:y val="2.267614969717411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0864197530864296E-2"/>
                  <c:y val="-1.763692923008562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0652622883106202E-2"/>
                  <c:y val="-2.3761031907671398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1190436697271592E-2"/>
                  <c:y val="2.824034724783641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1190436697271592E-2"/>
                  <c:y val="-2.824034724783641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5608536851109235E-2"/>
                  <c:y val="3.3629210299832686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5.1631557207765376E-2"/>
                  <c:y val="-3.3944331296673458E-2"/>
                </c:manualLayout>
              </c:layout>
              <c:tx>
                <c:rich>
                  <a:bodyPr/>
                  <a:lstStyle/>
                  <a:p>
                    <a:r>
                      <a:rPr lang="en-US" sz="1050" smtClean="0">
                        <a:solidFill>
                          <a:schemeClr val="accent2">
                            <a:lumMod val="50000"/>
                          </a:schemeClr>
                        </a:solidFill>
                      </a:rPr>
                      <a:t>359,0</a:t>
                    </a:r>
                    <a:endParaRPr lang="en-US"/>
                  </a:p>
                </c:rich>
              </c:tx>
              <c:dLblPos val="r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8311717864943642E-2"/>
                  <c:y val="-3.431010088582681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7.6528316008278238E-2"/>
                  <c:y val="-4.2871703040178724E-3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1.2198985627129519E-2"/>
                  <c:y val="-4.577389334977743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293100511962986E-2"/>
                  <c:y val="1.438682481324168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4.4219044889824033E-2"/>
                  <c:y val="-4.239765056924729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>
                    <a:solidFill>
                      <a:schemeClr val="accent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trendline>
            <c:spPr>
              <a:ln>
                <a:gradFill>
                  <a:gsLst>
                    <a:gs pos="0">
                      <a:srgbClr val="FC9FCB"/>
                    </a:gs>
                    <a:gs pos="13000">
                      <a:srgbClr val="F8B049"/>
                    </a:gs>
                    <a:gs pos="21001">
                      <a:srgbClr val="F8B049"/>
                    </a:gs>
                    <a:gs pos="63000">
                      <a:srgbClr val="FEE7F2"/>
                    </a:gs>
                    <a:gs pos="67000">
                      <a:srgbClr val="F952A0"/>
                    </a:gs>
                    <a:gs pos="69000">
                      <a:srgbClr val="C50849"/>
                    </a:gs>
                    <a:gs pos="82001">
                      <a:srgbClr val="B43E85"/>
                    </a:gs>
                    <a:gs pos="100000">
                      <a:srgbClr val="F8B049"/>
                    </a:gs>
                  </a:gsLst>
                  <a:lin ang="5400000" scaled="0"/>
                </a:gradFill>
                <a:prstDash val="dash"/>
              </a:ln>
            </c:spPr>
            <c:trendlineType val="exp"/>
          </c:trendline>
          <c:cat>
            <c:numRef>
              <c:f>Лист1!$A$2:$A$14</c:f>
              <c:numCache>
                <c:formatCode>General</c:formatCode>
                <c:ptCount val="13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  <c:pt idx="12">
                  <c:v>2021</c:v>
                </c:pt>
              </c:numCache>
            </c:numRef>
          </c:cat>
          <c:val>
            <c:numRef>
              <c:f>Лист1!$B$2:$B$14</c:f>
              <c:numCache>
                <c:formatCode>0.0</c:formatCode>
                <c:ptCount val="13"/>
                <c:pt idx="0">
                  <c:v>286.8</c:v>
                </c:pt>
                <c:pt idx="1">
                  <c:v>344.2</c:v>
                </c:pt>
                <c:pt idx="2">
                  <c:v>344</c:v>
                </c:pt>
                <c:pt idx="3">
                  <c:v>302</c:v>
                </c:pt>
                <c:pt idx="4">
                  <c:v>471.8</c:v>
                </c:pt>
                <c:pt idx="5">
                  <c:v>434.8</c:v>
                </c:pt>
                <c:pt idx="6">
                  <c:v>555.9</c:v>
                </c:pt>
                <c:pt idx="7">
                  <c:v>587.70000000000005</c:v>
                </c:pt>
                <c:pt idx="8">
                  <c:v>766.5</c:v>
                </c:pt>
                <c:pt idx="9">
                  <c:v>396.2</c:v>
                </c:pt>
                <c:pt idx="10">
                  <c:v>563.9</c:v>
                </c:pt>
                <c:pt idx="11">
                  <c:v>436.9</c:v>
                </c:pt>
                <c:pt idx="12">
                  <c:v>608.6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Смертность от ЗНО</c:v>
                </c:pt>
              </c:strCache>
            </c:strRef>
          </c:tx>
          <c:spPr>
            <a:ln>
              <a:solidFill>
                <a:srgbClr val="0070C0"/>
              </a:solidFill>
            </a:ln>
            <a:effectLst>
              <a:glow rad="127000">
                <a:schemeClr val="accent5">
                  <a:lumMod val="60000"/>
                  <a:lumOff val="40000"/>
                  <a:alpha val="62000"/>
                </a:schemeClr>
              </a:glow>
            </a:effectLst>
          </c:spPr>
          <c:marker>
            <c:symbol val="star"/>
            <c:size val="5"/>
          </c:marker>
          <c:dPt>
            <c:idx val="5"/>
            <c:spPr>
              <a:ln>
                <a:solidFill>
                  <a:srgbClr val="4F81BD">
                    <a:lumMod val="50000"/>
                  </a:srgbClr>
                </a:solidFill>
              </a:ln>
              <a:effectLst>
                <a:glow rad="127000">
                  <a:schemeClr val="accent5">
                    <a:lumMod val="60000"/>
                    <a:lumOff val="40000"/>
                    <a:alpha val="62000"/>
                  </a:schemeClr>
                </a:glow>
              </a:effectLst>
            </c:spPr>
          </c:dPt>
          <c:dPt>
            <c:idx val="6"/>
            <c:spPr>
              <a:ln>
                <a:solidFill>
                  <a:srgbClr val="4F81BD">
                    <a:lumMod val="50000"/>
                  </a:srgbClr>
                </a:solidFill>
              </a:ln>
              <a:effectLst>
                <a:glow rad="127000">
                  <a:schemeClr val="accent5">
                    <a:lumMod val="60000"/>
                    <a:lumOff val="40000"/>
                    <a:alpha val="62000"/>
                  </a:schemeClr>
                </a:glow>
              </a:effectLst>
            </c:spPr>
          </c:dPt>
          <c:dLbls>
            <c:dLbl>
              <c:idx val="0"/>
              <c:layout>
                <c:manualLayout>
                  <c:x val="-3.3200358399108433E-2"/>
                  <c:y val="-3.0865019163846819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049091718166699E-2"/>
                  <c:y val="4.992467130936933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5064793806545938E-2"/>
                  <c:y val="4.830407233651311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6296218608218023E-3"/>
                  <c:y val="5.5088241712369555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6296296296296675E-3"/>
                  <c:y val="1.763692923008562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679109321226295E-2"/>
                  <c:y val="1.8056780580635159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1.6007596086265601E-2"/>
                  <c:y val="2.77153051181106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1916684502436926E-2"/>
                  <c:y val="4.719494829221110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1.3945309502608628E-2"/>
                  <c:y val="3.8105701323543781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5.5813953488372092E-2"/>
                  <c:y val="-2.143622722400861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4.5512012379028514E-2"/>
                  <c:y val="3.372447096456692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2.2168852761869601E-2"/>
                  <c:y val="3.12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3.8451343382455892E-2"/>
                  <c:y val="4.663741562617156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>
                <a:gradFill>
                  <a:gsLst>
                    <a:gs pos="0">
                      <a:srgbClr val="3399FF"/>
                    </a:gs>
                    <a:gs pos="16000">
                      <a:srgbClr val="00CCCC"/>
                    </a:gs>
                    <a:gs pos="47000">
                      <a:srgbClr val="9999FF"/>
                    </a:gs>
                    <a:gs pos="60001">
                      <a:srgbClr val="2E6792"/>
                    </a:gs>
                    <a:gs pos="71001">
                      <a:srgbClr val="3333CC"/>
                    </a:gs>
                    <a:gs pos="81000">
                      <a:srgbClr val="1170FF"/>
                    </a:gs>
                    <a:gs pos="100000">
                      <a:srgbClr val="006699"/>
                    </a:gs>
                  </a:gsLst>
                  <a:lin ang="5400000" scaled="0"/>
                </a:gradFill>
                <a:prstDash val="dash"/>
                <a:tailEnd type="arrow"/>
              </a:ln>
            </c:spPr>
            <c:trendlineType val="exp"/>
          </c:trendline>
          <c:cat>
            <c:numRef>
              <c:f>Лист1!$A$2:$A$14</c:f>
              <c:numCache>
                <c:formatCode>General</c:formatCode>
                <c:ptCount val="13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  <c:pt idx="12">
                  <c:v>2021</c:v>
                </c:pt>
              </c:numCache>
            </c:numRef>
          </c:cat>
          <c:val>
            <c:numRef>
              <c:f>Лист1!$C$2:$C$14</c:f>
              <c:numCache>
                <c:formatCode>0.0</c:formatCode>
                <c:ptCount val="13"/>
                <c:pt idx="0">
                  <c:v>153</c:v>
                </c:pt>
                <c:pt idx="1">
                  <c:v>95.6</c:v>
                </c:pt>
                <c:pt idx="2">
                  <c:v>258.10000000000002</c:v>
                </c:pt>
                <c:pt idx="3">
                  <c:v>118.6</c:v>
                </c:pt>
                <c:pt idx="4">
                  <c:v>120.7</c:v>
                </c:pt>
                <c:pt idx="5">
                  <c:v>205.9</c:v>
                </c:pt>
                <c:pt idx="6">
                  <c:v>307.5</c:v>
                </c:pt>
                <c:pt idx="7">
                  <c:v>306.60000000000002</c:v>
                </c:pt>
                <c:pt idx="8">
                  <c:v>273.7</c:v>
                </c:pt>
                <c:pt idx="9">
                  <c:v>314.2</c:v>
                </c:pt>
                <c:pt idx="10">
                  <c:v>289.2</c:v>
                </c:pt>
                <c:pt idx="11">
                  <c:v>343.3</c:v>
                </c:pt>
                <c:pt idx="12">
                  <c:v>295.5</c:v>
                </c:pt>
              </c:numCache>
            </c:numRef>
          </c:val>
          <c:smooth val="1"/>
        </c:ser>
        <c:marker val="1"/>
        <c:axId val="77511680"/>
        <c:axId val="77898496"/>
      </c:lineChart>
      <c:catAx>
        <c:axId val="7751168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 b="1">
                <a:solidFill>
                  <a:schemeClr val="accent2">
                    <a:lumMod val="50000"/>
                  </a:schemeClr>
                </a:solidFill>
              </a:defRPr>
            </a:pPr>
            <a:endParaRPr lang="ru-RU"/>
          </a:p>
        </c:txPr>
        <c:crossAx val="77898496"/>
        <c:crosses val="autoZero"/>
        <c:auto val="1"/>
        <c:lblAlgn val="ctr"/>
        <c:lblOffset val="100"/>
      </c:catAx>
      <c:valAx>
        <c:axId val="77898496"/>
        <c:scaling>
          <c:orientation val="minMax"/>
          <c:max val="880"/>
          <c:min val="0"/>
        </c:scaling>
        <c:axPos val="l"/>
        <c:numFmt formatCode="0.0" sourceLinked="1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77511680"/>
        <c:crosses val="autoZero"/>
        <c:crossBetween val="between"/>
      </c:valAx>
      <c:spPr>
        <a:gradFill>
          <a:gsLst>
            <a:gs pos="0">
              <a:schemeClr val="accent5">
                <a:lumMod val="20000"/>
                <a:lumOff val="80000"/>
                <a:alpha val="15000"/>
              </a:schemeClr>
            </a:gs>
            <a:gs pos="64999">
              <a:srgbClr val="F0EBD5"/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4.6368389997761914E-3"/>
          <c:y val="0.90609143310462859"/>
          <c:w val="0.99356895732772055"/>
          <c:h val="9.3908566238461472E-2"/>
        </c:manualLayout>
      </c:layout>
      <c:spPr>
        <a:gradFill>
          <a:gsLst>
            <a:gs pos="0">
              <a:srgbClr val="FFEFD1"/>
            </a:gs>
            <a:gs pos="64999">
              <a:srgbClr val="F0EBD5"/>
            </a:gs>
          </a:gsLst>
          <a:lin ang="5400000" scaled="0"/>
        </a:gradFill>
      </c:spPr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4.8919005606226917E-2"/>
          <c:y val="6.0926604471470802E-2"/>
          <c:w val="0.92670416197975258"/>
          <c:h val="0.6678079225245439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Ягоднинскому округу</c:v>
                </c:pt>
              </c:strCache>
            </c:strRef>
          </c:tx>
          <c:spPr>
            <a:ln>
              <a:solidFill>
                <a:srgbClr val="4F81BD">
                  <a:lumMod val="50000"/>
                  <a:alpha val="73000"/>
                </a:srgbClr>
              </a:solidFill>
            </a:ln>
            <a:effectLst/>
          </c:spPr>
          <c:marker>
            <c:symbol val="none"/>
          </c:marker>
          <c:dPt>
            <c:idx val="7"/>
            <c:spPr>
              <a:ln>
                <a:solidFill>
                  <a:srgbClr val="4F81BD">
                    <a:lumMod val="50000"/>
                    <a:alpha val="73000"/>
                  </a:srgbClr>
                </a:solidFill>
                <a:tailEnd type="stealth"/>
              </a:ln>
              <a:effectLst/>
            </c:spPr>
          </c:dPt>
          <c:dLbls>
            <c:dLbl>
              <c:idx val="0"/>
              <c:layout>
                <c:manualLayout>
                  <c:x val="-5.1448443428752766E-2"/>
                  <c:y val="-1.4214268670961578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6082054392444423E-2"/>
                  <c:y val="-2.3697446910045342E-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1702318159336921E-3"/>
                  <c:y val="2.4194702934860414E-3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3581937058417933E-2"/>
                  <c:y val="-5.249773323789135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646112648081181E-2"/>
                  <c:y val="3.3685342581275306E-2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 sz="1050"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4116691397069675E-2"/>
                  <c:y val="5.5439274636125399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7876326325784471E-2"/>
                  <c:y val="6.9085659747077074E-2"/>
                </c:manualLayout>
              </c:layout>
              <c:tx>
                <c:rich>
                  <a:bodyPr/>
                  <a:lstStyle/>
                  <a:p>
                    <a:r>
                      <a:rPr lang="en-US" sz="1050" smtClean="0">
                        <a:solidFill>
                          <a:srgbClr val="002060"/>
                        </a:solidFill>
                      </a:rPr>
                      <a:t>12.0</a:t>
                    </a:r>
                    <a:endParaRPr lang="en-US"/>
                  </a:p>
                </c:rich>
              </c:tx>
              <c:dLblPos val="r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4807583173725011E-2"/>
                  <c:y val="-9.8202526128277748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8081462306895271E-2"/>
                  <c:y val="-4.7298973991887414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48072284883311E-2"/>
                  <c:y val="-4.934430578849126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1.1261261261261365E-2"/>
                  <c:y val="5.8699792489837694E-3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tx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576576576576591E-2"/>
                  <c:y val="-4.2118403972066933E-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Лист1!$B$2:$B$13</c:f>
              <c:numCache>
                <c:formatCode>0.0</c:formatCode>
                <c:ptCount val="12"/>
                <c:pt idx="0">
                  <c:v>0</c:v>
                </c:pt>
                <c:pt idx="1">
                  <c:v>3.2</c:v>
                </c:pt>
                <c:pt idx="2">
                  <c:v>12.9</c:v>
                </c:pt>
                <c:pt idx="3">
                  <c:v>26.8</c:v>
                </c:pt>
                <c:pt idx="4">
                  <c:v>13.8</c:v>
                </c:pt>
                <c:pt idx="5">
                  <c:v>21</c:v>
                </c:pt>
                <c:pt idx="6">
                  <c:v>21</c:v>
                </c:pt>
                <c:pt idx="7">
                  <c:v>31.2</c:v>
                </c:pt>
                <c:pt idx="8">
                  <c:v>41.7</c:v>
                </c:pt>
                <c:pt idx="9">
                  <c:v>43.7</c:v>
                </c:pt>
                <c:pt idx="10">
                  <c:v>30.4</c:v>
                </c:pt>
                <c:pt idx="11">
                  <c:v>53.3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РФ</c:v>
                </c:pt>
              </c:strCache>
            </c:strRef>
          </c:tx>
          <c:spPr>
            <a:ln>
              <a:solidFill>
                <a:srgbClr val="C0504D">
                  <a:lumMod val="75000"/>
                </a:srgbClr>
              </a:solidFill>
            </a:ln>
            <a:effectLst>
              <a:glow rad="50800">
                <a:srgbClr val="C0504D">
                  <a:lumMod val="20000"/>
                  <a:lumOff val="80000"/>
                  <a:alpha val="40000"/>
                </a:srgbClr>
              </a:glow>
            </a:effectLst>
          </c:spPr>
          <c:marker>
            <c:symbol val="none"/>
          </c:marker>
          <c:dLbls>
            <c:dLbl>
              <c:idx val="0"/>
              <c:layout>
                <c:manualLayout>
                  <c:x val="-4.9535537768920564E-2"/>
                  <c:y val="-3.7061799093295156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9913972835658231E-2"/>
                  <c:y val="-4.6426131665048734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3582984038962108E-2"/>
                  <c:y val="-3.5111906466237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7483081324346023E-2"/>
                  <c:y val="-5.085616438356171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144568156628282"/>
                  <c:y val="-2.232355046528274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7.0364132612721939E-2"/>
                  <c:y val="-2.5814841326652356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6.1597979879764383E-2"/>
                  <c:y val="-3.7943587531010819E-2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accent2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9279279279279546E-2"/>
                  <c:y val="3.619915290372099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4.0540540540540543E-2"/>
                  <c:y val="4.82816452997522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4.2792792792792834E-2"/>
                  <c:y val="6.618531889290010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>
                    <a:solidFill>
                      <a:schemeClr val="accent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Лист1!$C$2:$C$13</c:f>
              <c:numCache>
                <c:formatCode>0.0</c:formatCode>
                <c:ptCount val="12"/>
                <c:pt idx="0">
                  <c:v>12.8</c:v>
                </c:pt>
                <c:pt idx="1">
                  <c:v>13.2</c:v>
                </c:pt>
                <c:pt idx="2">
                  <c:v>14.9</c:v>
                </c:pt>
                <c:pt idx="3">
                  <c:v>17.3</c:v>
                </c:pt>
                <c:pt idx="4">
                  <c:v>18.7</c:v>
                </c:pt>
                <c:pt idx="5">
                  <c:v>21</c:v>
                </c:pt>
                <c:pt idx="6">
                  <c:v>22.4</c:v>
                </c:pt>
                <c:pt idx="7">
                  <c:v>29</c:v>
                </c:pt>
                <c:pt idx="8">
                  <c:v>27.3</c:v>
                </c:pt>
                <c:pt idx="9">
                  <c:v>28</c:v>
                </c:pt>
                <c:pt idx="10">
                  <c:v>24.4</c:v>
                </c:pt>
              </c:numCache>
            </c:numRef>
          </c:val>
          <c:smooth val="1"/>
        </c:ser>
        <c:marker val="1"/>
        <c:axId val="59247616"/>
        <c:axId val="59249408"/>
      </c:lineChart>
      <c:catAx>
        <c:axId val="5924761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 b="1">
                <a:solidFill>
                  <a:schemeClr val="accent2">
                    <a:lumMod val="50000"/>
                  </a:schemeClr>
                </a:solidFill>
              </a:defRPr>
            </a:pPr>
            <a:endParaRPr lang="ru-RU"/>
          </a:p>
        </c:txPr>
        <c:crossAx val="59249408"/>
        <c:crosses val="autoZero"/>
        <c:auto val="1"/>
        <c:lblAlgn val="ctr"/>
        <c:lblOffset val="100"/>
      </c:catAx>
      <c:valAx>
        <c:axId val="59249408"/>
        <c:scaling>
          <c:orientation val="minMax"/>
          <c:max val="65"/>
          <c:min val="0"/>
        </c:scaling>
        <c:axPos val="l"/>
        <c:numFmt formatCode="0.0" sourceLinked="1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59247616"/>
        <c:crosses val="autoZero"/>
        <c:crossBetween val="between"/>
      </c:valAx>
      <c:spPr>
        <a:gradFill>
          <a:gsLst>
            <a:gs pos="0">
              <a:schemeClr val="accent5">
                <a:lumMod val="20000"/>
                <a:lumOff val="80000"/>
                <a:alpha val="15000"/>
              </a:schemeClr>
            </a:gs>
            <a:gs pos="64999">
              <a:srgbClr val="F0EBD5"/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3.4305952719765717E-3"/>
          <c:y val="0.89592765359306836"/>
          <c:w val="0.9759861944967726"/>
          <c:h val="7.2398154022216971E-2"/>
        </c:manualLayout>
      </c:layout>
      <c:spPr>
        <a:gradFill>
          <a:gsLst>
            <a:gs pos="0">
              <a:srgbClr val="FFEFD1"/>
            </a:gs>
            <a:gs pos="64999">
              <a:srgbClr val="F0EBD5"/>
            </a:gs>
          </a:gsLst>
          <a:lin ang="5400000" scaled="0"/>
        </a:gradFill>
      </c:spPr>
      <c:txPr>
        <a:bodyPr/>
        <a:lstStyle/>
        <a:p>
          <a:pPr>
            <a:defRPr sz="901"/>
          </a:pPr>
          <a:endParaRPr lang="ru-RU"/>
        </a:p>
      </c:txPr>
    </c:legend>
    <c:plotVisOnly val="1"/>
    <c:dispBlanksAs val="gap"/>
  </c:chart>
  <c:txPr>
    <a:bodyPr/>
    <a:lstStyle/>
    <a:p>
      <a:pPr>
        <a:defRPr sz="1802"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5.2279883619198761E-2"/>
          <c:y val="3.2387705091366042E-2"/>
          <c:w val="0.91063987342199648"/>
          <c:h val="0.6720784430248183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Ягоднинскому округу</c:v>
                </c:pt>
              </c:strCache>
            </c:strRef>
          </c:tx>
          <c:spPr>
            <a:ln>
              <a:solidFill>
                <a:srgbClr val="4F81BD">
                  <a:lumMod val="50000"/>
                  <a:alpha val="73000"/>
                </a:srgbClr>
              </a:solidFill>
            </a:ln>
            <a:effectLst>
              <a:glow rad="127000">
                <a:schemeClr val="accent1">
                  <a:lumMod val="20000"/>
                  <a:lumOff val="80000"/>
                  <a:alpha val="65000"/>
                </a:schemeClr>
              </a:glow>
            </a:effectLst>
          </c:spPr>
          <c:marker>
            <c:symbol val="none"/>
          </c:marker>
          <c:dPt>
            <c:idx val="0"/>
            <c:spPr>
              <a:ln>
                <a:solidFill>
                  <a:srgbClr val="4F81BD">
                    <a:lumMod val="50000"/>
                    <a:alpha val="73000"/>
                  </a:srgbClr>
                </a:solidFill>
                <a:tailEnd type="arrow"/>
              </a:ln>
              <a:effectLst>
                <a:glow rad="127000">
                  <a:schemeClr val="accent1">
                    <a:lumMod val="20000"/>
                    <a:lumOff val="80000"/>
                    <a:alpha val="65000"/>
                  </a:schemeClr>
                </a:glow>
              </a:effectLst>
            </c:spPr>
          </c:dPt>
          <c:dPt>
            <c:idx val="7"/>
            <c:spPr>
              <a:ln>
                <a:solidFill>
                  <a:srgbClr val="4F81BD">
                    <a:lumMod val="50000"/>
                    <a:alpha val="73000"/>
                  </a:srgbClr>
                </a:solidFill>
                <a:tailEnd type="stealth"/>
              </a:ln>
              <a:effectLst>
                <a:glow rad="127000">
                  <a:schemeClr val="accent1">
                    <a:lumMod val="20000"/>
                    <a:lumOff val="80000"/>
                    <a:alpha val="65000"/>
                  </a:schemeClr>
                </a:glow>
              </a:effectLst>
            </c:spPr>
          </c:dPt>
          <c:dLbls>
            <c:dLbl>
              <c:idx val="0"/>
              <c:layout>
                <c:manualLayout>
                  <c:x val="-4.9188409564347793E-2"/>
                  <c:y val="-5.8814610325104134E-2"/>
                </c:manualLayout>
              </c:layout>
              <c:spPr/>
              <c:txPr>
                <a:bodyPr/>
                <a:lstStyle/>
                <a:p>
                  <a:pPr>
                    <a:defRPr sz="900" b="1">
                      <a:solidFill>
                        <a:srgbClr val="C00000"/>
                      </a:solidFill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1767179292702459E-2"/>
                  <c:y val="-5.014395002950210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5435770342833533E-2"/>
                  <c:y val="-3.3944331296673458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2347081150172524E-2"/>
                  <c:y val="-7.3246957766642806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9411128741987098E-2"/>
                  <c:y val="-4.5496347840241619E-2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 sz="900"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7466297196121892E-2"/>
                  <c:y val="3.466094010975909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5.0361432957762887E-2"/>
                  <c:y val="-2.9664387881747342E-2"/>
                </c:manualLayout>
              </c:layout>
              <c:tx>
                <c:rich>
                  <a:bodyPr/>
                  <a:lstStyle/>
                  <a:p>
                    <a:r>
                      <a:rPr lang="en-US" sz="900" smtClean="0">
                        <a:solidFill>
                          <a:srgbClr val="002060"/>
                        </a:solidFill>
                      </a:rPr>
                      <a:t>13,8</a:t>
                    </a:r>
                    <a:endParaRPr lang="en-US"/>
                  </a:p>
                </c:rich>
              </c:tx>
              <c:dLblPos val="r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7328922287755863E-2"/>
                  <c:y val="-6.9382896905329436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9.4198776483738027E-3"/>
                  <c:y val="5.9666524242609709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4670585378348608E-2"/>
                  <c:y val="6.3191011007345504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3.8032959758357202E-2"/>
                  <c:y val="5.4926346416000332E-2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 sz="900" b="1">
                      <a:solidFill>
                        <a:schemeClr val="tx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3.3798056611744821E-2"/>
                  <c:y val="-6.319508026612952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19050">
                <a:solidFill>
                  <a:srgbClr val="1F497D">
                    <a:lumMod val="75000"/>
                  </a:srgbClr>
                </a:solidFill>
                <a:prstDash val="sysDot"/>
                <a:tailEnd type="triangle"/>
              </a:ln>
            </c:spPr>
            <c:trendlineType val="linear"/>
          </c:trendline>
          <c:cat>
            <c:numRef>
              <c:f>Лист1!$A$2:$A$13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Лист1!$B$2:$B$13</c:f>
              <c:numCache>
                <c:formatCode>0.0</c:formatCode>
                <c:ptCount val="12"/>
                <c:pt idx="0">
                  <c:v>44.1</c:v>
                </c:pt>
                <c:pt idx="1">
                  <c:v>31</c:v>
                </c:pt>
                <c:pt idx="2">
                  <c:v>40.6</c:v>
                </c:pt>
                <c:pt idx="3">
                  <c:v>16.7</c:v>
                </c:pt>
                <c:pt idx="4">
                  <c:v>22</c:v>
                </c:pt>
                <c:pt idx="5">
                  <c:v>13.8</c:v>
                </c:pt>
                <c:pt idx="6">
                  <c:v>34.200000000000003</c:v>
                </c:pt>
                <c:pt idx="7">
                  <c:v>34.200000000000003</c:v>
                </c:pt>
                <c:pt idx="8">
                  <c:v>18.8</c:v>
                </c:pt>
                <c:pt idx="9">
                  <c:v>16.7</c:v>
                </c:pt>
                <c:pt idx="10">
                  <c:v>12.5</c:v>
                </c:pt>
                <c:pt idx="11">
                  <c:v>28.5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РФ</c:v>
                </c:pt>
              </c:strCache>
            </c:strRef>
          </c:tx>
          <c:spPr>
            <a:ln>
              <a:solidFill>
                <a:srgbClr val="C0504D">
                  <a:lumMod val="75000"/>
                </a:srgbClr>
              </a:solidFill>
            </a:ln>
            <a:effectLst/>
          </c:spPr>
          <c:marker>
            <c:symbol val="diamond"/>
            <c:size val="4"/>
            <c:spPr>
              <a:effectLst/>
            </c:spPr>
          </c:marker>
          <c:dLbls>
            <c:dLbl>
              <c:idx val="0"/>
              <c:layout>
                <c:manualLayout>
                  <c:x val="-4.9535621993266846E-2"/>
                  <c:y val="3.5665426239528328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3014979591429412E-2"/>
                  <c:y val="5.5561659443732404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1557360709658056E-2"/>
                  <c:y val="5.097398539468280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1224381172885723E-2"/>
                  <c:y val="3.171275102240127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9058877146061241E-2"/>
                  <c:y val="2.643695700828101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7.5243197448420313E-2"/>
                  <c:y val="3.634277858124881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6.568723213395794E-2"/>
                  <c:y val="4.1926455621618716E-2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 sz="900" b="1">
                      <a:solidFill>
                        <a:schemeClr val="accent2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6.3391442155309036E-2"/>
                  <c:y val="4.848484848484848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6.3391442155309036E-2"/>
                  <c:y val="4.040404040404041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6.7596113223489712E-2"/>
                  <c:y val="-2.415458937198042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chemeClr val="accent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Лист1!$C$2:$C$13</c:f>
              <c:numCache>
                <c:formatCode>0.0</c:formatCode>
                <c:ptCount val="12"/>
                <c:pt idx="0">
                  <c:v>29.2</c:v>
                </c:pt>
                <c:pt idx="1">
                  <c:v>28.6</c:v>
                </c:pt>
                <c:pt idx="2">
                  <c:v>27.4</c:v>
                </c:pt>
                <c:pt idx="3">
                  <c:v>25.3</c:v>
                </c:pt>
                <c:pt idx="4">
                  <c:v>24.8</c:v>
                </c:pt>
                <c:pt idx="5">
                  <c:v>23.6</c:v>
                </c:pt>
                <c:pt idx="6">
                  <c:v>23.2</c:v>
                </c:pt>
                <c:pt idx="7">
                  <c:v>22</c:v>
                </c:pt>
                <c:pt idx="8">
                  <c:v>20.3</c:v>
                </c:pt>
                <c:pt idx="9">
                  <c:v>21.7</c:v>
                </c:pt>
                <c:pt idx="10">
                  <c:v>20.6</c:v>
                </c:pt>
              </c:numCache>
            </c:numRef>
          </c:val>
          <c:smooth val="1"/>
        </c:ser>
        <c:marker val="1"/>
        <c:axId val="59609856"/>
        <c:axId val="59611392"/>
      </c:lineChart>
      <c:catAx>
        <c:axId val="5960985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 b="1">
                <a:solidFill>
                  <a:schemeClr val="accent2">
                    <a:lumMod val="50000"/>
                  </a:schemeClr>
                </a:solidFill>
              </a:defRPr>
            </a:pPr>
            <a:endParaRPr lang="ru-RU"/>
          </a:p>
        </c:txPr>
        <c:crossAx val="59611392"/>
        <c:crosses val="autoZero"/>
        <c:auto val="1"/>
        <c:lblAlgn val="ctr"/>
        <c:lblOffset val="100"/>
      </c:catAx>
      <c:valAx>
        <c:axId val="59611392"/>
        <c:scaling>
          <c:orientation val="minMax"/>
          <c:max val="55"/>
          <c:min val="0"/>
        </c:scaling>
        <c:axPos val="l"/>
        <c:numFmt formatCode="0.0" sourceLinked="1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59609856"/>
        <c:crosses val="autoZero"/>
        <c:crossBetween val="between"/>
      </c:valAx>
      <c:spPr>
        <a:gradFill>
          <a:gsLst>
            <a:gs pos="0">
              <a:schemeClr val="accent5">
                <a:lumMod val="20000"/>
                <a:lumOff val="80000"/>
                <a:alpha val="15000"/>
              </a:schemeClr>
            </a:gs>
            <a:gs pos="64999">
              <a:srgbClr val="F0EBD5"/>
            </a:gs>
          </a:gsLst>
          <a:lin ang="5400000" scaled="0"/>
        </a:gradFill>
      </c:spPr>
    </c:plotArea>
    <c:legend>
      <c:legendPos val="r"/>
      <c:legendEntry>
        <c:idx val="2"/>
        <c:txPr>
          <a:bodyPr/>
          <a:lstStyle/>
          <a:p>
            <a:pPr>
              <a:defRPr sz="1050">
                <a:solidFill>
                  <a:schemeClr val="accent1">
                    <a:lumMod val="50000"/>
                  </a:schemeClr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50" b="1">
                <a:solidFill>
                  <a:schemeClr val="accent2">
                    <a:lumMod val="50000"/>
                  </a:schemeClr>
                </a:solidFill>
              </a:defRPr>
            </a:pPr>
            <a:endParaRPr lang="ru-RU"/>
          </a:p>
        </c:txPr>
      </c:legendEntry>
      <c:legendEntry>
        <c:idx val="0"/>
        <c:txPr>
          <a:bodyPr/>
          <a:lstStyle/>
          <a:p>
            <a:pPr>
              <a:defRPr sz="1050">
                <a:solidFill>
                  <a:schemeClr val="accent1">
                    <a:lumMod val="50000"/>
                  </a:schemeClr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4.4091160554218136E-5"/>
          <c:y val="0.88190948858665397"/>
          <c:w val="0.97527046328511668"/>
          <c:h val="0.1131221156597132"/>
        </c:manualLayout>
      </c:layout>
      <c:spPr>
        <a:gradFill>
          <a:gsLst>
            <a:gs pos="0">
              <a:srgbClr val="FFEFD1"/>
            </a:gs>
            <a:gs pos="64999">
              <a:srgbClr val="F0EBD5"/>
            </a:gs>
          </a:gsLst>
          <a:lin ang="5400000" scaled="0"/>
        </a:gradFill>
      </c:spPr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</c:chart>
  <c:txPr>
    <a:bodyPr/>
    <a:lstStyle/>
    <a:p>
      <a:pPr>
        <a:defRPr sz="1802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FB87B-CD3B-4120-9C08-4A01B689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32</Pages>
  <Words>7657</Words>
  <Characters>43647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Капленкова Белла Нурадиновна</dc:creator>
  <cp:lastModifiedBy>BIV</cp:lastModifiedBy>
  <cp:revision>18</cp:revision>
  <cp:lastPrinted>2022-04-07T01:18:00Z</cp:lastPrinted>
  <dcterms:created xsi:type="dcterms:W3CDTF">2022-04-05T08:49:00Z</dcterms:created>
  <dcterms:modified xsi:type="dcterms:W3CDTF">2022-04-08T04:08:00Z</dcterms:modified>
</cp:coreProperties>
</file>