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CB" w:rsidRDefault="00923FCB" w:rsidP="00923FCB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923FCB" w:rsidRDefault="00923FCB" w:rsidP="00923FCB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686230, посёлок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Ягоднинский район, Магаданская область, улица Спортивная, дом 6, тел.(841343) 2-35-29, факс (841343) 2-20-42,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923FCB" w:rsidRDefault="00923FCB" w:rsidP="00923F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3FCB" w:rsidRDefault="00923FCB" w:rsidP="00923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ЯГОДНИНСКОГОГОРОДСКОГО   ОКРУГА</w:t>
      </w:r>
    </w:p>
    <w:p w:rsidR="00923FCB" w:rsidRDefault="00923FCB" w:rsidP="00923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FCB" w:rsidRDefault="00923FCB" w:rsidP="00923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3FCB" w:rsidRDefault="00923FCB" w:rsidP="00923F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FCB" w:rsidRDefault="00923FCB" w:rsidP="00923FCB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«30» мая  2016 года                                                                       № 402</w:t>
      </w:r>
    </w:p>
    <w:p w:rsidR="00923FCB" w:rsidRDefault="00923FCB" w:rsidP="00923FC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1"/>
        <w:gridCol w:w="1702"/>
        <w:gridCol w:w="2088"/>
      </w:tblGrid>
      <w:tr w:rsidR="00923FCB" w:rsidTr="00923FCB">
        <w:tc>
          <w:tcPr>
            <w:tcW w:w="6091" w:type="dxa"/>
            <w:hideMark/>
          </w:tcPr>
          <w:p w:rsidR="00923FCB" w:rsidRDefault="00923F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«Предоставление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842" w:type="dxa"/>
          </w:tcPr>
          <w:p w:rsidR="00923FCB" w:rsidRDefault="00923FC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</w:tcPr>
          <w:p w:rsidR="00923FCB" w:rsidRDefault="00923FC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3FCB" w:rsidRDefault="00923FCB" w:rsidP="00923F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3FCB" w:rsidRDefault="00923FCB" w:rsidP="00923FCB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района от 19декабря 2015 года № 517«</w:t>
      </w:r>
      <w:r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</w:t>
      </w:r>
      <w:proofErr w:type="gramStart"/>
      <w:r>
        <w:t>Комитете</w:t>
      </w:r>
      <w:proofErr w:type="gramEnd"/>
      <w:r>
        <w:t xml:space="preserve"> образования администрации Ягоднинского городского округа, администрация Ягоднинского городского округа </w:t>
      </w:r>
    </w:p>
    <w:p w:rsidR="00923FCB" w:rsidRDefault="00923FCB" w:rsidP="00923FC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23FCB" w:rsidRDefault="00923FCB" w:rsidP="00923FC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923FCB" w:rsidRDefault="00923FCB" w:rsidP="00923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FCB" w:rsidRDefault="00923FCB" w:rsidP="00923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«Предоставление начального общего, основного общего, среднего общего образования в общеобразовательных организациях» (приложение № 1 к настоящему постановлению).</w:t>
      </w:r>
    </w:p>
    <w:p w:rsidR="00923FCB" w:rsidRDefault="00923FCB" w:rsidP="00923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FCB" w:rsidRDefault="00923FCB" w:rsidP="00923FC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Постановление администрации Ягоднинского района от 08.04.2013г. №171 «Об утверждении административного регламента по оказанию муниципальной услуги «Предоставление общедоступного и бесплатного начального общего, основного общего, среднего (полного) общего образования в образовательных учреждениях муниципального образования «Ягоднинский муниципальный район Магаданской области» признать утратившим силу.</w:t>
      </w:r>
    </w:p>
    <w:p w:rsidR="00923FCB" w:rsidRDefault="00923FCB" w:rsidP="00923F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3FCB" w:rsidRDefault="00923FCB" w:rsidP="0092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23FCB" w:rsidRDefault="00923FCB" w:rsidP="00923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FCB" w:rsidRDefault="00923FCB" w:rsidP="00923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FCB" w:rsidRDefault="00923FCB" w:rsidP="00923FC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23FCB" w:rsidRDefault="00923FCB" w:rsidP="00923FCB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923FCB" w:rsidRDefault="00923FCB" w:rsidP="00923F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923FCB" w:rsidRDefault="00923FCB" w:rsidP="00923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673" w:rsidRDefault="00CC6673"/>
    <w:sectPr w:rsidR="00CC6673" w:rsidSect="00CC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FCB"/>
    <w:rsid w:val="00923FCB"/>
    <w:rsid w:val="00CC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CB"/>
    <w:rPr>
      <w:color w:val="0000FF" w:themeColor="hyperlink"/>
      <w:u w:val="single"/>
    </w:rPr>
  </w:style>
  <w:style w:type="paragraph" w:customStyle="1" w:styleId="ConsPlusNormal">
    <w:name w:val="ConsPlusNormal"/>
    <w:rsid w:val="00923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92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2016-10-24T04:31:00Z</dcterms:created>
  <dcterms:modified xsi:type="dcterms:W3CDTF">2016-10-24T04:32:00Z</dcterms:modified>
</cp:coreProperties>
</file>