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63" w:rsidRPr="00C567E8" w:rsidRDefault="00937B63" w:rsidP="00937B6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567E8">
        <w:rPr>
          <w:rFonts w:ascii="Times New Roman" w:hAnsi="Times New Roman"/>
          <w:b/>
          <w:sz w:val="30"/>
          <w:szCs w:val="30"/>
        </w:rPr>
        <w:t xml:space="preserve">А Д М И Н И С Т Р А Ц И Я </w:t>
      </w:r>
    </w:p>
    <w:p w:rsidR="00937B63" w:rsidRPr="00C567E8" w:rsidRDefault="00937B63" w:rsidP="00937B6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567E8">
        <w:rPr>
          <w:rFonts w:ascii="Times New Roman" w:hAnsi="Times New Roman"/>
          <w:b/>
          <w:sz w:val="30"/>
          <w:szCs w:val="30"/>
        </w:rPr>
        <w:t xml:space="preserve">Я Г О Д Н И Н С К О Г О    М У Н И Ц И П А Л Ь Н О Г О   </w:t>
      </w:r>
      <w:proofErr w:type="spellStart"/>
      <w:r w:rsidRPr="00C567E8">
        <w:rPr>
          <w:rFonts w:ascii="Times New Roman" w:hAnsi="Times New Roman"/>
          <w:b/>
          <w:sz w:val="30"/>
          <w:szCs w:val="30"/>
        </w:rPr>
        <w:t>О</w:t>
      </w:r>
      <w:proofErr w:type="spellEnd"/>
      <w:r w:rsidRPr="00C567E8">
        <w:rPr>
          <w:rFonts w:ascii="Times New Roman" w:hAnsi="Times New Roman"/>
          <w:b/>
          <w:sz w:val="30"/>
          <w:szCs w:val="30"/>
        </w:rPr>
        <w:t xml:space="preserve"> К Р У Г А</w:t>
      </w:r>
    </w:p>
    <w:p w:rsidR="00937B63" w:rsidRPr="00C567E8" w:rsidRDefault="00937B63" w:rsidP="00937B6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567E8">
        <w:rPr>
          <w:rFonts w:ascii="Times New Roman" w:hAnsi="Times New Roman"/>
          <w:b/>
          <w:sz w:val="30"/>
          <w:szCs w:val="30"/>
        </w:rPr>
        <w:t>М А Г А Д А Н С К О Й   О Б Л А С Т И</w:t>
      </w:r>
    </w:p>
    <w:p w:rsidR="00937B63" w:rsidRPr="00C567E8" w:rsidRDefault="00937B63" w:rsidP="00937B63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937B63" w:rsidRPr="00C567E8" w:rsidRDefault="00937B63" w:rsidP="00937B6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567E8">
        <w:rPr>
          <w:rFonts w:ascii="Times New Roman" w:hAnsi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C567E8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567E8">
        <w:rPr>
          <w:rFonts w:ascii="Times New Roman" w:hAnsi="Times New Roman"/>
          <w:color w:val="000000"/>
          <w:sz w:val="12"/>
          <w:szCs w:val="12"/>
        </w:rPr>
        <w:t>-</w:t>
      </w:r>
      <w:r w:rsidRPr="00C567E8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567E8">
        <w:rPr>
          <w:rFonts w:ascii="Times New Roman" w:hAnsi="Times New Roman"/>
          <w:color w:val="000000"/>
          <w:sz w:val="12"/>
          <w:szCs w:val="12"/>
        </w:rPr>
        <w:t>:</w:t>
      </w:r>
      <w:hyperlink r:id="rId6" w:history="1">
        <w:r w:rsidRPr="00C567E8">
          <w:rPr>
            <w:rStyle w:val="a9"/>
            <w:rFonts w:ascii="Times New Roman" w:hAnsi="Times New Roman"/>
            <w:sz w:val="12"/>
            <w:szCs w:val="12"/>
            <w:lang w:val="en-US"/>
          </w:rPr>
          <w:t>Priemnaya</w:t>
        </w:r>
        <w:r w:rsidRPr="00C567E8">
          <w:rPr>
            <w:rStyle w:val="a9"/>
            <w:rFonts w:ascii="Times New Roman" w:hAnsi="Times New Roman"/>
            <w:sz w:val="12"/>
            <w:szCs w:val="12"/>
          </w:rPr>
          <w:t>_</w:t>
        </w:r>
        <w:r w:rsidRPr="00C567E8">
          <w:rPr>
            <w:rStyle w:val="a9"/>
            <w:rFonts w:ascii="Times New Roman" w:hAnsi="Times New Roman"/>
            <w:sz w:val="12"/>
            <w:szCs w:val="12"/>
            <w:lang w:val="en-US"/>
          </w:rPr>
          <w:t>yagodnoe</w:t>
        </w:r>
        <w:r w:rsidRPr="00C567E8">
          <w:rPr>
            <w:rStyle w:val="a9"/>
            <w:rFonts w:ascii="Times New Roman" w:hAnsi="Times New Roman"/>
            <w:sz w:val="12"/>
            <w:szCs w:val="12"/>
          </w:rPr>
          <w:t>@49</w:t>
        </w:r>
        <w:r w:rsidRPr="00C567E8">
          <w:rPr>
            <w:rStyle w:val="a9"/>
            <w:rFonts w:ascii="Times New Roman" w:hAnsi="Times New Roman"/>
            <w:sz w:val="12"/>
            <w:szCs w:val="12"/>
            <w:lang w:val="en-US"/>
          </w:rPr>
          <w:t>gov</w:t>
        </w:r>
        <w:r w:rsidRPr="00C567E8">
          <w:rPr>
            <w:rStyle w:val="a9"/>
            <w:rFonts w:ascii="Times New Roman" w:hAnsi="Times New Roman"/>
            <w:sz w:val="12"/>
            <w:szCs w:val="12"/>
          </w:rPr>
          <w:t>.</w:t>
        </w:r>
        <w:r w:rsidRPr="00C567E8">
          <w:rPr>
            <w:rStyle w:val="a9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937B63" w:rsidRPr="00C567E8" w:rsidRDefault="00937B63" w:rsidP="00937B63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37B63" w:rsidRPr="00C567E8" w:rsidRDefault="00937B63" w:rsidP="00937B63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937B63" w:rsidRPr="00C567E8" w:rsidRDefault="00937B63" w:rsidP="00937B63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567E8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937B63" w:rsidRPr="00C567E8" w:rsidRDefault="00937B63" w:rsidP="00937B63">
      <w:pPr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D147C" w:rsidRPr="00C567E8" w:rsidRDefault="009D147C" w:rsidP="009D147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47C" w:rsidRPr="00B76EDF" w:rsidRDefault="009D147C" w:rsidP="009D147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6E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 </w:t>
      </w:r>
      <w:r w:rsidR="00937B63" w:rsidRPr="00B76E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  </w:t>
      </w:r>
      <w:r w:rsidR="00C567E8" w:rsidRPr="00B76E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937B63" w:rsidRPr="00B76EDF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38746E" w:rsidRPr="00B76E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C30D4" w:rsidRPr="00B76EDF">
        <w:rPr>
          <w:rFonts w:ascii="Times New Roman" w:eastAsia="Calibri" w:hAnsi="Times New Roman" w:cs="Times New Roman"/>
          <w:color w:val="000000"/>
          <w:sz w:val="28"/>
          <w:szCs w:val="28"/>
        </w:rPr>
        <w:t>___________</w:t>
      </w:r>
      <w:r w:rsidRPr="00B76EDF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937B63" w:rsidRPr="00B76EDF">
        <w:rPr>
          <w:rFonts w:ascii="Times New Roman" w:eastAsia="Calibri" w:hAnsi="Times New Roman" w:cs="Times New Roman"/>
          <w:color w:val="000000"/>
          <w:sz w:val="28"/>
          <w:szCs w:val="28"/>
        </w:rPr>
        <w:t>3 года</w:t>
      </w:r>
      <w:r w:rsidR="00937B63" w:rsidRPr="00B76ED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37B63" w:rsidRPr="00B76ED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1C30D4" w:rsidRPr="00B76E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</w:t>
      </w:r>
      <w:r w:rsidR="00937B63" w:rsidRPr="00B76ED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37B63" w:rsidRPr="00B76ED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37B63" w:rsidRPr="00B76ED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37B63" w:rsidRPr="00B76ED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1C30D4" w:rsidRPr="00B76E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C567E8" w:rsidRPr="00B76E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B76E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C567E8" w:rsidRPr="00B76EDF">
        <w:rPr>
          <w:rFonts w:ascii="Times New Roman" w:eastAsia="Calibri" w:hAnsi="Times New Roman" w:cs="Times New Roman"/>
          <w:color w:val="000000"/>
          <w:sz w:val="28"/>
          <w:szCs w:val="28"/>
        </w:rPr>
        <w:t>____</w:t>
      </w:r>
    </w:p>
    <w:p w:rsidR="009D147C" w:rsidRPr="00B76EDF" w:rsidRDefault="009D147C" w:rsidP="009D147C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211"/>
      </w:tblGrid>
      <w:tr w:rsidR="00986CAC" w:rsidRPr="00B76EDF" w:rsidTr="00986CA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86CAC" w:rsidRPr="00B76EDF" w:rsidRDefault="00986CAC" w:rsidP="0030408B">
            <w:pPr>
              <w:tabs>
                <w:tab w:val="left" w:pos="36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B76EDF">
              <w:rPr>
                <w:sz w:val="28"/>
                <w:szCs w:val="28"/>
              </w:rPr>
              <w:t>Об утверждении муниципальной программы «Укрепление общественного здоровья, формирование здорового образа жизни и профилактика неинфекционных заболеваний населе</w:t>
            </w:r>
            <w:r w:rsidR="0030408B" w:rsidRPr="00B76EDF">
              <w:rPr>
                <w:sz w:val="28"/>
                <w:szCs w:val="28"/>
              </w:rPr>
              <w:t>ния на территории Ягоднинского муниципального</w:t>
            </w:r>
            <w:r w:rsidRPr="00B76EDF">
              <w:rPr>
                <w:sz w:val="28"/>
                <w:szCs w:val="28"/>
              </w:rPr>
              <w:t xml:space="preserve"> округа</w:t>
            </w:r>
            <w:r w:rsidR="0030408B" w:rsidRPr="00B76EDF">
              <w:rPr>
                <w:sz w:val="28"/>
                <w:szCs w:val="28"/>
              </w:rPr>
              <w:t xml:space="preserve"> Магаданской области</w:t>
            </w:r>
            <w:r w:rsidRPr="00B76EDF">
              <w:rPr>
                <w:sz w:val="28"/>
                <w:szCs w:val="28"/>
              </w:rPr>
              <w:t>» на 202</w:t>
            </w:r>
            <w:r w:rsidR="0030408B" w:rsidRPr="00B76EDF">
              <w:rPr>
                <w:sz w:val="28"/>
                <w:szCs w:val="28"/>
              </w:rPr>
              <w:t>3</w:t>
            </w:r>
            <w:r w:rsidRPr="00B76EDF">
              <w:rPr>
                <w:sz w:val="28"/>
                <w:szCs w:val="28"/>
              </w:rPr>
              <w:t xml:space="preserve"> - 202</w:t>
            </w:r>
            <w:r w:rsidR="0030408B" w:rsidRPr="00B76EDF">
              <w:rPr>
                <w:sz w:val="28"/>
                <w:szCs w:val="28"/>
              </w:rPr>
              <w:t>5</w:t>
            </w:r>
            <w:r w:rsidRPr="00B76EDF">
              <w:rPr>
                <w:sz w:val="28"/>
                <w:szCs w:val="28"/>
              </w:rPr>
              <w:t xml:space="preserve"> годы</w:t>
            </w:r>
          </w:p>
        </w:tc>
      </w:tr>
    </w:tbl>
    <w:p w:rsidR="00986CAC" w:rsidRPr="00B76EDF" w:rsidRDefault="00986CAC" w:rsidP="009D147C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D147C" w:rsidRPr="00B76EDF" w:rsidRDefault="009D147C" w:rsidP="00E132F4">
      <w:pPr>
        <w:spacing w:after="0" w:line="36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Фед</w:t>
      </w:r>
      <w:r w:rsidR="005F2ACA" w:rsidRPr="00B7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ерального закона от 06.10.200</w:t>
      </w:r>
      <w:r w:rsidR="00080838" w:rsidRPr="00B7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F2ACA" w:rsidRPr="00B7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B7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Устава муниципального образования «Ягоднинский </w:t>
      </w:r>
      <w:r w:rsidR="0030408B" w:rsidRPr="00B7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</w:t>
      </w:r>
      <w:r w:rsidRPr="00B7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</w:t>
      </w:r>
      <w:r w:rsidR="0030408B" w:rsidRPr="00B7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Магаданской области</w:t>
      </w:r>
      <w:r w:rsidRPr="00B7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</w:t>
      </w:r>
      <w:r w:rsidR="00F2164B" w:rsidRPr="00B76EDF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hyperlink r:id="rId7" w:history="1">
        <w:r w:rsidR="00F2164B" w:rsidRPr="00B76EDF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F2164B" w:rsidRPr="00B76ED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080838" w:rsidRPr="00B76EDF">
        <w:rPr>
          <w:rFonts w:ascii="Times New Roman" w:hAnsi="Times New Roman" w:cs="Times New Roman"/>
          <w:sz w:val="28"/>
          <w:szCs w:val="28"/>
        </w:rPr>
        <w:t>от 07.05.</w:t>
      </w:r>
      <w:r w:rsidR="00F2164B" w:rsidRPr="00B76EDF">
        <w:rPr>
          <w:rFonts w:ascii="Times New Roman" w:hAnsi="Times New Roman" w:cs="Times New Roman"/>
          <w:sz w:val="28"/>
          <w:szCs w:val="28"/>
        </w:rPr>
        <w:t>2018 № 204 «О национальных целях и стратегических задачах развития Российской Федерации на период до 2024 года</w:t>
      </w:r>
      <w:r w:rsidR="00986CAC" w:rsidRPr="00B76EDF">
        <w:rPr>
          <w:rFonts w:ascii="Times New Roman" w:hAnsi="Times New Roman" w:cs="Times New Roman"/>
          <w:sz w:val="28"/>
          <w:szCs w:val="28"/>
        </w:rPr>
        <w:t xml:space="preserve">» </w:t>
      </w:r>
      <w:r w:rsidR="00F2164B" w:rsidRPr="00B7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Ягоднинского </w:t>
      </w:r>
      <w:r w:rsidR="0030408B" w:rsidRPr="00B7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F2164B" w:rsidRPr="00B7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</w:t>
      </w:r>
      <w:r w:rsidR="0030408B" w:rsidRPr="00B7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Магаданской области</w:t>
      </w:r>
    </w:p>
    <w:p w:rsidR="009D147C" w:rsidRPr="00B76EDF" w:rsidRDefault="009D147C" w:rsidP="00E132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147C" w:rsidRPr="00B76EDF" w:rsidRDefault="009D147C" w:rsidP="00E132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6EDF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F2164B" w:rsidRPr="00B76EDF" w:rsidRDefault="00F2164B" w:rsidP="00E132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B63" w:rsidRPr="00B76EDF" w:rsidRDefault="00937B63" w:rsidP="00937B63">
      <w:pPr>
        <w:spacing w:after="0" w:line="36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C533F" w:rsidRPr="00B7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прилагаемую муниципальную программу «Укрепление общественного здоровья, формирование здорового образа жизни и профилактика неинфекционных заболеваний населения </w:t>
      </w:r>
      <w:r w:rsidR="00B6678B" w:rsidRPr="00B7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Ягоднинского </w:t>
      </w:r>
      <w:r w:rsidR="00A77E9B" w:rsidRPr="00B7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 Магаданской области</w:t>
      </w:r>
      <w:r w:rsidR="004263EF" w:rsidRPr="00B7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263EF" w:rsidRPr="00B76EDF">
        <w:rPr>
          <w:rFonts w:ascii="Times New Roman" w:hAnsi="Times New Roman" w:cs="Times New Roman"/>
          <w:sz w:val="28"/>
          <w:szCs w:val="28"/>
        </w:rPr>
        <w:t xml:space="preserve">на </w:t>
      </w:r>
      <w:r w:rsidR="00986CAC" w:rsidRPr="00B76EDF">
        <w:rPr>
          <w:rFonts w:ascii="Times New Roman" w:hAnsi="Times New Roman" w:cs="Times New Roman"/>
          <w:sz w:val="28"/>
          <w:szCs w:val="28"/>
        </w:rPr>
        <w:t>202</w:t>
      </w:r>
      <w:r w:rsidR="00A77E9B" w:rsidRPr="00B76EDF">
        <w:rPr>
          <w:rFonts w:ascii="Times New Roman" w:hAnsi="Times New Roman" w:cs="Times New Roman"/>
          <w:sz w:val="28"/>
          <w:szCs w:val="28"/>
        </w:rPr>
        <w:t>3-2025</w:t>
      </w:r>
      <w:r w:rsidR="004263EF" w:rsidRPr="00B76EDF">
        <w:rPr>
          <w:rFonts w:ascii="Times New Roman" w:hAnsi="Times New Roman" w:cs="Times New Roman"/>
          <w:sz w:val="28"/>
          <w:szCs w:val="28"/>
        </w:rPr>
        <w:t xml:space="preserve"> годы</w:t>
      </w:r>
      <w:r w:rsidR="003C533F" w:rsidRPr="00B7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7B63" w:rsidRPr="00B76EDF" w:rsidRDefault="00937B63" w:rsidP="00937B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EDF">
        <w:rPr>
          <w:rFonts w:ascii="Times New Roman" w:eastAsia="Times New Roman" w:hAnsi="Times New Roman" w:cs="Times New Roman"/>
          <w:sz w:val="28"/>
          <w:szCs w:val="28"/>
        </w:rPr>
        <w:t>2. Считать утратившим силу постановление администрации Ягоднинского городского округа</w:t>
      </w:r>
      <w:r w:rsidR="00D20A14">
        <w:rPr>
          <w:rFonts w:ascii="Times New Roman" w:hAnsi="Times New Roman" w:cs="Times New Roman"/>
          <w:sz w:val="28"/>
          <w:szCs w:val="28"/>
        </w:rPr>
        <w:t xml:space="preserve"> от 05.04.</w:t>
      </w:r>
      <w:r w:rsidRPr="00B76EDF">
        <w:rPr>
          <w:rFonts w:ascii="Times New Roman" w:hAnsi="Times New Roman" w:cs="Times New Roman"/>
          <w:sz w:val="28"/>
          <w:szCs w:val="28"/>
        </w:rPr>
        <w:t xml:space="preserve">2022  № 284 </w:t>
      </w:r>
      <w:r w:rsidR="00D20A14">
        <w:rPr>
          <w:rFonts w:ascii="Times New Roman" w:hAnsi="Times New Roman" w:cs="Times New Roman"/>
          <w:sz w:val="28"/>
          <w:szCs w:val="28"/>
        </w:rPr>
        <w:t>«О</w:t>
      </w:r>
      <w:r w:rsidR="00F367E2" w:rsidRPr="00B76EDF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«Укрепление общественного здоровья, формирование здорового </w:t>
      </w:r>
      <w:r w:rsidR="00F367E2" w:rsidRPr="00B76EDF">
        <w:rPr>
          <w:rFonts w:ascii="Times New Roman" w:hAnsi="Times New Roman" w:cs="Times New Roman"/>
          <w:sz w:val="28"/>
          <w:szCs w:val="28"/>
        </w:rPr>
        <w:lastRenderedPageBreak/>
        <w:t>образа жизни и профилактика неинфекционных заболеваний населения на территории Ягоднинского городского округа» на 2022 - 2024 годы</w:t>
      </w:r>
      <w:r w:rsidR="00D20A14">
        <w:rPr>
          <w:rFonts w:ascii="Times New Roman" w:hAnsi="Times New Roman" w:cs="Times New Roman"/>
          <w:sz w:val="28"/>
          <w:szCs w:val="28"/>
        </w:rPr>
        <w:t>»</w:t>
      </w:r>
      <w:r w:rsidRPr="00B76E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7B63" w:rsidRPr="00B76EDF" w:rsidRDefault="00937B63" w:rsidP="00937B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EDF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подлежит опубликованию в газете «Северная правда» и размещению на официальном сайте администрации Ягоднинского муниципального округа Магаданской области </w:t>
      </w:r>
      <w:hyperlink r:id="rId8" w:history="1">
        <w:r w:rsidR="00A37206" w:rsidRPr="00A3720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www.yagodnoeadm.ru</w:t>
        </w:r>
      </w:hyperlink>
      <w:r w:rsidR="00F2712A" w:rsidRPr="00B76EDF">
        <w:rPr>
          <w:rFonts w:ascii="Times New Roman" w:hAnsi="Times New Roman" w:cs="Times New Roman"/>
          <w:sz w:val="28"/>
          <w:szCs w:val="28"/>
        </w:rPr>
        <w:t xml:space="preserve"> </w:t>
      </w:r>
      <w:r w:rsidRPr="00B76EDF">
        <w:rPr>
          <w:rFonts w:ascii="Times New Roman" w:eastAsia="Times New Roman" w:hAnsi="Times New Roman" w:cs="Times New Roman"/>
          <w:sz w:val="28"/>
          <w:szCs w:val="28"/>
        </w:rPr>
        <w:t xml:space="preserve">и распространяется на правоотношения, возникшие с </w:t>
      </w:r>
      <w:r w:rsidR="003E087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76E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E087C">
        <w:rPr>
          <w:rFonts w:ascii="Times New Roman" w:eastAsia="Times New Roman" w:hAnsi="Times New Roman" w:cs="Times New Roman"/>
          <w:sz w:val="28"/>
          <w:szCs w:val="28"/>
        </w:rPr>
        <w:t>.01</w:t>
      </w:r>
      <w:r w:rsidRPr="00B76EDF">
        <w:rPr>
          <w:rFonts w:ascii="Times New Roman" w:eastAsia="Times New Roman" w:hAnsi="Times New Roman" w:cs="Times New Roman"/>
          <w:sz w:val="28"/>
          <w:szCs w:val="28"/>
        </w:rPr>
        <w:t xml:space="preserve"> 2023. </w:t>
      </w:r>
    </w:p>
    <w:p w:rsidR="00937B63" w:rsidRPr="00B76EDF" w:rsidRDefault="00937B63" w:rsidP="00937B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EDF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и.о. заместителя главы администрации Ягоднинского муниципального округа Магаданской области по социальным вопросам Е.В. </w:t>
      </w:r>
      <w:proofErr w:type="spellStart"/>
      <w:r w:rsidRPr="00B76EDF">
        <w:rPr>
          <w:rFonts w:ascii="Times New Roman" w:eastAsia="Times New Roman" w:hAnsi="Times New Roman" w:cs="Times New Roman"/>
          <w:sz w:val="28"/>
          <w:szCs w:val="28"/>
        </w:rPr>
        <w:t>Ступак</w:t>
      </w:r>
      <w:proofErr w:type="spellEnd"/>
      <w:r w:rsidRPr="00B76E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D147C" w:rsidRPr="00B76EDF" w:rsidRDefault="009D147C" w:rsidP="00E132F4">
      <w:pPr>
        <w:spacing w:after="0" w:line="360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3C533F" w:rsidRPr="00B76EDF" w:rsidRDefault="003C533F" w:rsidP="00F51A91">
      <w:pPr>
        <w:spacing w:after="0" w:line="266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3C533F" w:rsidRPr="00B76EDF" w:rsidRDefault="003C533F" w:rsidP="00F51A91">
      <w:pPr>
        <w:spacing w:after="0" w:line="266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A724B6" w:rsidRPr="00160A0C" w:rsidRDefault="003C533F" w:rsidP="00E14B09">
      <w:pPr>
        <w:tabs>
          <w:tab w:val="left" w:pos="6660"/>
        </w:tabs>
        <w:spacing w:after="0" w:line="266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Ягоднинского</w:t>
      </w:r>
    </w:p>
    <w:p w:rsidR="00B76EDF" w:rsidRPr="00160A0C" w:rsidRDefault="00B76EDF" w:rsidP="00B76EDF">
      <w:pPr>
        <w:tabs>
          <w:tab w:val="left" w:pos="6660"/>
        </w:tabs>
        <w:spacing w:after="0" w:line="266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3C533F" w:rsidRPr="0016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</w:t>
      </w:r>
    </w:p>
    <w:p w:rsidR="003C533F" w:rsidRPr="00160A0C" w:rsidRDefault="00B76EDF" w:rsidP="00B76EDF">
      <w:pPr>
        <w:tabs>
          <w:tab w:val="left" w:pos="6660"/>
        </w:tabs>
        <w:spacing w:after="0" w:line="266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Магаданской области</w:t>
      </w:r>
      <w:r w:rsidR="00E14B09" w:rsidRPr="0016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Pr="0016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E14B09" w:rsidRPr="0016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B09" w:rsidRPr="0016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Н.Б. Олейник</w:t>
      </w:r>
    </w:p>
    <w:p w:rsidR="003C533F" w:rsidRPr="00160A0C" w:rsidRDefault="003C533F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33F" w:rsidRPr="00B76EDF" w:rsidRDefault="003C533F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3C533F" w:rsidRPr="00B76EDF" w:rsidRDefault="003C533F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3C533F" w:rsidRPr="00B76EDF" w:rsidRDefault="003C533F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3C533F" w:rsidRPr="00B76EDF" w:rsidRDefault="003C533F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3C533F" w:rsidRPr="00B76EDF" w:rsidRDefault="003C533F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6678B" w:rsidRPr="00B76EDF" w:rsidRDefault="00B6678B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6678B" w:rsidRPr="00B76EDF" w:rsidRDefault="00B6678B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6678B" w:rsidRPr="00B76EDF" w:rsidRDefault="00B6678B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6678B" w:rsidRPr="00B76EDF" w:rsidRDefault="00B6678B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6678B" w:rsidRPr="00B76EDF" w:rsidRDefault="00B6678B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6678B" w:rsidRPr="00B76EDF" w:rsidRDefault="00B6678B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6678B" w:rsidRPr="00B76EDF" w:rsidRDefault="00B6678B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6678B" w:rsidRPr="00B76EDF" w:rsidRDefault="00B6678B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6678B" w:rsidRPr="00B76EDF" w:rsidRDefault="00B6678B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6678B" w:rsidRPr="00B76EDF" w:rsidRDefault="00B6678B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6678B" w:rsidRPr="00B76EDF" w:rsidRDefault="00B6678B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6678B" w:rsidRPr="00832F2B" w:rsidRDefault="00B6678B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highlight w:val="yellow"/>
          <w:lang w:eastAsia="ru-RU"/>
        </w:rPr>
      </w:pPr>
    </w:p>
    <w:p w:rsidR="00B6678B" w:rsidRPr="00832F2B" w:rsidRDefault="00B6678B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highlight w:val="yellow"/>
          <w:lang w:eastAsia="ru-RU"/>
        </w:rPr>
      </w:pPr>
    </w:p>
    <w:p w:rsidR="00B6678B" w:rsidRPr="00832F2B" w:rsidRDefault="00B6678B" w:rsidP="00F51A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highlight w:val="yellow"/>
          <w:lang w:eastAsia="ru-RU"/>
        </w:rPr>
      </w:pPr>
    </w:p>
    <w:p w:rsidR="003B41EE" w:rsidRDefault="003B41EE" w:rsidP="00F51A91">
      <w:pPr>
        <w:spacing w:after="67"/>
        <w:rPr>
          <w:rFonts w:ascii="Times New Roman" w:eastAsia="Times New Roman" w:hAnsi="Times New Roman" w:cs="Times New Roman"/>
          <w:color w:val="000000"/>
          <w:sz w:val="24"/>
          <w:highlight w:val="yellow"/>
          <w:lang w:eastAsia="ru-RU"/>
        </w:rPr>
      </w:pPr>
    </w:p>
    <w:p w:rsidR="00160A0C" w:rsidRDefault="00160A0C" w:rsidP="00F51A91">
      <w:pPr>
        <w:spacing w:after="67"/>
        <w:rPr>
          <w:rFonts w:ascii="Times New Roman" w:eastAsia="Times New Roman" w:hAnsi="Times New Roman" w:cs="Times New Roman"/>
          <w:color w:val="000000"/>
          <w:sz w:val="24"/>
          <w:highlight w:val="yellow"/>
          <w:lang w:eastAsia="ru-RU"/>
        </w:rPr>
      </w:pPr>
    </w:p>
    <w:p w:rsidR="00A37206" w:rsidRDefault="00A37206" w:rsidP="00F51A91">
      <w:pPr>
        <w:spacing w:after="67"/>
        <w:rPr>
          <w:rFonts w:ascii="Times New Roman" w:eastAsia="Times New Roman" w:hAnsi="Times New Roman" w:cs="Times New Roman"/>
          <w:color w:val="000000"/>
          <w:sz w:val="24"/>
          <w:highlight w:val="yellow"/>
          <w:lang w:eastAsia="ru-RU"/>
        </w:rPr>
      </w:pPr>
    </w:p>
    <w:p w:rsidR="00A37206" w:rsidRPr="00832F2B" w:rsidRDefault="00A37206" w:rsidP="00F51A91">
      <w:pPr>
        <w:spacing w:after="67"/>
        <w:rPr>
          <w:rFonts w:ascii="Times New Roman" w:eastAsia="Times New Roman" w:hAnsi="Times New Roman" w:cs="Times New Roman"/>
          <w:color w:val="000000"/>
          <w:sz w:val="24"/>
          <w:highlight w:val="yellow"/>
          <w:lang w:eastAsia="ru-RU"/>
        </w:rPr>
      </w:pPr>
    </w:p>
    <w:p w:rsidR="000B27BE" w:rsidRPr="00832F2B" w:rsidRDefault="000B27BE" w:rsidP="00F51A91">
      <w:pPr>
        <w:spacing w:after="67"/>
        <w:rPr>
          <w:rFonts w:ascii="Times New Roman" w:eastAsia="Times New Roman" w:hAnsi="Times New Roman" w:cs="Times New Roman"/>
          <w:color w:val="000000"/>
          <w:sz w:val="24"/>
          <w:highlight w:val="yellow"/>
          <w:lang w:eastAsia="ru-RU"/>
        </w:rPr>
      </w:pPr>
    </w:p>
    <w:tbl>
      <w:tblPr>
        <w:tblStyle w:val="a7"/>
        <w:tblW w:w="5136" w:type="dxa"/>
        <w:jc w:val="right"/>
        <w:tblInd w:w="5877" w:type="dxa"/>
        <w:tblLook w:val="04A0"/>
      </w:tblPr>
      <w:tblGrid>
        <w:gridCol w:w="5136"/>
      </w:tblGrid>
      <w:tr w:rsidR="00B6678B" w:rsidRPr="00A73F78" w:rsidTr="00160A0C">
        <w:trPr>
          <w:jc w:val="right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B6678B" w:rsidRPr="00A73F78" w:rsidRDefault="00160A0C" w:rsidP="001A4621">
            <w:pPr>
              <w:spacing w:after="25"/>
              <w:ind w:right="140"/>
              <w:jc w:val="right"/>
              <w:rPr>
                <w:color w:val="000000"/>
              </w:rPr>
            </w:pPr>
            <w:r w:rsidRPr="00A73F78">
              <w:rPr>
                <w:color w:val="000000"/>
              </w:rPr>
              <w:t xml:space="preserve">                               </w:t>
            </w:r>
            <w:r w:rsidR="00661605" w:rsidRPr="00A73F78">
              <w:rPr>
                <w:color w:val="000000"/>
              </w:rPr>
              <w:t xml:space="preserve">    </w:t>
            </w:r>
            <w:r w:rsidR="00B6678B" w:rsidRPr="00A73F78">
              <w:rPr>
                <w:color w:val="000000"/>
              </w:rPr>
              <w:t>УТВЕРЖДЕНА</w:t>
            </w:r>
          </w:p>
          <w:p w:rsidR="00160A0C" w:rsidRPr="00A73F78" w:rsidRDefault="00661605" w:rsidP="001A4621">
            <w:pPr>
              <w:spacing w:after="12" w:line="267" w:lineRule="auto"/>
              <w:ind w:left="1662"/>
              <w:jc w:val="right"/>
              <w:rPr>
                <w:color w:val="000000"/>
              </w:rPr>
            </w:pPr>
            <w:r w:rsidRPr="00A73F78">
              <w:rPr>
                <w:color w:val="000000"/>
              </w:rPr>
              <w:t xml:space="preserve">     </w:t>
            </w:r>
            <w:r w:rsidR="00B6678B" w:rsidRPr="00A73F78">
              <w:rPr>
                <w:color w:val="000000"/>
              </w:rPr>
              <w:t xml:space="preserve">постановлением </w:t>
            </w:r>
            <w:r w:rsidRPr="00A73F78">
              <w:rPr>
                <w:color w:val="000000"/>
              </w:rPr>
              <w:t xml:space="preserve">    </w:t>
            </w:r>
            <w:r w:rsidR="00B6678B" w:rsidRPr="00A73F78">
              <w:rPr>
                <w:color w:val="000000"/>
              </w:rPr>
              <w:t xml:space="preserve">администрации </w:t>
            </w:r>
          </w:p>
          <w:p w:rsidR="00661605" w:rsidRPr="00A73F78" w:rsidRDefault="00661605" w:rsidP="001A4621">
            <w:pPr>
              <w:spacing w:after="12" w:line="267" w:lineRule="auto"/>
              <w:ind w:left="1662"/>
              <w:jc w:val="right"/>
              <w:rPr>
                <w:color w:val="000000"/>
              </w:rPr>
            </w:pPr>
            <w:r w:rsidRPr="00A73F78">
              <w:rPr>
                <w:color w:val="000000"/>
              </w:rPr>
              <w:t xml:space="preserve">     </w:t>
            </w:r>
            <w:r w:rsidR="00B6678B" w:rsidRPr="00A73F78">
              <w:rPr>
                <w:color w:val="000000"/>
              </w:rPr>
              <w:t xml:space="preserve">Ягоднинского </w:t>
            </w:r>
            <w:r w:rsidRPr="00A73F78">
              <w:rPr>
                <w:color w:val="000000"/>
              </w:rPr>
              <w:t xml:space="preserve">     </w:t>
            </w:r>
            <w:r w:rsidR="00937B63" w:rsidRPr="00A73F78">
              <w:rPr>
                <w:color w:val="000000"/>
              </w:rPr>
              <w:t>муниципального</w:t>
            </w:r>
            <w:r w:rsidR="00160A0C" w:rsidRPr="00A73F78">
              <w:rPr>
                <w:color w:val="000000"/>
              </w:rPr>
              <w:t xml:space="preserve"> </w:t>
            </w:r>
            <w:r w:rsidRPr="00A73F78">
              <w:rPr>
                <w:color w:val="000000"/>
              </w:rPr>
              <w:t xml:space="preserve">     </w:t>
            </w:r>
          </w:p>
          <w:p w:rsidR="00B6678B" w:rsidRPr="00A73F78" w:rsidRDefault="00661605" w:rsidP="001A4621">
            <w:pPr>
              <w:spacing w:after="12" w:line="267" w:lineRule="auto"/>
              <w:ind w:left="1662"/>
              <w:jc w:val="right"/>
              <w:rPr>
                <w:color w:val="000000"/>
              </w:rPr>
            </w:pPr>
            <w:r w:rsidRPr="00A73F78">
              <w:rPr>
                <w:color w:val="000000"/>
              </w:rPr>
              <w:t xml:space="preserve">     </w:t>
            </w:r>
            <w:r w:rsidR="00160A0C" w:rsidRPr="00A73F78">
              <w:rPr>
                <w:color w:val="000000"/>
              </w:rPr>
              <w:t xml:space="preserve">округа </w:t>
            </w:r>
            <w:r w:rsidRPr="00A73F78">
              <w:rPr>
                <w:color w:val="000000"/>
              </w:rPr>
              <w:t xml:space="preserve">    </w:t>
            </w:r>
            <w:r w:rsidR="00937B63" w:rsidRPr="00A73F78">
              <w:rPr>
                <w:color w:val="000000"/>
              </w:rPr>
              <w:t xml:space="preserve">Магаданской </w:t>
            </w:r>
            <w:r w:rsidRPr="00A73F78">
              <w:rPr>
                <w:color w:val="000000"/>
              </w:rPr>
              <w:t xml:space="preserve">     </w:t>
            </w:r>
            <w:r w:rsidR="00937B63" w:rsidRPr="00A73F78">
              <w:rPr>
                <w:color w:val="000000"/>
              </w:rPr>
              <w:t>области</w:t>
            </w:r>
          </w:p>
          <w:p w:rsidR="00B6678B" w:rsidRPr="00A73F78" w:rsidRDefault="00160A0C" w:rsidP="001A4621">
            <w:pPr>
              <w:tabs>
                <w:tab w:val="center" w:pos="6682"/>
                <w:tab w:val="center" w:pos="6264"/>
                <w:tab w:val="right" w:pos="8990"/>
              </w:tabs>
              <w:spacing w:after="12" w:line="267" w:lineRule="auto"/>
              <w:ind w:left="34"/>
              <w:jc w:val="right"/>
              <w:rPr>
                <w:color w:val="000000"/>
                <w:sz w:val="28"/>
              </w:rPr>
            </w:pPr>
            <w:r w:rsidRPr="00A73F78">
              <w:rPr>
                <w:color w:val="000000"/>
              </w:rPr>
              <w:t xml:space="preserve">                             </w:t>
            </w:r>
            <w:r w:rsidR="00661605" w:rsidRPr="00A73F78">
              <w:rPr>
                <w:color w:val="000000"/>
              </w:rPr>
              <w:t xml:space="preserve"> </w:t>
            </w:r>
            <w:r w:rsidRPr="00A73F78">
              <w:rPr>
                <w:color w:val="000000"/>
              </w:rPr>
              <w:t xml:space="preserve"> </w:t>
            </w:r>
            <w:r w:rsidR="00661605" w:rsidRPr="00A73F78">
              <w:rPr>
                <w:color w:val="000000"/>
              </w:rPr>
              <w:t xml:space="preserve">    </w:t>
            </w:r>
            <w:r w:rsidRPr="00A73F78">
              <w:rPr>
                <w:color w:val="000000"/>
              </w:rPr>
              <w:t xml:space="preserve">  </w:t>
            </w:r>
            <w:r w:rsidR="003E087C">
              <w:rPr>
                <w:color w:val="000000"/>
              </w:rPr>
              <w:t xml:space="preserve">  </w:t>
            </w:r>
            <w:r w:rsidR="00B6678B" w:rsidRPr="00A73F78">
              <w:rPr>
                <w:color w:val="000000"/>
              </w:rPr>
              <w:t xml:space="preserve">от </w:t>
            </w:r>
            <w:r w:rsidRPr="00A73F78">
              <w:rPr>
                <w:color w:val="000000"/>
              </w:rPr>
              <w:t xml:space="preserve"> </w:t>
            </w:r>
            <w:r w:rsidR="00B6678B" w:rsidRPr="00A73F78">
              <w:rPr>
                <w:color w:val="000000"/>
              </w:rPr>
              <w:t>«</w:t>
            </w:r>
            <w:r w:rsidRPr="00A73F78">
              <w:rPr>
                <w:color w:val="000000"/>
              </w:rPr>
              <w:t xml:space="preserve">    </w:t>
            </w:r>
            <w:r w:rsidR="00B6678B" w:rsidRPr="00A73F78">
              <w:rPr>
                <w:color w:val="000000"/>
              </w:rPr>
              <w:t>»</w:t>
            </w:r>
            <w:r w:rsidRPr="00A73F78">
              <w:rPr>
                <w:color w:val="000000"/>
              </w:rPr>
              <w:t xml:space="preserve">  </w:t>
            </w:r>
            <w:r w:rsidR="00B6678B" w:rsidRPr="00A37206">
              <w:rPr>
                <w:color w:val="000000"/>
                <w:u w:val="single"/>
              </w:rPr>
              <w:t xml:space="preserve"> </w:t>
            </w:r>
            <w:r w:rsidR="00A37206" w:rsidRPr="00A37206">
              <w:rPr>
                <w:color w:val="000000"/>
                <w:u w:val="single"/>
              </w:rPr>
              <w:t xml:space="preserve">        </w:t>
            </w:r>
            <w:r w:rsidR="00661605" w:rsidRPr="00A37206">
              <w:rPr>
                <w:color w:val="000000"/>
                <w:u w:val="single"/>
              </w:rPr>
              <w:t xml:space="preserve"> </w:t>
            </w:r>
            <w:r w:rsidR="00A37206">
              <w:rPr>
                <w:color w:val="000000"/>
                <w:u w:val="single"/>
              </w:rPr>
              <w:t xml:space="preserve">    </w:t>
            </w:r>
            <w:r w:rsidR="00B6678B" w:rsidRPr="00A73F78">
              <w:rPr>
                <w:color w:val="000000"/>
              </w:rPr>
              <w:t>202</w:t>
            </w:r>
            <w:r w:rsidR="00937B63" w:rsidRPr="00A73F78">
              <w:rPr>
                <w:color w:val="000000"/>
              </w:rPr>
              <w:t>3</w:t>
            </w:r>
            <w:r w:rsidR="00B6678B" w:rsidRPr="00A73F78">
              <w:rPr>
                <w:color w:val="000000"/>
              </w:rPr>
              <w:t xml:space="preserve"> г.</w:t>
            </w:r>
            <w:r w:rsidRPr="00A73F78">
              <w:rPr>
                <w:color w:val="000000"/>
              </w:rPr>
              <w:t xml:space="preserve">  </w:t>
            </w:r>
            <w:r w:rsidR="00B6678B" w:rsidRPr="00A73F78">
              <w:rPr>
                <w:color w:val="000000"/>
              </w:rPr>
              <w:t xml:space="preserve"> </w:t>
            </w:r>
            <w:r w:rsidR="00661605" w:rsidRPr="00A73F78">
              <w:rPr>
                <w:color w:val="000000"/>
              </w:rPr>
              <w:t xml:space="preserve"> </w:t>
            </w:r>
            <w:r w:rsidR="00B6678B" w:rsidRPr="00A73F78">
              <w:rPr>
                <w:color w:val="000000"/>
              </w:rPr>
              <w:t>№</w:t>
            </w:r>
            <w:r w:rsidR="00661605" w:rsidRPr="00A73F78">
              <w:rPr>
                <w:color w:val="000000"/>
              </w:rPr>
              <w:t xml:space="preserve"> </w:t>
            </w:r>
            <w:r w:rsidRPr="00A73F78">
              <w:rPr>
                <w:color w:val="000000"/>
              </w:rPr>
              <w:t>____</w:t>
            </w:r>
            <w:r w:rsidR="00B6678B" w:rsidRPr="00A73F78">
              <w:rPr>
                <w:rFonts w:ascii="Arial" w:eastAsia="Arial" w:hAnsi="Arial" w:cs="Arial"/>
                <w:color w:val="000000"/>
                <w:sz w:val="24"/>
              </w:rPr>
              <w:tab/>
            </w:r>
          </w:p>
        </w:tc>
      </w:tr>
    </w:tbl>
    <w:p w:rsidR="00690871" w:rsidRPr="00A73F78" w:rsidRDefault="00690871" w:rsidP="00F51A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A73F78" w:rsidRDefault="00690871" w:rsidP="00F51A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0838" w:rsidRPr="00A73F78" w:rsidRDefault="00080838" w:rsidP="00F51A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0838" w:rsidRPr="00A73F78" w:rsidRDefault="00080838" w:rsidP="00F51A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0838" w:rsidRPr="00A73F78" w:rsidRDefault="00080838" w:rsidP="00F51A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A73F78" w:rsidRDefault="00690871" w:rsidP="00F51A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A73F78" w:rsidRDefault="00690871" w:rsidP="00F51A91">
      <w:pPr>
        <w:spacing w:after="0"/>
        <w:ind w:right="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A73F78" w:rsidRDefault="00690871" w:rsidP="00F51A91">
      <w:pPr>
        <w:spacing w:after="0"/>
        <w:ind w:right="6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73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МУНИЦИПАЛЬНАЯ</w:t>
      </w:r>
      <w:r w:rsidR="00A37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73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</w:t>
      </w:r>
    </w:p>
    <w:p w:rsidR="00690871" w:rsidRPr="00A73F78" w:rsidRDefault="00661605" w:rsidP="00937B63">
      <w:pPr>
        <w:spacing w:after="0"/>
        <w:ind w:right="6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73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937B63" w:rsidRPr="00A73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УКРЕПЛЕНИЕ ОБЩЕСТВЕННОГО ЗДОРОВЬЯ, ФОРМИРОВАНИЕ ЗДОРОВОГО ОБРАЗА ЖИЗНИ И ПРОФИЛАКТИКА НЕИНФЕКЦИОННЫХ ЗАБОЛЕВАНИЙ НАСЕЛЕНИЯ НА ТЕРРИТОРИИ ЯГОДНИНСКОГО МУНИЦИПАЛЬНОГО ОКРУГА МАГАДАНСКОЙ ОБЛАСТИ» НА 2023 - 2025 ГОДЫ</w:t>
      </w:r>
    </w:p>
    <w:p w:rsidR="00690871" w:rsidRPr="00A73F78" w:rsidRDefault="00690871" w:rsidP="00F51A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highlight w:val="yellow"/>
          <w:lang w:eastAsia="ru-RU"/>
        </w:rPr>
      </w:pPr>
    </w:p>
    <w:p w:rsidR="00690871" w:rsidRPr="00A73F78" w:rsidRDefault="00690871" w:rsidP="00F51A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highlight w:val="yellow"/>
          <w:lang w:eastAsia="ru-RU"/>
        </w:rPr>
      </w:pPr>
    </w:p>
    <w:p w:rsidR="00690871" w:rsidRPr="00A73F78" w:rsidRDefault="00690871" w:rsidP="00F51A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highlight w:val="yellow"/>
          <w:lang w:eastAsia="ru-RU"/>
        </w:rPr>
      </w:pPr>
    </w:p>
    <w:p w:rsidR="00690871" w:rsidRPr="00A73F78" w:rsidRDefault="00690871" w:rsidP="00F51A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highlight w:val="yellow"/>
          <w:lang w:eastAsia="ru-RU"/>
        </w:rPr>
      </w:pPr>
    </w:p>
    <w:p w:rsidR="00690871" w:rsidRPr="00A73F78" w:rsidRDefault="00690871" w:rsidP="00F51A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highlight w:val="yellow"/>
          <w:lang w:eastAsia="ru-RU"/>
        </w:rPr>
      </w:pPr>
    </w:p>
    <w:p w:rsidR="00690871" w:rsidRPr="00A73F78" w:rsidRDefault="00690871" w:rsidP="00F51A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highlight w:val="yellow"/>
          <w:lang w:eastAsia="ru-RU"/>
        </w:rPr>
      </w:pPr>
    </w:p>
    <w:p w:rsidR="00690871" w:rsidRPr="00A73F78" w:rsidRDefault="00690871" w:rsidP="00F51A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highlight w:val="yellow"/>
          <w:lang w:eastAsia="ru-RU"/>
        </w:rPr>
      </w:pPr>
    </w:p>
    <w:p w:rsidR="00690871" w:rsidRPr="00A73F78" w:rsidRDefault="00690871" w:rsidP="00F51A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highlight w:val="yellow"/>
          <w:lang w:eastAsia="ru-RU"/>
        </w:rPr>
      </w:pPr>
    </w:p>
    <w:p w:rsidR="00690871" w:rsidRPr="00A73F78" w:rsidRDefault="00690871" w:rsidP="00F51A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highlight w:val="yellow"/>
          <w:lang w:eastAsia="ru-RU"/>
        </w:rPr>
      </w:pPr>
    </w:p>
    <w:p w:rsidR="00690871" w:rsidRPr="00A73F78" w:rsidRDefault="00690871" w:rsidP="00F51A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highlight w:val="yellow"/>
          <w:lang w:eastAsia="ru-RU"/>
        </w:rPr>
      </w:pPr>
    </w:p>
    <w:p w:rsidR="00DB4855" w:rsidRPr="00A73F78" w:rsidRDefault="00DB4855" w:rsidP="00F51A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highlight w:val="yellow"/>
          <w:lang w:eastAsia="ru-RU"/>
        </w:rPr>
      </w:pPr>
    </w:p>
    <w:p w:rsidR="00DB4855" w:rsidRPr="00A73F78" w:rsidRDefault="00DB4855" w:rsidP="00F51A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highlight w:val="yellow"/>
          <w:lang w:eastAsia="ru-RU"/>
        </w:rPr>
      </w:pPr>
    </w:p>
    <w:p w:rsidR="00DB4855" w:rsidRPr="00A73F78" w:rsidRDefault="00DB4855" w:rsidP="00F51A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highlight w:val="yellow"/>
          <w:lang w:eastAsia="ru-RU"/>
        </w:rPr>
      </w:pPr>
    </w:p>
    <w:p w:rsidR="00DB4855" w:rsidRPr="00A73F78" w:rsidRDefault="00DB4855" w:rsidP="00F51A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highlight w:val="yellow"/>
          <w:lang w:eastAsia="ru-RU"/>
        </w:rPr>
      </w:pPr>
    </w:p>
    <w:p w:rsidR="003C533F" w:rsidRPr="00A73F78" w:rsidRDefault="003C533F" w:rsidP="00F51A91">
      <w:pPr>
        <w:spacing w:after="65"/>
        <w:jc w:val="center"/>
        <w:rPr>
          <w:rFonts w:ascii="Times New Roman" w:eastAsia="Times New Roman" w:hAnsi="Times New Roman" w:cs="Times New Roman"/>
          <w:color w:val="000000"/>
          <w:sz w:val="24"/>
          <w:highlight w:val="yellow"/>
          <w:lang w:eastAsia="ru-RU"/>
        </w:rPr>
      </w:pPr>
    </w:p>
    <w:p w:rsidR="00B827F4" w:rsidRPr="00A73F78" w:rsidRDefault="00B827F4" w:rsidP="00F51A91">
      <w:pPr>
        <w:spacing w:after="65"/>
        <w:jc w:val="center"/>
        <w:rPr>
          <w:rFonts w:ascii="Times New Roman" w:eastAsia="Times New Roman" w:hAnsi="Times New Roman" w:cs="Times New Roman"/>
          <w:color w:val="000000"/>
          <w:sz w:val="24"/>
          <w:highlight w:val="yellow"/>
          <w:lang w:eastAsia="ru-RU"/>
        </w:rPr>
      </w:pPr>
    </w:p>
    <w:p w:rsidR="00B827F4" w:rsidRPr="00A73F78" w:rsidRDefault="00B827F4" w:rsidP="00F51A91">
      <w:pPr>
        <w:spacing w:after="65"/>
        <w:jc w:val="center"/>
        <w:rPr>
          <w:rFonts w:ascii="Times New Roman" w:eastAsia="Times New Roman" w:hAnsi="Times New Roman" w:cs="Times New Roman"/>
          <w:color w:val="000000"/>
          <w:sz w:val="24"/>
          <w:highlight w:val="yellow"/>
          <w:lang w:eastAsia="ru-RU"/>
        </w:rPr>
      </w:pPr>
    </w:p>
    <w:p w:rsidR="00B827F4" w:rsidRPr="00A73F78" w:rsidRDefault="00B827F4" w:rsidP="00F51A91">
      <w:pPr>
        <w:spacing w:after="65"/>
        <w:jc w:val="center"/>
        <w:rPr>
          <w:rFonts w:ascii="Times New Roman" w:eastAsia="Times New Roman" w:hAnsi="Times New Roman" w:cs="Times New Roman"/>
          <w:color w:val="000000"/>
          <w:sz w:val="24"/>
          <w:highlight w:val="yellow"/>
          <w:lang w:eastAsia="ru-RU"/>
        </w:rPr>
      </w:pPr>
    </w:p>
    <w:p w:rsidR="00B827F4" w:rsidRPr="00A73F78" w:rsidRDefault="00B827F4" w:rsidP="00F51A91">
      <w:pPr>
        <w:spacing w:after="65"/>
        <w:jc w:val="center"/>
        <w:rPr>
          <w:rFonts w:ascii="Times New Roman" w:eastAsia="Times New Roman" w:hAnsi="Times New Roman" w:cs="Times New Roman"/>
          <w:color w:val="000000"/>
          <w:sz w:val="24"/>
          <w:highlight w:val="yellow"/>
          <w:lang w:eastAsia="ru-RU"/>
        </w:rPr>
      </w:pPr>
    </w:p>
    <w:p w:rsidR="00B827F4" w:rsidRPr="00A73F78" w:rsidRDefault="00B827F4" w:rsidP="00F51A91">
      <w:pPr>
        <w:spacing w:after="65"/>
        <w:jc w:val="center"/>
        <w:rPr>
          <w:rFonts w:ascii="Times New Roman" w:eastAsia="Times New Roman" w:hAnsi="Times New Roman" w:cs="Times New Roman"/>
          <w:color w:val="000000"/>
          <w:sz w:val="24"/>
          <w:highlight w:val="yellow"/>
          <w:lang w:eastAsia="ru-RU"/>
        </w:rPr>
      </w:pPr>
    </w:p>
    <w:p w:rsidR="00B827F4" w:rsidRPr="00A73F78" w:rsidRDefault="00B827F4" w:rsidP="00F51A91">
      <w:pPr>
        <w:spacing w:after="65"/>
        <w:jc w:val="center"/>
        <w:rPr>
          <w:rFonts w:ascii="Times New Roman" w:eastAsia="Times New Roman" w:hAnsi="Times New Roman" w:cs="Times New Roman"/>
          <w:color w:val="000000"/>
          <w:sz w:val="24"/>
          <w:highlight w:val="yellow"/>
          <w:lang w:eastAsia="ru-RU"/>
        </w:rPr>
      </w:pPr>
    </w:p>
    <w:p w:rsidR="00B827F4" w:rsidRDefault="00B827F4" w:rsidP="00F51A91">
      <w:pPr>
        <w:spacing w:after="65"/>
        <w:jc w:val="center"/>
        <w:rPr>
          <w:rFonts w:ascii="Times New Roman" w:eastAsia="Times New Roman" w:hAnsi="Times New Roman" w:cs="Times New Roman"/>
          <w:color w:val="000000"/>
          <w:sz w:val="24"/>
          <w:highlight w:val="yellow"/>
          <w:lang w:eastAsia="ru-RU"/>
        </w:rPr>
      </w:pPr>
    </w:p>
    <w:p w:rsidR="00A37206" w:rsidRDefault="00A37206" w:rsidP="00F51A91">
      <w:pPr>
        <w:spacing w:after="65"/>
        <w:jc w:val="center"/>
        <w:rPr>
          <w:rFonts w:ascii="Times New Roman" w:eastAsia="Times New Roman" w:hAnsi="Times New Roman" w:cs="Times New Roman"/>
          <w:color w:val="000000"/>
          <w:sz w:val="24"/>
          <w:highlight w:val="yellow"/>
          <w:lang w:eastAsia="ru-RU"/>
        </w:rPr>
      </w:pPr>
    </w:p>
    <w:p w:rsidR="00A37206" w:rsidRDefault="00A37206" w:rsidP="00F51A91">
      <w:pPr>
        <w:spacing w:after="65"/>
        <w:jc w:val="center"/>
        <w:rPr>
          <w:rFonts w:ascii="Times New Roman" w:eastAsia="Times New Roman" w:hAnsi="Times New Roman" w:cs="Times New Roman"/>
          <w:color w:val="000000"/>
          <w:sz w:val="24"/>
          <w:highlight w:val="yellow"/>
          <w:lang w:eastAsia="ru-RU"/>
        </w:rPr>
      </w:pPr>
    </w:p>
    <w:p w:rsidR="00A37206" w:rsidRPr="00A73F78" w:rsidRDefault="00A37206" w:rsidP="00F51A91">
      <w:pPr>
        <w:spacing w:after="65"/>
        <w:jc w:val="center"/>
        <w:rPr>
          <w:rFonts w:ascii="Times New Roman" w:eastAsia="Times New Roman" w:hAnsi="Times New Roman" w:cs="Times New Roman"/>
          <w:color w:val="000000"/>
          <w:sz w:val="24"/>
          <w:highlight w:val="yellow"/>
          <w:lang w:eastAsia="ru-RU"/>
        </w:rPr>
      </w:pPr>
    </w:p>
    <w:p w:rsidR="00AA4003" w:rsidRPr="00A73F78" w:rsidRDefault="003C533F" w:rsidP="00F51A91">
      <w:pPr>
        <w:spacing w:after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73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</w:t>
      </w:r>
      <w:r w:rsidR="00937B63" w:rsidRPr="00A73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A73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</w:t>
      </w:r>
    </w:p>
    <w:p w:rsidR="00690871" w:rsidRPr="00030248" w:rsidRDefault="00690871" w:rsidP="009242B2">
      <w:pPr>
        <w:spacing w:after="13" w:line="240" w:lineRule="auto"/>
        <w:ind w:right="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 </w:t>
      </w:r>
    </w:p>
    <w:p w:rsidR="00690871" w:rsidRPr="00030248" w:rsidRDefault="00690871" w:rsidP="009242B2">
      <w:pPr>
        <w:spacing w:after="13" w:line="240" w:lineRule="auto"/>
        <w:ind w:right="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программы </w:t>
      </w:r>
    </w:p>
    <w:p w:rsidR="00690871" w:rsidRPr="00030248" w:rsidRDefault="00937B63" w:rsidP="009242B2">
      <w:pPr>
        <w:spacing w:after="1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«Укрепление общественного здоровья, формирование здорового образа жизни и профилактика неинфекционных заболеваний населения на территории Ягоднинского муниципального округа Магаданской области» на 2023 - 2025 годы</w:t>
      </w:r>
    </w:p>
    <w:p w:rsidR="009242B2" w:rsidRPr="00030248" w:rsidRDefault="009242B2" w:rsidP="00030248">
      <w:pPr>
        <w:spacing w:after="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497" w:type="dxa"/>
        <w:tblInd w:w="-283" w:type="dxa"/>
        <w:tblCellMar>
          <w:top w:w="44" w:type="dxa"/>
          <w:right w:w="5" w:type="dxa"/>
        </w:tblCellMar>
        <w:tblLook w:val="04A0"/>
      </w:tblPr>
      <w:tblGrid>
        <w:gridCol w:w="2134"/>
        <w:gridCol w:w="8363"/>
      </w:tblGrid>
      <w:tr w:rsidR="00690871" w:rsidRPr="00030248" w:rsidTr="006F3833">
        <w:trPr>
          <w:trHeight w:val="323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0871" w:rsidRPr="00030248" w:rsidRDefault="00737AB6" w:rsidP="009242B2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0871" w:rsidRPr="00030248" w:rsidRDefault="00937B63" w:rsidP="009242B2">
            <w:pPr>
              <w:ind w:left="142"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Укрепление общественного здоровья, формирование здорового образа жизни и профилактика неинфекционных заболеваний населения на территории Ягоднинского муниципального округа Магаданской области» на 2023 - 2025 годы </w:t>
            </w:r>
            <w:r w:rsidR="00DD2BCA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(далее - Программа)</w:t>
            </w:r>
          </w:p>
        </w:tc>
      </w:tr>
      <w:tr w:rsidR="00737AB6" w:rsidRPr="00030248" w:rsidTr="006F3833">
        <w:trPr>
          <w:trHeight w:val="3901"/>
        </w:trPr>
        <w:tc>
          <w:tcPr>
            <w:tcW w:w="2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AB6" w:rsidRPr="00030248" w:rsidRDefault="00737AB6" w:rsidP="009242B2">
            <w:pPr>
              <w:spacing w:after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</w:t>
            </w:r>
            <w:r w:rsidR="00E5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</w:t>
            </w:r>
          </w:p>
          <w:p w:rsidR="00737AB6" w:rsidRPr="00030248" w:rsidRDefault="00737AB6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C20" w:rsidRPr="00030248" w:rsidRDefault="000A686F" w:rsidP="009242B2">
            <w:pPr>
              <w:autoSpaceDE w:val="0"/>
              <w:autoSpaceDN w:val="0"/>
              <w:adjustRightInd w:val="0"/>
              <w:ind w:left="142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60C20" w:rsidRPr="00030248">
                <w:rPr>
                  <w:rFonts w:ascii="Times New Roman" w:hAnsi="Times New Roman" w:cs="Times New Roman"/>
                  <w:sz w:val="24"/>
                  <w:szCs w:val="24"/>
                </w:rPr>
                <w:t>Конституция</w:t>
              </w:r>
            </w:hyperlink>
            <w:r w:rsidR="00760C20" w:rsidRPr="0003024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</w:t>
            </w:r>
          </w:p>
          <w:p w:rsidR="00760C20" w:rsidRPr="00030248" w:rsidRDefault="00760C20" w:rsidP="009242B2">
            <w:pPr>
              <w:ind w:left="142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Федеральные законы:</w:t>
            </w:r>
          </w:p>
          <w:p w:rsidR="00760C20" w:rsidRPr="00030248" w:rsidRDefault="00760C20" w:rsidP="009242B2">
            <w:pPr>
              <w:ind w:left="142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- от 06.10.200</w:t>
            </w:r>
            <w:r w:rsidR="002262F7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131-ФЗ «Об общих принципах организации местного самоупр</w:t>
            </w:r>
            <w:r w:rsidR="009B31D4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авления в Российской Федерации»</w:t>
            </w:r>
            <w:r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60C20" w:rsidRPr="00030248" w:rsidRDefault="00760C20" w:rsidP="009242B2">
            <w:pPr>
              <w:autoSpaceDE w:val="0"/>
              <w:autoSpaceDN w:val="0"/>
              <w:adjustRightInd w:val="0"/>
              <w:ind w:left="142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 xml:space="preserve">- от 21.11.2011 </w:t>
            </w:r>
            <w:hyperlink r:id="rId10" w:history="1">
              <w:r w:rsidRPr="00030248">
                <w:rPr>
                  <w:rFonts w:ascii="Times New Roman" w:hAnsi="Times New Roman" w:cs="Times New Roman"/>
                  <w:sz w:val="24"/>
                  <w:szCs w:val="24"/>
                </w:rPr>
                <w:t>№ 323-ФЗ</w:t>
              </w:r>
            </w:hyperlink>
            <w:r w:rsidRPr="00030248">
              <w:rPr>
                <w:rFonts w:ascii="Times New Roman" w:hAnsi="Times New Roman" w:cs="Times New Roman"/>
                <w:sz w:val="24"/>
                <w:szCs w:val="24"/>
              </w:rPr>
              <w:t xml:space="preserve"> «Об основах охраны здоровья граждан в Российской Федерации»;</w:t>
            </w:r>
          </w:p>
          <w:p w:rsidR="00760C20" w:rsidRPr="00030248" w:rsidRDefault="00760C20" w:rsidP="009242B2">
            <w:pPr>
              <w:autoSpaceDE w:val="0"/>
              <w:autoSpaceDN w:val="0"/>
              <w:adjustRightInd w:val="0"/>
              <w:ind w:left="142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 xml:space="preserve">- от 04.12.2007 </w:t>
            </w:r>
            <w:hyperlink r:id="rId11" w:history="1">
              <w:r w:rsidR="009B31D4" w:rsidRPr="00030248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030248">
                <w:rPr>
                  <w:rFonts w:ascii="Times New Roman" w:hAnsi="Times New Roman" w:cs="Times New Roman"/>
                  <w:sz w:val="24"/>
                  <w:szCs w:val="24"/>
                </w:rPr>
                <w:t xml:space="preserve"> 329</w:t>
              </w:r>
            </w:hyperlink>
            <w:r w:rsidR="00D026FE" w:rsidRPr="00030248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 xml:space="preserve"> «О физической культуре и спорте в Российской Федерации»;</w:t>
            </w:r>
          </w:p>
          <w:p w:rsidR="00760C20" w:rsidRPr="00030248" w:rsidRDefault="00760C20" w:rsidP="009242B2">
            <w:pPr>
              <w:autoSpaceDE w:val="0"/>
              <w:autoSpaceDN w:val="0"/>
              <w:adjustRightInd w:val="0"/>
              <w:ind w:left="142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 xml:space="preserve">- от 23.02.2013 </w:t>
            </w:r>
            <w:hyperlink r:id="rId12" w:history="1">
              <w:r w:rsidR="009B31D4" w:rsidRPr="00030248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030248">
                <w:rPr>
                  <w:rFonts w:ascii="Times New Roman" w:hAnsi="Times New Roman" w:cs="Times New Roman"/>
                  <w:sz w:val="24"/>
                  <w:szCs w:val="24"/>
                </w:rPr>
                <w:t xml:space="preserve"> 15-ФЗ</w:t>
              </w:r>
            </w:hyperlink>
            <w:r w:rsidRPr="00030248">
              <w:rPr>
                <w:rFonts w:ascii="Times New Roman" w:hAnsi="Times New Roman" w:cs="Times New Roman"/>
                <w:sz w:val="24"/>
                <w:szCs w:val="24"/>
              </w:rPr>
              <w:t xml:space="preserve"> «Об охране здоровья граждан от воздействия окружающего табачного дыма, последствий потребления табака и потребления никотиносодержащей продукции»;</w:t>
            </w:r>
          </w:p>
          <w:p w:rsidR="00760C20" w:rsidRPr="00030248" w:rsidRDefault="00760C20" w:rsidP="009242B2">
            <w:pPr>
              <w:autoSpaceDE w:val="0"/>
              <w:autoSpaceDN w:val="0"/>
              <w:adjustRightInd w:val="0"/>
              <w:ind w:left="142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 xml:space="preserve">- от 08.01.1998 </w:t>
            </w:r>
            <w:hyperlink r:id="rId13" w:history="1">
              <w:r w:rsidR="009B31D4" w:rsidRPr="00030248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030248">
                <w:rPr>
                  <w:rFonts w:ascii="Times New Roman" w:hAnsi="Times New Roman" w:cs="Times New Roman"/>
                  <w:sz w:val="24"/>
                  <w:szCs w:val="24"/>
                </w:rPr>
                <w:t xml:space="preserve"> 3-ФЗ</w:t>
              </w:r>
            </w:hyperlink>
            <w:r w:rsidRPr="00030248">
              <w:rPr>
                <w:rFonts w:ascii="Times New Roman" w:hAnsi="Times New Roman" w:cs="Times New Roman"/>
                <w:sz w:val="24"/>
                <w:szCs w:val="24"/>
              </w:rPr>
              <w:t xml:space="preserve"> «О наркотических средствах и психотропных веществах»;</w:t>
            </w:r>
          </w:p>
          <w:p w:rsidR="00737AB6" w:rsidRPr="00030248" w:rsidRDefault="00760C20" w:rsidP="009242B2">
            <w:pPr>
              <w:autoSpaceDE w:val="0"/>
              <w:autoSpaceDN w:val="0"/>
              <w:adjustRightInd w:val="0"/>
              <w:ind w:left="142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 xml:space="preserve">- от 22.11.1995 </w:t>
            </w:r>
            <w:hyperlink r:id="rId14" w:history="1">
              <w:r w:rsidR="009B31D4" w:rsidRPr="00030248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030248">
                <w:rPr>
                  <w:rFonts w:ascii="Times New Roman" w:hAnsi="Times New Roman" w:cs="Times New Roman"/>
                  <w:sz w:val="24"/>
                  <w:szCs w:val="24"/>
                </w:rPr>
                <w:t xml:space="preserve"> 171-ФЗ</w:t>
              </w:r>
            </w:hyperlink>
            <w:r w:rsidRPr="00030248">
              <w:rPr>
                <w:rFonts w:ascii="Times New Roman" w:hAnsi="Times New Roman" w:cs="Times New Roman"/>
                <w:sz w:val="24"/>
                <w:szCs w:val="24"/>
              </w:rPr>
      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</w:tr>
      <w:tr w:rsidR="00690871" w:rsidRPr="00030248" w:rsidTr="006F3833">
        <w:trPr>
          <w:trHeight w:val="628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71" w:rsidRPr="00030248" w:rsidRDefault="00690871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Заказчик </w:t>
            </w:r>
            <w:r w:rsidR="00737AB6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71" w:rsidRPr="00030248" w:rsidRDefault="005F2ACA" w:rsidP="009F0BD0">
            <w:pPr>
              <w:ind w:left="142"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Ягоднинского </w:t>
            </w:r>
            <w:r w:rsidR="00937B63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</w:t>
            </w:r>
            <w:r w:rsidR="00937B63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="002A4BCD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администрация)</w:t>
            </w:r>
          </w:p>
        </w:tc>
      </w:tr>
      <w:tr w:rsidR="00690871" w:rsidRPr="00030248" w:rsidTr="00726850">
        <w:trPr>
          <w:trHeight w:val="565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71" w:rsidRPr="00030248" w:rsidRDefault="00690871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Разработчик</w:t>
            </w:r>
            <w:r w:rsidR="00E5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7AB6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71" w:rsidRPr="00030248" w:rsidRDefault="00577645" w:rsidP="00726850">
            <w:pPr>
              <w:spacing w:after="24"/>
              <w:ind w:left="142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="003C533F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</w:t>
            </w:r>
            <w:r w:rsidR="0050030B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1E48DA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больница»</w:t>
            </w:r>
            <w:r w:rsidR="003C533F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ГБУЗ «Магаданская областная больница»</w:t>
            </w:r>
            <w:r w:rsidR="00932523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</w:t>
            </w:r>
            <w:r w:rsidR="009F6FD8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«ЯРБ» ГБУЗ «МОБ»</w:t>
            </w:r>
            <w:r w:rsidR="00932523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37AB6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F6FD8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24B6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690871" w:rsidRPr="00030248" w:rsidTr="00150D88">
        <w:trPr>
          <w:trHeight w:val="3895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0871" w:rsidRPr="00E56F9E" w:rsidRDefault="00E56F9E" w:rsidP="009242B2">
            <w:pPr>
              <w:tabs>
                <w:tab w:val="right" w:pos="2122"/>
              </w:tabs>
              <w:spacing w:after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F9E">
              <w:rPr>
                <w:rFonts w:ascii="Times New Roman" w:hAnsi="Times New Roman"/>
                <w:sz w:val="24"/>
                <w:szCs w:val="24"/>
              </w:rPr>
              <w:t xml:space="preserve">Исполнители (соисполнители, участники)   Программы    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6FD8" w:rsidRPr="00030248" w:rsidRDefault="00DA6DEE" w:rsidP="009242B2">
            <w:pPr>
              <w:ind w:left="142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исполнитель - </w:t>
            </w:r>
            <w:r w:rsidR="009F6FD8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«ЯРБ» ГБУЗ «МОБ»</w:t>
            </w:r>
          </w:p>
          <w:p w:rsidR="00986CAC" w:rsidRPr="00030248" w:rsidRDefault="00DA6DEE" w:rsidP="009242B2">
            <w:pPr>
              <w:ind w:left="142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</w:t>
            </w:r>
            <w:r w:rsidR="00577645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6CAC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86CAC" w:rsidRPr="00030248" w:rsidRDefault="00DA6DEE" w:rsidP="009242B2">
            <w:pPr>
              <w:ind w:left="142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администрация</w:t>
            </w:r>
            <w:r w:rsidR="00577645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F21F2B" w:rsidRPr="00030248" w:rsidRDefault="00986CAC" w:rsidP="009242B2">
            <w:pPr>
              <w:ind w:left="142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41699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577645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администрации </w:t>
            </w:r>
            <w:r w:rsidR="00241699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 муниципального округа Магаданской области</w:t>
            </w:r>
            <w:r w:rsidR="00F21F2B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</w:t>
            </w:r>
            <w:r w:rsidR="00241699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F21F2B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образования)</w:t>
            </w:r>
            <w:r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6CAC" w:rsidRPr="00030248" w:rsidRDefault="00986CAC" w:rsidP="009242B2">
            <w:pPr>
              <w:ind w:left="142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41699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="00577645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</w:t>
            </w:r>
            <w:r w:rsidR="00241699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туры администрации Ягоднинского муниципального округа Магаданской области </w:t>
            </w:r>
            <w:r w:rsidR="00F21F2B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– </w:t>
            </w:r>
            <w:r w:rsidR="00241699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="00F21F2B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культуры)</w:t>
            </w:r>
            <w:r w:rsidR="00577645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86CAC" w:rsidRPr="00030248" w:rsidRDefault="00986CAC" w:rsidP="009242B2">
            <w:pPr>
              <w:ind w:left="142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41699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="00577645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физической культуре, спорту и тур</w:t>
            </w:r>
            <w:r w:rsidR="00241699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изму администрации Ягоднинского муниципального округа Магаданской области </w:t>
            </w:r>
            <w:r w:rsidR="00B4784A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="00AE1017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ОФКСиТ</w:t>
            </w:r>
            <w:proofErr w:type="spellEnd"/>
            <w:r w:rsidR="00B4784A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77645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86CAC" w:rsidRPr="00030248" w:rsidRDefault="00986CAC" w:rsidP="009242B2">
            <w:pPr>
              <w:ind w:left="142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77645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</w:t>
            </w:r>
            <w:r w:rsidR="00FF5BBB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77645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</w:t>
            </w:r>
            <w:r w:rsidR="009F6FD8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7645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r w:rsidR="00241699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инистрации Ягоднинского муниципального округа Магаданской области</w:t>
            </w:r>
            <w:r w:rsidR="00B4784A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</w:t>
            </w:r>
            <w:r w:rsidR="002124BD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4784A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ЖКХ);</w:t>
            </w:r>
          </w:p>
          <w:p w:rsidR="006F3833" w:rsidRPr="00030248" w:rsidRDefault="00986CAC" w:rsidP="009242B2">
            <w:pPr>
              <w:ind w:left="142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C6CA4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  <w:r w:rsidR="00577645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«Редакция газеты «Северная правда»</w:t>
            </w:r>
            <w:r w:rsidR="00AC5251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1699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 муниципального округа Магаданской области</w:t>
            </w:r>
            <w:r w:rsidR="00577645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4784A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редакция газеты «Северная правда»)</w:t>
            </w:r>
          </w:p>
        </w:tc>
      </w:tr>
      <w:tr w:rsidR="006F3833" w:rsidRPr="00030248" w:rsidTr="006F3833">
        <w:trPr>
          <w:trHeight w:val="272"/>
        </w:trPr>
        <w:tc>
          <w:tcPr>
            <w:tcW w:w="2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33" w:rsidRPr="00030248" w:rsidRDefault="006F3833" w:rsidP="009242B2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030248">
              <w:rPr>
                <w:rFonts w:ascii="Times New Roman" w:eastAsiaTheme="minorEastAsia" w:hAnsi="Times New Roman" w:cs="Times New Roman"/>
              </w:rPr>
              <w:t>Перечень подпрограмм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833" w:rsidRPr="00030248" w:rsidRDefault="006F3833" w:rsidP="009242B2">
            <w:pPr>
              <w:pStyle w:val="aa"/>
              <w:ind w:left="142" w:right="136"/>
              <w:jc w:val="both"/>
              <w:rPr>
                <w:rFonts w:ascii="Times New Roman" w:eastAsiaTheme="minorEastAsia" w:hAnsi="Times New Roman" w:cs="Times New Roman"/>
                <w:highlight w:val="yellow"/>
              </w:rPr>
            </w:pPr>
            <w:r w:rsidRPr="00030248">
              <w:rPr>
                <w:rFonts w:ascii="Times New Roman" w:eastAsiaTheme="minorEastAsia" w:hAnsi="Times New Roman" w:cs="Times New Roman"/>
              </w:rPr>
              <w:t xml:space="preserve">Нет </w:t>
            </w:r>
          </w:p>
        </w:tc>
      </w:tr>
      <w:tr w:rsidR="006F3833" w:rsidRPr="00030248" w:rsidTr="00241699">
        <w:trPr>
          <w:trHeight w:val="337"/>
        </w:trPr>
        <w:tc>
          <w:tcPr>
            <w:tcW w:w="213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E56F9E" w:rsidRPr="00E56F9E" w:rsidRDefault="00E56F9E" w:rsidP="00E5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 цели и задачи</w:t>
            </w:r>
          </w:p>
          <w:p w:rsidR="006F3833" w:rsidRPr="00030248" w:rsidRDefault="00E56F9E" w:rsidP="00E5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Программы: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833" w:rsidRPr="00A47C4F" w:rsidRDefault="00AC5251" w:rsidP="000606DE">
            <w:pPr>
              <w:spacing w:after="22"/>
              <w:ind w:left="142"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  <w:r w:rsidR="006F3833" w:rsidRPr="00A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F3833" w:rsidRPr="00A47C4F" w:rsidRDefault="006F3833" w:rsidP="000606DE">
            <w:pPr>
              <w:spacing w:after="22"/>
              <w:ind w:left="142"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доли граждан, ведущих здоровый образ жизни. </w:t>
            </w:r>
          </w:p>
          <w:p w:rsidR="006F3833" w:rsidRPr="00A47C4F" w:rsidRDefault="006F3833" w:rsidP="000606DE">
            <w:pPr>
              <w:tabs>
                <w:tab w:val="left" w:pos="353"/>
              </w:tabs>
              <w:spacing w:after="22"/>
              <w:ind w:left="142"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</w:p>
          <w:p w:rsidR="00E56F9E" w:rsidRPr="00A47C4F" w:rsidRDefault="000606DE" w:rsidP="000606DE">
            <w:pPr>
              <w:tabs>
                <w:tab w:val="left" w:pos="142"/>
              </w:tabs>
              <w:spacing w:after="22"/>
              <w:ind w:left="142"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E56F9E" w:rsidRPr="00A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и коррекция факторов риска основных хронических неинфекционных заболеваний у населения Ягоднинского </w:t>
            </w:r>
            <w:r w:rsidR="00AA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округа Магаданской области  (далее - </w:t>
            </w:r>
            <w:proofErr w:type="spellStart"/>
            <w:r w:rsidR="00AA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Ягоднинский</w:t>
            </w:r>
            <w:proofErr w:type="spellEnd"/>
            <w:r w:rsidR="00AA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округ)</w:t>
            </w:r>
            <w:r w:rsidR="00E56F9E" w:rsidRPr="00A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6F9E" w:rsidRPr="00A47C4F" w:rsidRDefault="000606DE" w:rsidP="000606DE">
            <w:pPr>
              <w:tabs>
                <w:tab w:val="left" w:pos="142"/>
              </w:tabs>
              <w:spacing w:after="22"/>
              <w:ind w:left="142"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56F9E" w:rsidRPr="00A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ограничению потребления табака, немедицинского потребления наркотических средств и психотропных веществ и алкоголя в </w:t>
            </w:r>
            <w:proofErr w:type="spellStart"/>
            <w:r w:rsidR="00E56F9E" w:rsidRPr="00A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Ягоднинско</w:t>
            </w:r>
            <w:r w:rsidR="00AA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 w:rsidR="00E56F9E" w:rsidRPr="00A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округе.</w:t>
            </w:r>
          </w:p>
          <w:p w:rsidR="00E56F9E" w:rsidRPr="00A47C4F" w:rsidRDefault="000606DE" w:rsidP="000606DE">
            <w:pPr>
              <w:tabs>
                <w:tab w:val="left" w:pos="142"/>
              </w:tabs>
              <w:spacing w:after="22"/>
              <w:ind w:left="142"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56F9E" w:rsidRPr="00A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культуры здорового питания населения Ягоднинского  округа, внедрение принципов рационального питания, в том числе направленных на ликвидацию </w:t>
            </w:r>
            <w:proofErr w:type="spellStart"/>
            <w:r w:rsidR="00E56F9E" w:rsidRPr="00A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микронутриентной</w:t>
            </w:r>
            <w:proofErr w:type="spellEnd"/>
            <w:r w:rsidR="00E56F9E" w:rsidRPr="00A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недостаточности, сокращение потребления сахара и соли.</w:t>
            </w:r>
          </w:p>
          <w:p w:rsidR="00E56F9E" w:rsidRPr="00A47C4F" w:rsidRDefault="000606DE" w:rsidP="000606DE">
            <w:pPr>
              <w:tabs>
                <w:tab w:val="left" w:pos="142"/>
              </w:tabs>
              <w:spacing w:after="22"/>
              <w:ind w:left="142"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E56F9E" w:rsidRPr="00A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физической активности населения Ягоднинского округа.</w:t>
            </w:r>
          </w:p>
          <w:p w:rsidR="00E56F9E" w:rsidRPr="00A47C4F" w:rsidRDefault="000606DE" w:rsidP="000606DE">
            <w:pPr>
              <w:tabs>
                <w:tab w:val="left" w:pos="142"/>
              </w:tabs>
              <w:spacing w:after="22"/>
              <w:ind w:left="142"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E56F9E" w:rsidRPr="00A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здорового образа жизни среди детей и молодежи.</w:t>
            </w:r>
          </w:p>
          <w:p w:rsidR="00E56F9E" w:rsidRPr="00A47C4F" w:rsidRDefault="000606DE" w:rsidP="000606DE">
            <w:pPr>
              <w:tabs>
                <w:tab w:val="left" w:pos="142"/>
              </w:tabs>
              <w:spacing w:after="22"/>
              <w:ind w:left="142"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E56F9E" w:rsidRPr="00A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Мотивирование граждан к ведению здорового образа жизни посредством проведения информационно-коммуникационной кампании. </w:t>
            </w:r>
          </w:p>
          <w:p w:rsidR="00E56F9E" w:rsidRPr="00A47C4F" w:rsidRDefault="000606DE" w:rsidP="000606DE">
            <w:pPr>
              <w:tabs>
                <w:tab w:val="left" w:pos="142"/>
              </w:tabs>
              <w:spacing w:after="22"/>
              <w:ind w:left="142"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E56F9E" w:rsidRPr="00A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волонтеров Ягоднинского округа в мероприятия по укреплению общественного здоровья.</w:t>
            </w:r>
          </w:p>
          <w:p w:rsidR="006F3833" w:rsidRPr="00E56F9E" w:rsidRDefault="000606DE" w:rsidP="000606DE">
            <w:pPr>
              <w:tabs>
                <w:tab w:val="left" w:pos="142"/>
              </w:tabs>
              <w:spacing w:after="22"/>
              <w:ind w:left="142"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="00E56F9E" w:rsidRPr="00A4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внедрение корпоративных программ укрепления здоровья.</w:t>
            </w:r>
          </w:p>
        </w:tc>
      </w:tr>
      <w:tr w:rsidR="006F3833" w:rsidRPr="00030248" w:rsidTr="00E56F9E">
        <w:trPr>
          <w:trHeight w:val="927"/>
        </w:trPr>
        <w:tc>
          <w:tcPr>
            <w:tcW w:w="213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6F3833" w:rsidRPr="00030248" w:rsidRDefault="006F3833" w:rsidP="009242B2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030248">
              <w:rPr>
                <w:rFonts w:ascii="Times New Roman" w:eastAsiaTheme="minorEastAsia" w:hAnsi="Times New Roman" w:cs="Times New Roman"/>
              </w:rPr>
              <w:t>Целевые показатели (индикаторы)</w:t>
            </w:r>
          </w:p>
          <w:p w:rsidR="006F3833" w:rsidRPr="00030248" w:rsidRDefault="006F3833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833" w:rsidRPr="00030248" w:rsidRDefault="006F3833" w:rsidP="009242B2">
            <w:pPr>
              <w:spacing w:after="22"/>
              <w:ind w:left="142"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1.Уменьшение потребления табака среди взрослого населения</w:t>
            </w:r>
            <w:r w:rsidR="003E5099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F3833" w:rsidRPr="00030248" w:rsidRDefault="006F3833" w:rsidP="009242B2">
            <w:pPr>
              <w:spacing w:after="22"/>
              <w:ind w:left="142"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2.Уменьшение потребления алкогольной продукции  на душу населения</w:t>
            </w:r>
            <w:r w:rsidR="003E5099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6F9E" w:rsidRPr="00030248" w:rsidRDefault="006F3833" w:rsidP="009242B2">
            <w:pPr>
              <w:spacing w:after="22"/>
              <w:ind w:left="142"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3.Увеличение  числа граждан, прошедших диспансеризацию</w:t>
            </w:r>
            <w:r w:rsidR="003E5099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56F9E" w:rsidRPr="00030248" w:rsidTr="00E56F9E">
        <w:trPr>
          <w:trHeight w:val="295"/>
        </w:trPr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E56F9E" w:rsidRPr="00E56F9E" w:rsidRDefault="00E56F9E" w:rsidP="00E5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9E">
              <w:rPr>
                <w:rFonts w:ascii="Times New Roman" w:hAnsi="Times New Roman" w:cs="Times New Roman"/>
                <w:sz w:val="24"/>
                <w:szCs w:val="24"/>
              </w:rPr>
              <w:t xml:space="preserve">Сроки и  этапы реализации    </w:t>
            </w:r>
          </w:p>
          <w:p w:rsidR="00E56F9E" w:rsidRPr="00E56F9E" w:rsidRDefault="00E56F9E" w:rsidP="00E5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9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6F9E" w:rsidRPr="00E56F9E" w:rsidRDefault="00E56F9E" w:rsidP="00E56F9E">
            <w:pPr>
              <w:tabs>
                <w:tab w:val="left" w:pos="2270"/>
              </w:tabs>
              <w:ind w:left="142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2023-2025 годы</w:t>
            </w:r>
            <w:r w:rsidRPr="00E5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56F9E" w:rsidRPr="00E56F9E" w:rsidRDefault="00E56F9E" w:rsidP="00E56F9E">
            <w:pPr>
              <w:spacing w:after="22"/>
              <w:ind w:left="142"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F9E">
              <w:rPr>
                <w:rFonts w:ascii="Times New Roman" w:eastAsia="Calibri" w:hAnsi="Times New Roman" w:cs="Times New Roman"/>
                <w:sz w:val="24"/>
                <w:szCs w:val="24"/>
              </w:rPr>
              <w:t>Этапов реализации не предусмотрено.</w:t>
            </w:r>
          </w:p>
        </w:tc>
      </w:tr>
      <w:tr w:rsidR="00E56F9E" w:rsidRPr="00030248" w:rsidTr="00241699">
        <w:trPr>
          <w:trHeight w:val="130"/>
        </w:trPr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E56F9E" w:rsidRPr="00E56F9E" w:rsidRDefault="00E56F9E" w:rsidP="007268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Ожидаемые     результаты  от</w:t>
            </w:r>
          </w:p>
          <w:p w:rsidR="00E56F9E" w:rsidRPr="00030248" w:rsidRDefault="00E56F9E" w:rsidP="007268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реализации    Программы: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6F9E" w:rsidRPr="00927D6C" w:rsidRDefault="00E56F9E" w:rsidP="00726850">
            <w:pPr>
              <w:spacing w:after="23"/>
              <w:ind w:left="142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Программы должна обеспечить: </w:t>
            </w:r>
          </w:p>
          <w:p w:rsidR="00E56F9E" w:rsidRPr="00927D6C" w:rsidRDefault="00E56F9E" w:rsidP="00726850">
            <w:pPr>
              <w:ind w:left="142"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Уменьшение потребления табака среди взрослого населения к концу 2025 г. </w:t>
            </w:r>
            <w:r w:rsidR="00927D6C" w:rsidRPr="0092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92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15C8" w:rsidRPr="0092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27D6C" w:rsidRPr="0092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2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927D6C" w:rsidRPr="0092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%.</w:t>
            </w:r>
          </w:p>
          <w:p w:rsidR="00E56F9E" w:rsidRPr="00927D6C" w:rsidRDefault="00E56F9E" w:rsidP="00726850">
            <w:pPr>
              <w:spacing w:after="22"/>
              <w:ind w:left="142"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Уменьшение потребления алкогольной продукции на душу населения к концу 2025 г. </w:t>
            </w:r>
            <w:r w:rsidR="00927D6C" w:rsidRPr="0092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92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7D6C" w:rsidRPr="0092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1,8 </w:t>
            </w:r>
            <w:r w:rsidRPr="0092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%. </w:t>
            </w:r>
          </w:p>
          <w:p w:rsidR="00E56F9E" w:rsidRPr="00030248" w:rsidRDefault="00E56F9E" w:rsidP="005D1A7E">
            <w:pPr>
              <w:ind w:left="142"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Увеличение числа граждан, прошедших диспансеризацию</w:t>
            </w:r>
            <w:r w:rsidR="00927D6C" w:rsidRPr="0092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концу 2025 г. до 1</w:t>
            </w:r>
            <w:r w:rsidR="005D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</w:t>
            </w:r>
            <w:r w:rsidR="00927D6C" w:rsidRPr="0092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  <w:r w:rsidRPr="0092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56F9E" w:rsidRPr="00030248" w:rsidTr="00241699">
        <w:trPr>
          <w:trHeight w:val="221"/>
        </w:trPr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E56F9E" w:rsidRPr="00030248" w:rsidRDefault="00E56F9E" w:rsidP="00726850">
            <w:pPr>
              <w:tabs>
                <w:tab w:val="center" w:pos="1605"/>
                <w:tab w:val="center" w:pos="1688"/>
                <w:tab w:val="right" w:pos="211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6F9E" w:rsidRPr="00030248" w:rsidRDefault="00E56F9E" w:rsidP="00726850">
            <w:pPr>
              <w:ind w:left="142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Финансирование Программных мероприятий за счёт средств бюджета </w:t>
            </w:r>
            <w:r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Ягоднинского муниципального округа Магаданской области </w:t>
            </w: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6F9E" w:rsidRPr="00030248" w:rsidTr="00241699">
        <w:trPr>
          <w:trHeight w:val="337"/>
        </w:trPr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E56F9E" w:rsidRPr="00030248" w:rsidRDefault="00E56F9E" w:rsidP="007268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контроля за реализацией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6F9E" w:rsidRPr="00030248" w:rsidRDefault="00E56F9E" w:rsidP="00AA0441">
            <w:pPr>
              <w:ind w:left="142" w:right="136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реализацией Программы осуществляется в соответствии с постановлением администрации Ягоднинского муниципального о</w:t>
            </w:r>
            <w:r w:rsidR="00AA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круга Магаданской области от 09.01.</w:t>
            </w: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№ 10 «</w:t>
            </w:r>
            <w:r w:rsidRPr="00030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</w:t>
            </w: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9242B2" w:rsidRPr="00030248" w:rsidRDefault="009242B2" w:rsidP="00924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3B41EE" w:rsidRDefault="00DA6DEE" w:rsidP="009242B2">
      <w:pPr>
        <w:numPr>
          <w:ilvl w:val="0"/>
          <w:numId w:val="11"/>
        </w:numPr>
        <w:spacing w:after="88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</w:pPr>
      <w:r w:rsidRPr="00030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>Обоснование</w:t>
      </w:r>
      <w:r w:rsidR="009F6FD8" w:rsidRPr="00030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 xml:space="preserve"> </w:t>
      </w:r>
      <w:r w:rsidRPr="00030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>необходимости</w:t>
      </w:r>
      <w:r w:rsidR="009F6FD8" w:rsidRPr="00030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 xml:space="preserve"> </w:t>
      </w:r>
      <w:r w:rsidRPr="00030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>разработки</w:t>
      </w:r>
      <w:r w:rsidR="009F6FD8" w:rsidRPr="00030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 xml:space="preserve"> </w:t>
      </w:r>
      <w:r w:rsidRPr="00030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>Программы</w:t>
      </w:r>
      <w:r w:rsidR="003B41EE" w:rsidRPr="00030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 xml:space="preserve">, </w:t>
      </w:r>
      <w:r w:rsidR="003B41EE" w:rsidRPr="00030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пути её решения и обоснование необходимости её реш</w:t>
      </w:r>
      <w:r w:rsidR="00AA0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ения программно-целевым методом</w:t>
      </w:r>
    </w:p>
    <w:p w:rsidR="003B41EE" w:rsidRPr="00030248" w:rsidRDefault="003B41EE" w:rsidP="009242B2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</w:t>
      </w:r>
      <w:proofErr w:type="spellStart"/>
      <w:r w:rsidRPr="00030248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Ягоднинский</w:t>
      </w:r>
      <w:proofErr w:type="spellEnd"/>
      <w:r w:rsidRPr="0003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699" w:rsidRPr="0003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030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="00241699" w:rsidRPr="0003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Магаданской области</w:t>
      </w:r>
      <w:r w:rsidRPr="0003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самостоятельное муниципальное образование в составе </w:t>
      </w:r>
      <w:r w:rsidR="005E1090" w:rsidRPr="000302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Магаданской области</w:t>
      </w:r>
      <w:r w:rsidRPr="000302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29,6</w:t>
      </w:r>
      <w:r w:rsidR="009F6FD8" w:rsidRPr="0003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2B2" w:rsidRPr="0003024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км</w:t>
      </w:r>
      <w:r w:rsidRPr="0003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6,4% от площади Магаданской области. Расположено в центральной части Магаданской области, в 523 км по автодороге, от областного центра города Магадана. </w:t>
      </w:r>
    </w:p>
    <w:p w:rsidR="00C936D9" w:rsidRPr="00150D88" w:rsidRDefault="003B41EE" w:rsidP="00150D88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01.01.202</w:t>
      </w:r>
      <w:r w:rsidR="00A125F7" w:rsidRPr="000302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численность постоянного населения муниципального образования «</w:t>
      </w:r>
      <w:r w:rsidR="00A125F7" w:rsidRPr="00030248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Ягоднинский муниципальный округ Магаданской области</w:t>
      </w:r>
      <w:r w:rsidRPr="0003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составляла </w:t>
      </w:r>
      <w:r w:rsidR="00A125F7" w:rsidRPr="0003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6077 </w:t>
      </w:r>
      <w:r w:rsidRPr="000302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="009242B2" w:rsidRPr="00030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="00A125F7" w:rsidRPr="0003024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которых 6</w:t>
      </w:r>
      <w:r w:rsidRPr="000302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125F7" w:rsidRPr="00030248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03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(99,</w:t>
      </w:r>
      <w:r w:rsidR="00A125F7" w:rsidRPr="00030248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03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 проживают в городской местности и </w:t>
      </w:r>
      <w:r w:rsidR="00A125F7" w:rsidRPr="0003024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(0,</w:t>
      </w:r>
      <w:r w:rsidR="00A125F7" w:rsidRPr="0003024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242B2" w:rsidRPr="0003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 – в сельской местности (таблица №1).</w:t>
      </w:r>
      <w:r w:rsidRPr="0003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на территории Ягоднинского округа проживает 4,</w:t>
      </w:r>
      <w:r w:rsidR="00A125F7" w:rsidRPr="000302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30248">
        <w:rPr>
          <w:rFonts w:ascii="Times New Roman" w:eastAsia="Times New Roman" w:hAnsi="Times New Roman" w:cs="Times New Roman"/>
          <w:sz w:val="24"/>
          <w:szCs w:val="24"/>
          <w:lang w:eastAsia="ru-RU"/>
        </w:rPr>
        <w:t>% населения Магаданской области,</w:t>
      </w:r>
      <w:r w:rsidR="009242B2" w:rsidRPr="0003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 по численности населения занимает пятое место.</w:t>
      </w:r>
    </w:p>
    <w:p w:rsidR="006E126E" w:rsidRPr="00030248" w:rsidRDefault="006E126E" w:rsidP="009242B2">
      <w:pPr>
        <w:pStyle w:val="a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248">
        <w:rPr>
          <w:rFonts w:ascii="Times New Roman" w:hAnsi="Times New Roman" w:cs="Times New Roman"/>
          <w:color w:val="000000" w:themeColor="text1"/>
          <w:sz w:val="24"/>
          <w:szCs w:val="24"/>
        </w:rPr>
        <w:t>Таблица № 1</w:t>
      </w:r>
    </w:p>
    <w:p w:rsidR="006363FB" w:rsidRPr="00030248" w:rsidRDefault="006E126E" w:rsidP="009242B2">
      <w:pPr>
        <w:spacing w:before="120" w:after="2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Численность населения Ягоднинского </w:t>
      </w:r>
      <w:r w:rsidR="001324DB" w:rsidRPr="0003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округа 2018-2022 </w:t>
      </w:r>
      <w:r w:rsidR="00A37206" w:rsidRPr="0003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гг</w:t>
      </w:r>
      <w:r w:rsidR="009242B2" w:rsidRPr="0003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tbl>
      <w:tblPr>
        <w:tblStyle w:val="TableGrid"/>
        <w:tblW w:w="10299" w:type="dxa"/>
        <w:tblInd w:w="-5" w:type="dxa"/>
        <w:tblLayout w:type="fixed"/>
        <w:tblCellMar>
          <w:top w:w="7" w:type="dxa"/>
          <w:left w:w="113" w:type="dxa"/>
          <w:right w:w="115" w:type="dxa"/>
        </w:tblCellMar>
        <w:tblLook w:val="04A0"/>
      </w:tblPr>
      <w:tblGrid>
        <w:gridCol w:w="3237"/>
        <w:gridCol w:w="1689"/>
        <w:gridCol w:w="1413"/>
        <w:gridCol w:w="1414"/>
        <w:gridCol w:w="1274"/>
        <w:gridCol w:w="1272"/>
      </w:tblGrid>
      <w:tr w:rsidR="00A125F7" w:rsidRPr="00030248" w:rsidTr="00150D88">
        <w:trPr>
          <w:trHeight w:val="291"/>
        </w:trPr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F7" w:rsidRPr="00030248" w:rsidRDefault="00A125F7" w:rsidP="009242B2">
            <w:pPr>
              <w:ind w:right="18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 населения на начало года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F7" w:rsidRPr="00030248" w:rsidRDefault="00A125F7" w:rsidP="00924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2018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F7" w:rsidRPr="00030248" w:rsidRDefault="00A125F7" w:rsidP="009242B2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F7" w:rsidRPr="00030248" w:rsidRDefault="00A125F7" w:rsidP="00924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2020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F7" w:rsidRPr="00030248" w:rsidRDefault="00A125F7" w:rsidP="00924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F7" w:rsidRPr="00030248" w:rsidRDefault="00A125F7" w:rsidP="00924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A125F7" w:rsidRPr="00030248" w:rsidTr="00150D88">
        <w:trPr>
          <w:trHeight w:val="268"/>
        </w:trPr>
        <w:tc>
          <w:tcPr>
            <w:tcW w:w="32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F7" w:rsidRPr="00030248" w:rsidRDefault="00A125F7" w:rsidP="009242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F7" w:rsidRPr="00030248" w:rsidRDefault="00A125F7" w:rsidP="00924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F7" w:rsidRPr="00030248" w:rsidRDefault="00A125F7" w:rsidP="00924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6916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F7" w:rsidRPr="00030248" w:rsidRDefault="00A125F7" w:rsidP="00924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6408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F7" w:rsidRPr="00030248" w:rsidRDefault="00A125F7" w:rsidP="00924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F7" w:rsidRPr="00030248" w:rsidRDefault="00A125F7" w:rsidP="00924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6077</w:t>
            </w:r>
          </w:p>
        </w:tc>
      </w:tr>
      <w:tr w:rsidR="00A125F7" w:rsidRPr="00030248" w:rsidTr="006363FB">
        <w:trPr>
          <w:trHeight w:val="272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25F7" w:rsidRPr="00030248" w:rsidRDefault="00A125F7" w:rsidP="00924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125F7" w:rsidRPr="00030248" w:rsidRDefault="00A125F7" w:rsidP="00924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F7" w:rsidRPr="00030248" w:rsidRDefault="00A125F7" w:rsidP="009242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25F7" w:rsidRPr="00030248" w:rsidTr="00150D88">
        <w:trPr>
          <w:trHeight w:val="245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F7" w:rsidRPr="00030248" w:rsidRDefault="00A125F7" w:rsidP="00924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городское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F7" w:rsidRPr="00030248" w:rsidRDefault="00A125F7" w:rsidP="00924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7255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F7" w:rsidRPr="00030248" w:rsidRDefault="00A125F7" w:rsidP="00924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6872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F7" w:rsidRPr="00030248" w:rsidRDefault="00A125F7" w:rsidP="00924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6391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F7" w:rsidRPr="00030248" w:rsidRDefault="00A125F7" w:rsidP="00924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6092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F7" w:rsidRPr="00030248" w:rsidRDefault="00A125F7" w:rsidP="00924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6068</w:t>
            </w:r>
          </w:p>
        </w:tc>
      </w:tr>
      <w:tr w:rsidR="00A125F7" w:rsidRPr="00030248" w:rsidTr="00150D88">
        <w:trPr>
          <w:trHeight w:val="222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F7" w:rsidRPr="00030248" w:rsidRDefault="00A125F7" w:rsidP="00924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сельское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F7" w:rsidRPr="00030248" w:rsidRDefault="00A125F7" w:rsidP="00924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F7" w:rsidRPr="00030248" w:rsidRDefault="00A125F7" w:rsidP="00924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F7" w:rsidRPr="00030248" w:rsidRDefault="00A125F7" w:rsidP="00924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F7" w:rsidRPr="00030248" w:rsidRDefault="00A125F7" w:rsidP="00924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F7" w:rsidRPr="00030248" w:rsidRDefault="00A125F7" w:rsidP="00924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A125F7" w:rsidRPr="00030248" w:rsidTr="006363FB">
        <w:trPr>
          <w:trHeight w:val="272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25F7" w:rsidRPr="00030248" w:rsidRDefault="00A125F7" w:rsidP="00924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125F7" w:rsidRPr="00030248" w:rsidRDefault="00A125F7" w:rsidP="00924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 к общей численности населения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F7" w:rsidRPr="00030248" w:rsidRDefault="00A125F7" w:rsidP="009242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25F7" w:rsidRPr="00030248" w:rsidTr="00150D88">
        <w:trPr>
          <w:trHeight w:val="316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F7" w:rsidRPr="00030248" w:rsidRDefault="00A125F7" w:rsidP="00924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городское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F7" w:rsidRPr="00030248" w:rsidRDefault="00A125F7" w:rsidP="00924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99,1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F7" w:rsidRPr="00030248" w:rsidRDefault="00A125F7" w:rsidP="00924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99,4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F7" w:rsidRPr="00030248" w:rsidRDefault="00A125F7" w:rsidP="00924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F7" w:rsidRPr="00030248" w:rsidRDefault="00A125F7" w:rsidP="00924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F7" w:rsidRPr="00030248" w:rsidRDefault="00A125F7" w:rsidP="00924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99,</w:t>
            </w:r>
            <w:r w:rsidR="00A51110"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A125F7" w:rsidRPr="00030248" w:rsidTr="00150D88">
        <w:trPr>
          <w:trHeight w:val="278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F7" w:rsidRPr="00030248" w:rsidRDefault="00A125F7" w:rsidP="00924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сельское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F7" w:rsidRPr="00030248" w:rsidRDefault="00A125F7" w:rsidP="00924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F7" w:rsidRPr="00030248" w:rsidRDefault="00A125F7" w:rsidP="00924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F7" w:rsidRPr="00030248" w:rsidRDefault="00A125F7" w:rsidP="00924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F7" w:rsidRPr="00030248" w:rsidRDefault="00A125F7" w:rsidP="00924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F7" w:rsidRPr="00030248" w:rsidRDefault="00A51110" w:rsidP="009242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</w:tr>
    </w:tbl>
    <w:p w:rsidR="003B41EE" w:rsidRPr="00030248" w:rsidRDefault="003B41EE" w:rsidP="00150D88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динамике 201</w:t>
      </w:r>
      <w:r w:rsidR="00A125F7" w:rsidRPr="0003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03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-202</w:t>
      </w:r>
      <w:r w:rsidR="00A125F7" w:rsidRPr="0003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03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гг. отмечается устойчивая тенденция к снижению численности населения </w:t>
      </w:r>
      <w:r w:rsidR="001D1946" w:rsidRPr="0003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</w:t>
      </w:r>
      <w:r w:rsidRPr="0003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округа, на </w:t>
      </w:r>
      <w:r w:rsidR="00A87E72" w:rsidRPr="0003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16,9</w:t>
      </w:r>
      <w:r w:rsidRPr="0003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за анализируемый период. Наибольший темп снижения регистрируется среди сельского населения – на </w:t>
      </w:r>
      <w:r w:rsidR="00A87E72" w:rsidRPr="0003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86,1</w:t>
      </w:r>
      <w:r w:rsidRPr="0003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%, численность городского населения снизилась на </w:t>
      </w:r>
      <w:r w:rsidR="00A87E72" w:rsidRPr="0003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16,4</w:t>
      </w:r>
      <w:r w:rsidRPr="0003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%.</w:t>
      </w:r>
    </w:p>
    <w:p w:rsidR="003B41EE" w:rsidRPr="00030248" w:rsidRDefault="003B41EE" w:rsidP="00150D88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A4BCD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Ягоднинском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округе продолжает наблюдаться </w:t>
      </w:r>
      <w:r w:rsidR="00076130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доли пожилых людей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что, в свою очередь, приводит к увеличению демографической нагрузки за счет лиц старшего поколения.</w:t>
      </w:r>
    </w:p>
    <w:p w:rsidR="005C2A1F" w:rsidRPr="00030248" w:rsidRDefault="003B41EE" w:rsidP="00150D88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лиц старше трудос</w:t>
      </w:r>
      <w:r w:rsidR="003F5A64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пособного возраста на 01.01.2023 г. составило 1725</w:t>
      </w:r>
      <w:r w:rsidR="005C2A1F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5B89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</w:t>
      </w:r>
      <w:r w:rsidR="003F5A64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335 человек</w:t>
      </w:r>
      <w:r w:rsidR="00E25B89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4F65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 чем в 2018</w:t>
      </w:r>
      <w:r w:rsidR="00D10818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</w:t>
      </w:r>
      <w:r w:rsidR="00CF4A02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 (20</w:t>
      </w:r>
      <w:r w:rsidR="00D10818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60 </w:t>
      </w:r>
      <w:r w:rsidR="005C2A1F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человек). </w:t>
      </w:r>
      <w:r w:rsidR="00076130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 наблюдается </w:t>
      </w:r>
      <w:r w:rsidR="003D0C3E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незначительное </w:t>
      </w:r>
      <w:r w:rsidR="00076130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</w:t>
      </w:r>
      <w:r w:rsidR="005C2A1F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D0C3E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дельного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</w:t>
      </w:r>
      <w:r w:rsidR="003D0C3E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 старше тру</w:t>
      </w:r>
      <w:r w:rsidR="00CF4A02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доспособного возраста </w:t>
      </w:r>
      <w:r w:rsidR="00E25B89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26,4% до 26,7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E25B89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общей численности населения  и составляет 0.3%.</w:t>
      </w:r>
    </w:p>
    <w:p w:rsidR="0038746E" w:rsidRPr="00030248" w:rsidRDefault="005C2A1F" w:rsidP="00150D88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лиц  трудоспособного возраста на 01.01.2023 г. составило 3645 человек, что н</w:t>
      </w:r>
      <w:r w:rsidR="000C2D1B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700 человек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меньше чем в 2018 году (4345 человек). </w:t>
      </w:r>
      <w:r w:rsidR="000C2D1B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наблюдается увеличение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0C2D1B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дельного веса 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 старше трудоспособного возраста  с 55.8% до 57,0% от общей численн</w:t>
      </w:r>
      <w:r w:rsidR="00F36017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населения  и составляет 1,2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3B41EE" w:rsidRPr="00030248" w:rsidRDefault="006E126E" w:rsidP="00150D88">
      <w:pPr>
        <w:spacing w:after="12" w:line="240" w:lineRule="auto"/>
        <w:ind w:right="1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№ 1</w:t>
      </w:r>
    </w:p>
    <w:p w:rsidR="000E78C3" w:rsidRPr="00030248" w:rsidRDefault="000E78C3" w:rsidP="00150D8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ст</w:t>
      </w:r>
      <w:r w:rsidR="002A4BCD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руктура населения Ягоднинского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округа</w:t>
      </w:r>
    </w:p>
    <w:p w:rsidR="00DB6D1D" w:rsidRPr="00030248" w:rsidRDefault="003B41EE" w:rsidP="00150D88">
      <w:pPr>
        <w:spacing w:after="7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Естественное движение населения городского округа долгие годы характеризуется увеличением смертности и снижением рождаемости. Уровень смертности носит волнообразный характер, но </w:t>
      </w:r>
      <w:r w:rsidR="006E2060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прогрессирует естественная убыль населения.</w:t>
      </w:r>
    </w:p>
    <w:tbl>
      <w:tblPr>
        <w:tblStyle w:val="TableGrid"/>
        <w:tblW w:w="10299" w:type="dxa"/>
        <w:tblInd w:w="-5" w:type="dxa"/>
        <w:tblLayout w:type="fixed"/>
        <w:tblCellMar>
          <w:top w:w="7" w:type="dxa"/>
          <w:left w:w="113" w:type="dxa"/>
          <w:right w:w="115" w:type="dxa"/>
        </w:tblCellMar>
        <w:tblLook w:val="04A0"/>
      </w:tblPr>
      <w:tblGrid>
        <w:gridCol w:w="3237"/>
        <w:gridCol w:w="1689"/>
        <w:gridCol w:w="1413"/>
        <w:gridCol w:w="1414"/>
        <w:gridCol w:w="1274"/>
        <w:gridCol w:w="1272"/>
      </w:tblGrid>
      <w:tr w:rsidR="00FD3246" w:rsidRPr="00030248" w:rsidTr="00150D88">
        <w:trPr>
          <w:trHeight w:val="356"/>
        </w:trPr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46" w:rsidRPr="00030248" w:rsidRDefault="00FD3246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Рождаемость</w:t>
            </w:r>
          </w:p>
          <w:p w:rsidR="00C566E8" w:rsidRPr="00030248" w:rsidRDefault="00AD7136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абсолютная величина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246" w:rsidRPr="00030248" w:rsidRDefault="00FD3246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246" w:rsidRPr="00030248" w:rsidRDefault="00FD3246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246" w:rsidRPr="00030248" w:rsidRDefault="00FD3246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2020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246" w:rsidRPr="00030248" w:rsidRDefault="00FD3246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246" w:rsidRPr="00030248" w:rsidRDefault="00FD3246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FD3246" w:rsidRPr="00030248" w:rsidTr="00150D88">
        <w:trPr>
          <w:trHeight w:val="262"/>
        </w:trPr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46" w:rsidRPr="00030248" w:rsidRDefault="00FD3246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246" w:rsidRPr="00030248" w:rsidRDefault="00B52BFB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246" w:rsidRPr="00030248" w:rsidRDefault="00FD3246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246" w:rsidRPr="00030248" w:rsidRDefault="00FD3246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246" w:rsidRPr="00030248" w:rsidRDefault="00FD3246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246" w:rsidRPr="00030248" w:rsidRDefault="00FD3246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D7136" w:rsidRPr="00030248" w:rsidTr="00150D88">
        <w:trPr>
          <w:trHeight w:val="53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36" w:rsidRPr="00030248" w:rsidRDefault="004A56AC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  <w:r w:rsidR="0015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B1D1C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рождаемости</w:t>
            </w:r>
          </w:p>
          <w:p w:rsidR="004B1D1C" w:rsidRPr="00030248" w:rsidRDefault="004A56AC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1000 населения)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136" w:rsidRPr="00030248" w:rsidRDefault="004B1D1C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136" w:rsidRPr="00030248" w:rsidRDefault="004B1D1C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136" w:rsidRPr="00030248" w:rsidRDefault="004B1D1C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136" w:rsidRPr="00030248" w:rsidRDefault="004B1D1C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136" w:rsidRPr="00030248" w:rsidRDefault="004B1D1C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</w:tr>
    </w:tbl>
    <w:p w:rsidR="00C566E8" w:rsidRPr="00030248" w:rsidRDefault="003B41EE" w:rsidP="00150D88">
      <w:pPr>
        <w:spacing w:after="12" w:line="240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Рождаем</w:t>
      </w:r>
      <w:r w:rsidR="00FB5429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ость в </w:t>
      </w:r>
      <w:proofErr w:type="spellStart"/>
      <w:r w:rsidR="00FB5429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Ягоднинском</w:t>
      </w:r>
      <w:proofErr w:type="spellEnd"/>
      <w:r w:rsidR="00FB5429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</w:t>
      </w:r>
      <w:r w:rsidR="007578A5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уге в 2022 г. в сравнении с 2018</w:t>
      </w:r>
      <w:r w:rsidR="00ED5444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C566E8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снизилась. </w:t>
      </w:r>
    </w:p>
    <w:p w:rsidR="00F36017" w:rsidRPr="00030248" w:rsidRDefault="007578A5" w:rsidP="00150D88">
      <w:pPr>
        <w:spacing w:after="12" w:line="240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</w:t>
      </w:r>
      <w:r w:rsidR="009242B2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9242B2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B41EE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родилось </w:t>
      </w:r>
      <w:r w:rsidR="00B52BFB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 ребенка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на </w:t>
      </w:r>
      <w:r w:rsidR="00B52BFB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детей 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</w:t>
      </w:r>
      <w:r w:rsidR="00F36017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аналогичного периода 2018 г. (62 </w:t>
      </w:r>
      <w:proofErr w:type="spellStart"/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</w:t>
      </w:r>
      <w:proofErr w:type="spellEnd"/>
      <w:r w:rsidR="001A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="003B41EE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сравнению с 2018 г</w:t>
      </w:r>
      <w:r w:rsidR="004A56AC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уровень рождаемости снизился на 1,4</w:t>
      </w:r>
      <w:r w:rsidR="003B41EE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 Показатель ро</w:t>
      </w:r>
      <w:r w:rsidR="00900C9A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ждаемости составил в 2018 г. – 7,8%</w:t>
      </w:r>
      <w:r w:rsidR="003B41EE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1000 насел</w:t>
      </w:r>
      <w:r w:rsidR="00900C9A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ения, за аналогичный период 2022</w:t>
      </w:r>
      <w:r w:rsidR="003B41EE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9242B2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B41EE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4A56AC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00C9A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.4% .</w:t>
      </w:r>
    </w:p>
    <w:tbl>
      <w:tblPr>
        <w:tblStyle w:val="TableGrid"/>
        <w:tblW w:w="10299" w:type="dxa"/>
        <w:tblInd w:w="-5" w:type="dxa"/>
        <w:tblLayout w:type="fixed"/>
        <w:tblCellMar>
          <w:top w:w="7" w:type="dxa"/>
          <w:left w:w="113" w:type="dxa"/>
          <w:right w:w="115" w:type="dxa"/>
        </w:tblCellMar>
        <w:tblLook w:val="04A0"/>
      </w:tblPr>
      <w:tblGrid>
        <w:gridCol w:w="3237"/>
        <w:gridCol w:w="1559"/>
        <w:gridCol w:w="1418"/>
        <w:gridCol w:w="1417"/>
        <w:gridCol w:w="1396"/>
        <w:gridCol w:w="1272"/>
      </w:tblGrid>
      <w:tr w:rsidR="004A56AC" w:rsidRPr="00030248" w:rsidTr="00150D88">
        <w:trPr>
          <w:trHeight w:val="255"/>
        </w:trPr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AC" w:rsidRPr="00030248" w:rsidRDefault="004A56AC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Смертность</w:t>
            </w:r>
          </w:p>
          <w:p w:rsidR="004A56AC" w:rsidRPr="00030248" w:rsidRDefault="004A56AC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абсолютная величина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AC" w:rsidRPr="00030248" w:rsidRDefault="004A56AC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AC" w:rsidRPr="00030248" w:rsidRDefault="004A56AC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AC" w:rsidRPr="00030248" w:rsidRDefault="004A56AC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2020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AC" w:rsidRPr="00030248" w:rsidRDefault="004A56AC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AC" w:rsidRPr="00030248" w:rsidRDefault="004A56AC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4A56AC" w:rsidRPr="00030248" w:rsidTr="00150D88">
        <w:trPr>
          <w:trHeight w:val="246"/>
        </w:trPr>
        <w:tc>
          <w:tcPr>
            <w:tcW w:w="323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56AC" w:rsidRPr="00030248" w:rsidRDefault="004A56AC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AC" w:rsidRPr="00030248" w:rsidRDefault="004A56AC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AC" w:rsidRPr="00030248" w:rsidRDefault="004A56AC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AC" w:rsidRPr="00030248" w:rsidRDefault="004A56AC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AC" w:rsidRPr="00030248" w:rsidRDefault="004A56AC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56AC" w:rsidRPr="00030248" w:rsidRDefault="004A56AC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4A56AC" w:rsidRPr="00030248" w:rsidTr="00150D88">
        <w:trPr>
          <w:trHeight w:val="421"/>
        </w:trPr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AC" w:rsidRPr="00030248" w:rsidRDefault="004A56AC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  <w:r w:rsidR="0015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смертности</w:t>
            </w:r>
          </w:p>
          <w:p w:rsidR="004A56AC" w:rsidRPr="00030248" w:rsidRDefault="004A56AC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1000 населения)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AC" w:rsidRPr="00030248" w:rsidRDefault="00745EE1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AC" w:rsidRPr="00030248" w:rsidRDefault="00745EE1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AC" w:rsidRPr="00030248" w:rsidRDefault="00745EE1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AC" w:rsidRPr="00030248" w:rsidRDefault="00745EE1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AC" w:rsidRPr="00030248" w:rsidRDefault="00745EE1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13,88</w:t>
            </w:r>
          </w:p>
        </w:tc>
      </w:tr>
    </w:tbl>
    <w:p w:rsidR="00150D88" w:rsidRDefault="00150D88" w:rsidP="00150D88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1EE" w:rsidRPr="00030248" w:rsidRDefault="004A56AC" w:rsidP="00150D88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</w:t>
      </w:r>
      <w:r w:rsidR="00B4793B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смертности в 2022</w:t>
      </w:r>
      <w:r w:rsidR="003B41EE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B4793B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сравнению с 2018 г. </w:t>
      </w:r>
      <w:r w:rsidR="008F024B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снизился (на 0</w:t>
      </w:r>
      <w:r w:rsidR="00AA0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F024B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406202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  <w:r w:rsidR="003B41EE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составил </w:t>
      </w:r>
      <w:r w:rsidR="00B4793B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AA0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4793B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F024B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8 % на 1000 населения против 14,05 </w:t>
      </w:r>
      <w:r w:rsidR="00B4793B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</w:t>
      </w:r>
      <w:r w:rsidR="003B41EE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</w:p>
    <w:p w:rsidR="003B41EE" w:rsidRPr="00030248" w:rsidRDefault="003B41EE" w:rsidP="00150D88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Смертность от болезней системы кровообращения в округе многие годы находится на первом месте в структуре об</w:t>
      </w:r>
      <w:r w:rsidR="00406202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 смертности населения, в 2022</w:t>
      </w:r>
      <w:r w:rsidR="00D042FB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36,2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случаев смерти приходится на данную патологию.</w:t>
      </w:r>
    </w:p>
    <w:p w:rsidR="00D042FB" w:rsidRPr="00030248" w:rsidRDefault="00D042FB" w:rsidP="00150D88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за 2022</w:t>
      </w:r>
      <w:r w:rsidR="003B41EE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показатель смертности от болезней систе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кровообращения составил 5</w:t>
      </w:r>
      <w:r w:rsidR="00AA0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03 на 1000 </w:t>
      </w:r>
      <w:r w:rsidR="003B41EE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42FB" w:rsidRPr="00030248" w:rsidRDefault="003B41EE" w:rsidP="00150D88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Смертность от злокачественных</w:t>
      </w:r>
      <w:r w:rsidR="002A4BCD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новообразований в Ягоднинском 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округе </w:t>
      </w:r>
      <w:r w:rsidR="00D042FB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г. с</w:t>
      </w:r>
      <w:r w:rsidR="009242B2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оставила 2,28 на 1000 населения</w:t>
      </w:r>
      <w:r w:rsidR="00D042FB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242B2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F36017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42FB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незначительно 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 показателя 2018 г. </w:t>
      </w:r>
      <w:r w:rsidR="007C61CA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больше чем в 2019-2021 г</w:t>
      </w:r>
      <w:r w:rsidR="00C936D9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3B41EE" w:rsidRPr="00030248" w:rsidRDefault="003B41EE" w:rsidP="00150D88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Смертность от болезней органов дыхания в динамике</w:t>
      </w:r>
      <w:r w:rsidR="00117772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изменяется </w:t>
      </w:r>
      <w:r w:rsidR="00D042FB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равномерно, в 2022 г. показатель составил 1,06</w:t>
      </w:r>
      <w:r w:rsidR="008E6556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,не считая 2020-2021гг. на которые пришелся пик пандемии </w:t>
      </w:r>
      <w:proofErr w:type="spellStart"/>
      <w:r w:rsidR="001724F9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proofErr w:type="spellEnd"/>
      <w:r w:rsidR="001724F9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-19.</w:t>
      </w:r>
    </w:p>
    <w:p w:rsidR="003B41EE" w:rsidRPr="00030248" w:rsidRDefault="003B41EE" w:rsidP="00150D88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Смертность от бол</w:t>
      </w:r>
      <w:r w:rsidR="00117772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езней органов пищеварения в 2022 г. – 2,28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1 000 н</w:t>
      </w:r>
      <w:r w:rsidR="008E6556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аселения, по сравнению с 2018 -2021гг.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тенденцию к </w:t>
      </w:r>
      <w:r w:rsidR="00117772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повышению.</w:t>
      </w:r>
    </w:p>
    <w:p w:rsidR="00E06C18" w:rsidRPr="00030248" w:rsidRDefault="003B41EE" w:rsidP="00150D88">
      <w:pPr>
        <w:spacing w:after="25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</w:t>
      </w:r>
      <w:r w:rsidR="00117772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ртность от </w:t>
      </w:r>
      <w:r w:rsidR="001724F9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прочих факторов в 2022 г. – 2,74 </w:t>
      </w:r>
      <w:r w:rsidR="00117772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 населения.</w:t>
      </w:r>
    </w:p>
    <w:p w:rsidR="003B41EE" w:rsidRPr="00030248" w:rsidRDefault="00AC5508" w:rsidP="00150D88">
      <w:pPr>
        <w:spacing w:after="25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41EE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динамике показате</w:t>
      </w:r>
      <w:r w:rsidR="00117772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 имеет тенденцию к </w:t>
      </w:r>
      <w:r w:rsidR="00E06C18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снижению как </w:t>
      </w:r>
      <w:r w:rsidR="003B41EE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E06C18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2018 г</w:t>
      </w:r>
      <w:r w:rsidR="00C936D9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242B2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06C18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за последние 5 лет.</w:t>
      </w:r>
    </w:p>
    <w:p w:rsidR="00C936D9" w:rsidRPr="00030248" w:rsidRDefault="00C936D9" w:rsidP="00150D88">
      <w:pPr>
        <w:pStyle w:val="a8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6E126E" w:rsidRPr="00030248" w:rsidRDefault="006E126E" w:rsidP="00150D88">
      <w:pPr>
        <w:pStyle w:val="a8"/>
        <w:ind w:right="1"/>
        <w:jc w:val="right"/>
        <w:rPr>
          <w:rFonts w:ascii="Times New Roman" w:hAnsi="Times New Roman" w:cs="Times New Roman"/>
          <w:sz w:val="24"/>
          <w:szCs w:val="24"/>
        </w:rPr>
      </w:pPr>
      <w:r w:rsidRPr="00030248">
        <w:rPr>
          <w:rFonts w:ascii="Times New Roman" w:hAnsi="Times New Roman" w:cs="Times New Roman"/>
          <w:sz w:val="24"/>
          <w:szCs w:val="24"/>
        </w:rPr>
        <w:t>Таблица № 2</w:t>
      </w:r>
    </w:p>
    <w:p w:rsidR="006E126E" w:rsidRPr="00030248" w:rsidRDefault="001A4621" w:rsidP="00150D88">
      <w:pPr>
        <w:spacing w:before="120" w:after="25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B41EE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Смертность населения Ягоднинского округа по основн</w:t>
      </w:r>
      <w:r w:rsidR="00406202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классам болезней в 2018-2022</w:t>
      </w:r>
      <w:r w:rsidR="003B41EE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tbl>
      <w:tblPr>
        <w:tblStyle w:val="TableGrid"/>
        <w:tblW w:w="10214" w:type="dxa"/>
        <w:tblInd w:w="-43" w:type="dxa"/>
        <w:tblCellMar>
          <w:top w:w="9" w:type="dxa"/>
          <w:left w:w="106" w:type="dxa"/>
          <w:right w:w="35" w:type="dxa"/>
        </w:tblCellMar>
        <w:tblLook w:val="04A0"/>
      </w:tblPr>
      <w:tblGrid>
        <w:gridCol w:w="4685"/>
        <w:gridCol w:w="1134"/>
        <w:gridCol w:w="1134"/>
        <w:gridCol w:w="1134"/>
        <w:gridCol w:w="993"/>
        <w:gridCol w:w="1134"/>
      </w:tblGrid>
      <w:tr w:rsidR="003B41EE" w:rsidRPr="00030248" w:rsidTr="00D54B56">
        <w:trPr>
          <w:trHeight w:val="760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030248" w:rsidRDefault="003B41EE" w:rsidP="00150D88">
            <w:pPr>
              <w:spacing w:after="43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Смертность населения Ягоднинского округа по основн</w:t>
            </w:r>
            <w:r w:rsidR="00C91CCB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классам причин смерти (на 1</w:t>
            </w: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 человек населения)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030248" w:rsidRDefault="003B41EE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030248" w:rsidRDefault="003B41EE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030248" w:rsidRDefault="003B41EE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030248" w:rsidRDefault="003B41EE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030248" w:rsidRDefault="00C91CCB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B41EE" w:rsidRPr="00030248" w:rsidTr="00D54B56">
        <w:trPr>
          <w:trHeight w:val="334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030248" w:rsidRDefault="003B41EE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030248" w:rsidRDefault="00F4005E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030248" w:rsidRDefault="00F4005E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030248" w:rsidRDefault="00F4005E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030248" w:rsidRDefault="00F4005E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030248" w:rsidRDefault="0092169A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312F15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B41EE" w:rsidRPr="00030248" w:rsidTr="00D54B56">
        <w:trPr>
          <w:trHeight w:val="334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030248" w:rsidRDefault="003B41EE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Болезни системы кровообращения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030248" w:rsidRDefault="00F4005E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030248" w:rsidRDefault="00F4005E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030248" w:rsidRDefault="00F4005E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030248" w:rsidRDefault="00F4005E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030248" w:rsidRDefault="0092169A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312F15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3B41EE" w:rsidRPr="00030248" w:rsidTr="00D54B56">
        <w:trPr>
          <w:trHeight w:val="331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030248" w:rsidRDefault="003B41EE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Болезни органов дыхания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030248" w:rsidRDefault="00F4005E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030248" w:rsidRDefault="00F4005E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030248" w:rsidRDefault="00F4005E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030248" w:rsidRDefault="00F4005E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030248" w:rsidRDefault="0092169A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F4005E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B41EE" w:rsidRPr="00030248" w:rsidTr="00D54B56">
        <w:trPr>
          <w:trHeight w:val="331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EE" w:rsidRPr="00030248" w:rsidRDefault="003B41EE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Болезни органов пищеварения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030248" w:rsidRDefault="00F4005E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030248" w:rsidRDefault="00F4005E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030248" w:rsidRDefault="00F4005E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030248" w:rsidRDefault="00F4005E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EE" w:rsidRPr="00030248" w:rsidRDefault="0092169A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312F15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F024B" w:rsidRPr="00030248" w:rsidTr="00D54B56">
        <w:trPr>
          <w:trHeight w:val="334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24B" w:rsidRPr="00030248" w:rsidRDefault="008F024B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факторы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4B" w:rsidRPr="00030248" w:rsidRDefault="00F4005E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4B" w:rsidRPr="00030248" w:rsidRDefault="00F4005E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4B" w:rsidRPr="00030248" w:rsidRDefault="00F4005E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4B" w:rsidRPr="00030248" w:rsidRDefault="00F4005E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4B" w:rsidRPr="00030248" w:rsidRDefault="00F4005E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2,74</w:t>
            </w:r>
          </w:p>
        </w:tc>
      </w:tr>
    </w:tbl>
    <w:p w:rsidR="004E5582" w:rsidRPr="00030248" w:rsidRDefault="004E5582" w:rsidP="00150D88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214" w:type="dxa"/>
        <w:tblInd w:w="-43" w:type="dxa"/>
        <w:tblCellMar>
          <w:top w:w="9" w:type="dxa"/>
          <w:left w:w="106" w:type="dxa"/>
          <w:right w:w="35" w:type="dxa"/>
        </w:tblCellMar>
        <w:tblLook w:val="04A0"/>
      </w:tblPr>
      <w:tblGrid>
        <w:gridCol w:w="4685"/>
        <w:gridCol w:w="1134"/>
        <w:gridCol w:w="1134"/>
        <w:gridCol w:w="1134"/>
        <w:gridCol w:w="993"/>
        <w:gridCol w:w="1134"/>
      </w:tblGrid>
      <w:tr w:rsidR="00DD6BE8" w:rsidRPr="00030248" w:rsidTr="00C936D9">
        <w:trPr>
          <w:trHeight w:val="407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BE8" w:rsidRPr="00030248" w:rsidRDefault="00C936D9" w:rsidP="00150D88">
            <w:pPr>
              <w:spacing w:after="43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6BE8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Смертность </w:t>
            </w: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6BE8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абсолютная величина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E8" w:rsidRPr="00030248" w:rsidRDefault="00DD6BE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E8" w:rsidRPr="00030248" w:rsidRDefault="00DD6BE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E8" w:rsidRPr="00030248" w:rsidRDefault="00DD6BE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E8" w:rsidRPr="00030248" w:rsidRDefault="00DD6BE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E8" w:rsidRPr="00030248" w:rsidRDefault="00DD6BE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DD6BE8" w:rsidRPr="00030248" w:rsidTr="00DD6BE8">
        <w:trPr>
          <w:trHeight w:val="342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BE8" w:rsidRPr="00030248" w:rsidRDefault="00DD6BE8" w:rsidP="00150D88">
            <w:pPr>
              <w:spacing w:after="43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От всех причин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E8" w:rsidRPr="00030248" w:rsidRDefault="00DD6BE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E8" w:rsidRPr="00030248" w:rsidRDefault="00DD6BE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E8" w:rsidRPr="00030248" w:rsidRDefault="00DD6BE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E8" w:rsidRPr="00030248" w:rsidRDefault="00DD6BE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E8" w:rsidRPr="00030248" w:rsidRDefault="00DD6BE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DD6BE8" w:rsidRPr="00030248" w:rsidTr="008258D0">
        <w:trPr>
          <w:trHeight w:val="334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BE8" w:rsidRPr="00030248" w:rsidRDefault="00DD6BE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E8" w:rsidRPr="00030248" w:rsidRDefault="00DD6BE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E8" w:rsidRPr="00030248" w:rsidRDefault="00DD6BE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E8" w:rsidRPr="00030248" w:rsidRDefault="00DD6BE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E8" w:rsidRPr="00030248" w:rsidRDefault="00DD6BE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E8" w:rsidRPr="00030248" w:rsidRDefault="00DD6BE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D6BE8" w:rsidRPr="00030248" w:rsidTr="008258D0">
        <w:trPr>
          <w:trHeight w:val="334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BE8" w:rsidRPr="00030248" w:rsidRDefault="00DD6BE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Болезни системы кровообращения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E8" w:rsidRPr="00030248" w:rsidRDefault="00DD6BE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E8" w:rsidRPr="00030248" w:rsidRDefault="00DD6BE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E8" w:rsidRPr="00030248" w:rsidRDefault="00DD6BE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E8" w:rsidRPr="00030248" w:rsidRDefault="00DD6BE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E8" w:rsidRPr="00030248" w:rsidRDefault="00DD6BE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DD6BE8" w:rsidRPr="00030248" w:rsidTr="008258D0">
        <w:trPr>
          <w:trHeight w:val="331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BE8" w:rsidRPr="00030248" w:rsidRDefault="00DD6BE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Болезни органов дыхания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E8" w:rsidRPr="00030248" w:rsidRDefault="00DD6BE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E8" w:rsidRPr="00030248" w:rsidRDefault="00DD6BE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E8" w:rsidRPr="00030248" w:rsidRDefault="00DD6BE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E8" w:rsidRPr="00030248" w:rsidRDefault="00DD6BE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E8" w:rsidRPr="00030248" w:rsidRDefault="00DD6BE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6BE8" w:rsidRPr="00030248" w:rsidTr="008258D0">
        <w:trPr>
          <w:trHeight w:val="331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BE8" w:rsidRPr="00030248" w:rsidRDefault="00DD6BE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Болезни органов пищеварения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E8" w:rsidRPr="00030248" w:rsidRDefault="00DD6BE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E8" w:rsidRPr="00030248" w:rsidRDefault="00DD6BE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E8" w:rsidRPr="00030248" w:rsidRDefault="00DD6BE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E8" w:rsidRPr="00030248" w:rsidRDefault="00DD6BE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E8" w:rsidRPr="00030248" w:rsidRDefault="00DD6BE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D6BE8" w:rsidRPr="00030248" w:rsidTr="008258D0">
        <w:trPr>
          <w:trHeight w:val="334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BE8" w:rsidRPr="00030248" w:rsidRDefault="00DD6BE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факторы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E8" w:rsidRPr="00030248" w:rsidRDefault="00DD6BE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E8" w:rsidRPr="00030248" w:rsidRDefault="00DD6BE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E8" w:rsidRPr="00030248" w:rsidRDefault="00DD6BE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E8" w:rsidRPr="00030248" w:rsidRDefault="00DD6BE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E8" w:rsidRPr="00030248" w:rsidRDefault="00DD6BE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6E126E" w:rsidRPr="00030248" w:rsidRDefault="003B41EE" w:rsidP="00150D88">
      <w:pPr>
        <w:spacing w:before="240" w:after="12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Смертность трудоспособного населения в Ягоднинском округе </w:t>
      </w:r>
      <w:r w:rsidR="00E36FF8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г. составила 4.6</w:t>
      </w:r>
      <w:r w:rsidR="00F36017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на 1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000 населения, в динамике показатель имеет тенденцию к </w:t>
      </w:r>
      <w:r w:rsidR="00E36FF8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росту  – на 0,5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за анализируемый период </w:t>
      </w:r>
      <w:r w:rsidR="00397F83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года, но меньше,</w:t>
      </w:r>
      <w:r w:rsidR="00FA24C0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7F83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 в 2019-2021гг.</w:t>
      </w:r>
      <w:r w:rsidR="009242B2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242B2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</w:t>
      </w:r>
      <w:r w:rsidR="009242B2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№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6017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 </w:t>
      </w:r>
    </w:p>
    <w:p w:rsidR="006E126E" w:rsidRPr="00030248" w:rsidRDefault="006E126E" w:rsidP="00150D88">
      <w:pPr>
        <w:pStyle w:val="a8"/>
        <w:ind w:right="1"/>
        <w:jc w:val="right"/>
        <w:rPr>
          <w:rFonts w:ascii="Times New Roman" w:hAnsi="Times New Roman" w:cs="Times New Roman"/>
          <w:sz w:val="24"/>
          <w:szCs w:val="24"/>
        </w:rPr>
      </w:pPr>
      <w:r w:rsidRPr="00030248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F36017" w:rsidRPr="00030248">
        <w:rPr>
          <w:rFonts w:ascii="Times New Roman" w:hAnsi="Times New Roman" w:cs="Times New Roman"/>
          <w:sz w:val="24"/>
          <w:szCs w:val="24"/>
        </w:rPr>
        <w:t>3</w:t>
      </w:r>
    </w:p>
    <w:p w:rsidR="003B41EE" w:rsidRPr="00030248" w:rsidRDefault="001A4621" w:rsidP="00150D88">
      <w:pPr>
        <w:spacing w:before="120" w:after="25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B41EE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Смертность трудоспособного населения Ягоднинского округа в 2018-2021 гг.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tbl>
      <w:tblPr>
        <w:tblStyle w:val="TableGrid"/>
        <w:tblW w:w="10328" w:type="dxa"/>
        <w:tblInd w:w="-14" w:type="dxa"/>
        <w:tblCellMar>
          <w:top w:w="22" w:type="dxa"/>
          <w:left w:w="108" w:type="dxa"/>
          <w:right w:w="49" w:type="dxa"/>
        </w:tblCellMar>
        <w:tblLook w:val="04A0"/>
      </w:tblPr>
      <w:tblGrid>
        <w:gridCol w:w="1941"/>
        <w:gridCol w:w="2292"/>
        <w:gridCol w:w="992"/>
        <w:gridCol w:w="1276"/>
        <w:gridCol w:w="1134"/>
        <w:gridCol w:w="1276"/>
        <w:gridCol w:w="1417"/>
      </w:tblGrid>
      <w:tr w:rsidR="003B41EE" w:rsidRPr="00030248" w:rsidTr="00150D88">
        <w:trPr>
          <w:trHeight w:val="360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030248" w:rsidRDefault="003B41EE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030248" w:rsidRDefault="003B41EE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030248" w:rsidRDefault="003B41EE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030248" w:rsidRDefault="003B41EE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030248" w:rsidRDefault="003B41EE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030248" w:rsidRDefault="003B41EE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030248" w:rsidRDefault="00F443F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B41EE" w:rsidRPr="00030248" w:rsidTr="00150D88">
        <w:trPr>
          <w:trHeight w:val="266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030248" w:rsidRDefault="003B41EE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Ягоднинский</w:t>
            </w:r>
            <w:proofErr w:type="spellEnd"/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42B2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030248" w:rsidRDefault="003B41EE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030248" w:rsidRDefault="003B41EE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030248" w:rsidRDefault="00F36017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030248" w:rsidRDefault="00E36FF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030248" w:rsidRDefault="00E36FF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030248" w:rsidRDefault="00F36017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B41EE" w:rsidRPr="00030248" w:rsidTr="00150D88">
        <w:trPr>
          <w:trHeight w:val="1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030248" w:rsidRDefault="003B41EE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030248" w:rsidRDefault="00F443F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</w:t>
            </w:r>
            <w:r w:rsidR="003B41EE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030248" w:rsidRDefault="00E36FF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030248" w:rsidRDefault="00E36FF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030248" w:rsidRDefault="00E36FF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  <w:r w:rsidR="00F443F8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030248" w:rsidRDefault="00E36FF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443F8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E" w:rsidRPr="00030248" w:rsidRDefault="00E36FF8" w:rsidP="00150D88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5,18</w:t>
            </w:r>
          </w:p>
        </w:tc>
      </w:tr>
    </w:tbl>
    <w:p w:rsidR="003B41EE" w:rsidRPr="00030248" w:rsidRDefault="003B41EE" w:rsidP="00150D88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общей и первичной заболеваемости населения Ягоднинского округа представлены в </w:t>
      </w:r>
      <w:r w:rsidR="009242B2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</w:t>
      </w:r>
      <w:r w:rsidR="00C936D9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242B2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397F83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77488" w:rsidRPr="00030248" w:rsidRDefault="0006591A" w:rsidP="00150D88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</w:t>
      </w:r>
      <w:r w:rsidR="00F77488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бщая 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первичная </w:t>
      </w:r>
      <w:r w:rsidR="00F77488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заболеваемость 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 в  сравнении</w:t>
      </w:r>
      <w:r w:rsidR="00F77488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2018 г. увеличи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  и составила в 2022 г. – 1755,09 на 1</w:t>
      </w:r>
      <w:r w:rsidR="00F77488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000 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 (2018 г. – 1749</w:t>
      </w:r>
      <w:r w:rsidR="00F77488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77488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0).</w:t>
      </w:r>
    </w:p>
    <w:p w:rsidR="003B41EE" w:rsidRDefault="00F77488" w:rsidP="00150D88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анализируемый период отмечается рост показателя общей заболеваемости -</w:t>
      </w:r>
      <w:r w:rsidR="00FA24C0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болезней органов пищеварения, болезнями системы кровообращения (за счет гипертонической болезни),</w:t>
      </w:r>
      <w:r w:rsidR="00704C08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болезней мочеполовой системы. Снизился уровень общей заболеваемости инфекцион</w:t>
      </w:r>
      <w:r w:rsidR="00FF06BC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ными и паразитарными болезнями. 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Распространенность болезней системы кровообращения среди взрослого населения ежегодно увеличивается в основном за счет роста хронических состояний на фоне продолжающегося старения населения и улучшения выявления патологии, но остается ниже, чем в среднем по стране. </w:t>
      </w:r>
      <w:r w:rsidR="00150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A4621" w:rsidRPr="00030248" w:rsidRDefault="001A4621" w:rsidP="00150D88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A4621" w:rsidRPr="00030248" w:rsidSect="00A37206">
          <w:pgSz w:w="11906" w:h="16838"/>
          <w:pgMar w:top="1021" w:right="851" w:bottom="567" w:left="1134" w:header="720" w:footer="720" w:gutter="0"/>
          <w:cols w:space="720"/>
          <w:docGrid w:linePitch="299"/>
        </w:sectPr>
      </w:pPr>
    </w:p>
    <w:p w:rsidR="00DF3C54" w:rsidRPr="00030248" w:rsidRDefault="00DF3C54" w:rsidP="009242B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30248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397F83" w:rsidRPr="00030248">
        <w:rPr>
          <w:rFonts w:ascii="Times New Roman" w:hAnsi="Times New Roman" w:cs="Times New Roman"/>
          <w:sz w:val="24"/>
          <w:szCs w:val="24"/>
        </w:rPr>
        <w:t>4</w:t>
      </w:r>
    </w:p>
    <w:p w:rsidR="00DF3C54" w:rsidRPr="00030248" w:rsidRDefault="001A4621" w:rsidP="009242B2">
      <w:pPr>
        <w:spacing w:before="120" w:after="12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F3C54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общей и первичной заболеваемости населения Ягоднинского округа в 201</w:t>
      </w:r>
      <w:r w:rsidR="006363FB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F3C54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755BA8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F3C54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tbl>
      <w:tblPr>
        <w:tblW w:w="16064" w:type="dxa"/>
        <w:tblInd w:w="-714" w:type="dxa"/>
        <w:tblLayout w:type="fixed"/>
        <w:tblLook w:val="04A0"/>
      </w:tblPr>
      <w:tblGrid>
        <w:gridCol w:w="822"/>
        <w:gridCol w:w="4678"/>
        <w:gridCol w:w="1134"/>
        <w:gridCol w:w="1134"/>
        <w:gridCol w:w="1134"/>
        <w:gridCol w:w="1134"/>
        <w:gridCol w:w="1134"/>
        <w:gridCol w:w="992"/>
        <w:gridCol w:w="993"/>
        <w:gridCol w:w="992"/>
        <w:gridCol w:w="992"/>
        <w:gridCol w:w="925"/>
      </w:tblGrid>
      <w:tr w:rsidR="001A4621" w:rsidRPr="00030248" w:rsidTr="001A4621">
        <w:trPr>
          <w:trHeight w:val="412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08" w:rsidRPr="00030248" w:rsidRDefault="00704C08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08" w:rsidRPr="00030248" w:rsidRDefault="00704C08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классов и отдельных болезней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08" w:rsidRPr="00030248" w:rsidRDefault="00704C08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заболеваемость</w:t>
            </w:r>
          </w:p>
        </w:tc>
        <w:tc>
          <w:tcPr>
            <w:tcW w:w="4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08" w:rsidRPr="00030248" w:rsidRDefault="00704C08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заболеваемость</w:t>
            </w:r>
          </w:p>
        </w:tc>
      </w:tr>
      <w:tr w:rsidR="001A4621" w:rsidRPr="00030248" w:rsidTr="001A4621">
        <w:trPr>
          <w:trHeight w:val="29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30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1A4621" w:rsidRPr="00030248" w:rsidTr="001A4621">
        <w:trPr>
          <w:trHeight w:val="266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Зарегистрировано заболеваний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B417C6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1749,90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FB6E61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1691,91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217E6B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1523,92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D3" w:rsidRPr="00030248" w:rsidRDefault="001E13EA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1755,</w:t>
            </w:r>
            <w:r w:rsidR="0006591A" w:rsidRPr="00030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B417C6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729,64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FB6E61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746,39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217E6B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642,83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08" w:rsidRPr="00030248" w:rsidRDefault="0079536F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778,3</w:t>
            </w:r>
          </w:p>
        </w:tc>
      </w:tr>
      <w:tr w:rsidR="001A4621" w:rsidRPr="00030248" w:rsidTr="001A4621">
        <w:trPr>
          <w:trHeight w:val="53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C936D9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том числе:  </w:t>
            </w:r>
            <w:r w:rsidR="009E5BD3" w:rsidRPr="00030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некоторые </w:t>
            </w:r>
            <w:r w:rsidRPr="00030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9E5BD3" w:rsidRPr="00030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нфекционные и паразитарные болезни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B417C6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70,79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FB6E61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58,15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217E6B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45,91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D3" w:rsidRPr="00030248" w:rsidRDefault="0079536F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B417C6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31,91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FB6E61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217E6B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79536F" w:rsidP="00C9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1A4621" w:rsidRPr="00030248" w:rsidTr="001A4621">
        <w:trPr>
          <w:trHeight w:val="22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B417C6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72,81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FB6E61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69,44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217E6B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69,15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5BD3" w:rsidRPr="00030248" w:rsidRDefault="0079536F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BD3" w:rsidRPr="00030248" w:rsidRDefault="0016579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77,05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E5BD3" w:rsidRPr="00030248" w:rsidRDefault="00B417C6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8,99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FB6E61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217E6B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79536F" w:rsidP="00C9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165795" w:rsidP="00C9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9,76</w:t>
            </w:r>
          </w:p>
        </w:tc>
      </w:tr>
      <w:tr w:rsidR="001A4621" w:rsidRPr="00030248" w:rsidTr="001A4621">
        <w:trPr>
          <w:trHeight w:val="31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злокачественные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B417C6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46,85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FB6E61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45,29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217E6B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45,78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5BD3" w:rsidRPr="00030248" w:rsidRDefault="0079536F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BD3" w:rsidRPr="00030248" w:rsidRDefault="0016579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69,11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E5BD3" w:rsidRPr="00030248" w:rsidRDefault="00B417C6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FB6E61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FE352E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79536F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165795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7,93</w:t>
            </w:r>
          </w:p>
        </w:tc>
      </w:tr>
      <w:tr w:rsidR="001A4621" w:rsidRPr="00030248" w:rsidTr="001A4621">
        <w:trPr>
          <w:trHeight w:val="80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482060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11,27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0371ED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FE352E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5BD3" w:rsidRPr="00030248" w:rsidRDefault="0079536F" w:rsidP="00C9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BD3" w:rsidRPr="00030248" w:rsidRDefault="0016579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E5BD3" w:rsidRPr="00030248" w:rsidRDefault="00482060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0371ED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FE352E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79536F" w:rsidP="00C9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165795" w:rsidP="00C9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3,96</w:t>
            </w:r>
          </w:p>
        </w:tc>
      </w:tr>
      <w:tr w:rsidR="001A4621" w:rsidRPr="00030248" w:rsidTr="001A4621">
        <w:trPr>
          <w:trHeight w:val="55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482060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145,37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ED" w:rsidRPr="00030248" w:rsidRDefault="000371ED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D3" w:rsidRPr="00030248" w:rsidRDefault="000371ED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143,87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FE352E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140,36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5BD3" w:rsidRPr="00030248" w:rsidRDefault="0079536F" w:rsidP="00C9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BD3" w:rsidRPr="00030248" w:rsidRDefault="0016579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174,24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E5BD3" w:rsidRPr="00030248" w:rsidRDefault="00482060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12,91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0371ED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FE352E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16,22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79536F" w:rsidP="00C9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165795" w:rsidP="00C9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21,05</w:t>
            </w:r>
          </w:p>
        </w:tc>
      </w:tr>
      <w:tr w:rsidR="001A4621" w:rsidRPr="00030248" w:rsidTr="001A4621">
        <w:trPr>
          <w:trHeight w:val="6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846C3E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52,68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0371ED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51,06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FE352E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79536F" w:rsidP="00C9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BD3" w:rsidRPr="00030248" w:rsidRDefault="005E057F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34,05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846C3E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0371ED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FE352E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79536F" w:rsidP="00C9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5E057F" w:rsidP="00C9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4621" w:rsidRPr="00030248" w:rsidTr="001A4621">
        <w:trPr>
          <w:trHeight w:val="28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846C3E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51,54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0371ED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48,04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FE352E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38,35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79536F" w:rsidP="00C9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BD3" w:rsidRPr="00030248" w:rsidRDefault="005E057F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37,68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846C3E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8,23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0371ED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9,71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FE352E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5,91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C74698" w:rsidP="00C9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5E057F" w:rsidP="00C9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9,91</w:t>
            </w:r>
          </w:p>
        </w:tc>
      </w:tr>
      <w:tr w:rsidR="001A4621" w:rsidRPr="00030248" w:rsidTr="001A4621">
        <w:trPr>
          <w:trHeight w:val="30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846C3E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164,11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0371ED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144,66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FE352E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159,19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C74698" w:rsidP="00C9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BD3" w:rsidRPr="00030248" w:rsidRDefault="00C70D7F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111,23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846C3E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21,27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0371ED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22,98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FE352E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23,23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C74698" w:rsidP="00C9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5E057F" w:rsidP="00C9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8,08</w:t>
            </w:r>
          </w:p>
        </w:tc>
      </w:tr>
      <w:tr w:rsidR="001A4621" w:rsidRPr="00030248" w:rsidTr="001A4621">
        <w:trPr>
          <w:trHeight w:val="28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болезни уха и сосцевидного отростка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846C3E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44,19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0371ED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25,59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FE352E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C74698" w:rsidP="00C9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BD3" w:rsidRPr="00030248" w:rsidRDefault="00C70D7F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846C3E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0371ED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11,68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FE352E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15,67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C74698" w:rsidP="00C9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C70D7F" w:rsidP="00C9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6,71</w:t>
            </w:r>
          </w:p>
        </w:tc>
      </w:tr>
      <w:tr w:rsidR="001A4621" w:rsidRPr="00030248" w:rsidTr="001A4621">
        <w:trPr>
          <w:trHeight w:val="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846C3E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232,24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0371ED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232,74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E05389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202,08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C74698" w:rsidP="00C9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BD3" w:rsidRPr="00030248" w:rsidRDefault="00C70D7F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236,95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846C3E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14,94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0371ED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24,28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E05389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C74698" w:rsidP="00C9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34,17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C70D7F" w:rsidP="00C9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19,22</w:t>
            </w:r>
          </w:p>
        </w:tc>
      </w:tr>
      <w:tr w:rsidR="001A4621" w:rsidRPr="00030248" w:rsidTr="001A4621">
        <w:trPr>
          <w:trHeight w:val="281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гипертония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F562C6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139,17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0371ED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136,25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E05389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113,14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C74698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BD3" w:rsidRPr="00030248" w:rsidRDefault="008D2DD4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144,95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F562C6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0371ED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8,53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E05389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C74698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8D2DD4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83,97</w:t>
            </w:r>
          </w:p>
        </w:tc>
      </w:tr>
      <w:tr w:rsidR="001A4621" w:rsidRPr="00030248" w:rsidTr="001A4621">
        <w:trPr>
          <w:trHeight w:val="27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8C4FDD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43,94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A42D70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43,84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E05389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40,83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C74698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BD3" w:rsidRPr="00030248" w:rsidRDefault="008D2DD4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40,12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8C4FDD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7,09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A42D70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E05389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C74698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8D2DD4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</w:tr>
      <w:tr w:rsidR="001A4621" w:rsidRPr="00030248" w:rsidTr="001A4621">
        <w:trPr>
          <w:trHeight w:val="26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стенокардия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8C4FDD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24,94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A42D70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E05389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23,51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AE0504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BD3" w:rsidRPr="00030248" w:rsidRDefault="00E84A49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25,17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8C4FDD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A42D70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E05389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AE0504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E84A49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1A4621" w:rsidRPr="00030248" w:rsidTr="001A4621">
        <w:trPr>
          <w:trHeight w:val="26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острый и повторный 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8C4FDD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A42D70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E05389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AE0504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BD3" w:rsidRPr="00030248" w:rsidRDefault="008D2DD4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8C4FDD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A42D70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E05389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AE0504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8D2DD4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</w:tr>
      <w:tr w:rsidR="001A4621" w:rsidRPr="00030248" w:rsidTr="001A4621">
        <w:trPr>
          <w:trHeight w:val="25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ХИБС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8C4FDD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A42D70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16,93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E05389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14,57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AE0504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BD3" w:rsidRPr="00030248" w:rsidRDefault="00E84A49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13,89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47234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A42D70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E05389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AE0504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E84A49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</w:tr>
      <w:tr w:rsidR="001A4621" w:rsidRPr="00030248" w:rsidTr="001A4621">
        <w:trPr>
          <w:trHeight w:val="24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47234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A42D70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28,35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E05389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24,88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AE0504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BD3" w:rsidRPr="00030248" w:rsidRDefault="008D2DD4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25,93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47234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5,82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A42D70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E05389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AE0504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8D2DD4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7,02</w:t>
            </w:r>
          </w:p>
        </w:tc>
      </w:tr>
      <w:tr w:rsidR="001A4621" w:rsidRPr="00030248" w:rsidTr="001A4621">
        <w:trPr>
          <w:trHeight w:val="24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ишемический </w:t>
            </w:r>
            <w:r w:rsidR="00E84A49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геморрагический </w:t>
            </w: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инсульт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47234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A42D70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5,39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80136D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AE0504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BD3" w:rsidRPr="00030248" w:rsidRDefault="00E84A49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47234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A42D70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5,39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80136D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AE0504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E84A49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</w:tr>
      <w:tr w:rsidR="001A4621" w:rsidRPr="00030248" w:rsidTr="001A4621">
        <w:trPr>
          <w:trHeight w:val="26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47234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405,72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A42D70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437,64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80136D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342,72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F04929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BD3" w:rsidRPr="00030248" w:rsidRDefault="00F83B86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431,34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47234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368,75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A42D70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396,43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80136D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311,66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F04929" w:rsidP="00C9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355,19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F83B86" w:rsidP="00C9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407,38</w:t>
            </w:r>
          </w:p>
        </w:tc>
      </w:tr>
      <w:tr w:rsidR="001A4621" w:rsidRPr="00030248" w:rsidTr="001A4621">
        <w:trPr>
          <w:trHeight w:val="24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47234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11,27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A42D70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80136D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F04929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BD3" w:rsidRPr="00030248" w:rsidRDefault="00F83B86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47234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11,27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A42D70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80136D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F04929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F83B86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6,56</w:t>
            </w:r>
          </w:p>
        </w:tc>
      </w:tr>
      <w:tr w:rsidR="001A4621" w:rsidRPr="00030248" w:rsidTr="001A4621">
        <w:trPr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F83B86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9E5BD3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ронхит</w:t>
            </w:r>
            <w:r w:rsidR="00F04929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E5BD3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</w:t>
            </w:r>
            <w:proofErr w:type="spellEnd"/>
            <w:r w:rsidR="009E5BD3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="009E5BD3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неуточн</w:t>
            </w:r>
            <w:proofErr w:type="spellEnd"/>
            <w:r w:rsidR="009E5BD3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47234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8,99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A42D70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11,03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80136D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7,97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F04929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BD3" w:rsidRPr="00030248" w:rsidRDefault="00F83B86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47234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A42D70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80136D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7,97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F04929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F83B86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4621" w:rsidRPr="00030248" w:rsidTr="001A4621">
        <w:trPr>
          <w:trHeight w:val="27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47234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11,01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A42D70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80136D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10,86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F04929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BD3" w:rsidRPr="00030248" w:rsidRDefault="00F83B86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47234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DE444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80136D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F04929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F83B86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</w:tr>
      <w:tr w:rsidR="001A4621" w:rsidRPr="00030248" w:rsidTr="001A4621">
        <w:trPr>
          <w:trHeight w:val="27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47234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79,27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DE444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82,44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80136D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67,09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F04929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BD3" w:rsidRPr="00030248" w:rsidRDefault="00F83B86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87,73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47234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18,61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DE444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28,09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80136D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15,39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F04929" w:rsidP="00C9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F83B86" w:rsidP="00C9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23,80</w:t>
            </w:r>
          </w:p>
        </w:tc>
      </w:tr>
      <w:tr w:rsidR="001A4621" w:rsidRPr="00030248" w:rsidTr="001A4621">
        <w:trPr>
          <w:trHeight w:val="27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язвенная болезнь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DC4437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12,92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DE444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14,04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80136D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14,85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F04929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BD3" w:rsidRPr="00030248" w:rsidRDefault="00664576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17,54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DC4437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DE444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80136D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F04929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664576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</w:tr>
      <w:tr w:rsidR="001A4621" w:rsidRPr="00030248" w:rsidTr="001A4621">
        <w:trPr>
          <w:trHeight w:val="26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печени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BD3" w:rsidRPr="00030248" w:rsidRDefault="00DC4437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DE444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80136D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F04929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BD3" w:rsidRPr="00030248" w:rsidRDefault="00664576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DC4437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DE444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80136D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F04929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664576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</w:tr>
      <w:tr w:rsidR="001A4621" w:rsidRPr="00030248" w:rsidTr="001A4621">
        <w:trPr>
          <w:trHeight w:val="25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F83B86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9E5BD3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олезни</w:t>
            </w:r>
            <w:r w:rsidR="00F04929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E5BD3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поджел</w:t>
            </w:r>
            <w:proofErr w:type="spellEnd"/>
            <w:r w:rsidR="009E5BD3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железы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5BD3" w:rsidRPr="00030248" w:rsidRDefault="00DC4437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8,23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DE444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5,77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4B463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F04929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BD3" w:rsidRPr="00030248" w:rsidRDefault="00664576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DC4437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DE444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4B463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F04929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664576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</w:tr>
      <w:tr w:rsidR="001A4621" w:rsidRPr="00030248" w:rsidTr="001A4621">
        <w:trPr>
          <w:trHeight w:val="26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болезни кожи и подкожной клетчатки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DC4437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62,04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DE444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46,86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4B463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29,69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B44242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BD3" w:rsidRPr="00030248" w:rsidRDefault="00664576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72,94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DC4437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41,15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DE444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27,69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4B463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B44242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664576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43,63</w:t>
            </w:r>
          </w:p>
        </w:tc>
      </w:tr>
      <w:tr w:rsidR="001A4621" w:rsidRPr="00030248" w:rsidTr="001A4621">
        <w:trPr>
          <w:trHeight w:val="40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болезни костно-мышечной и соединительной ткани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DC4437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133,97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DE444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137,17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4B463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14,10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B44242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BD3" w:rsidRPr="00030248" w:rsidRDefault="00664576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152,58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DC4437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20,89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DE444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45,94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4B463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31,07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B44242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664576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37,23</w:t>
            </w:r>
          </w:p>
        </w:tc>
      </w:tr>
      <w:tr w:rsidR="001A4621" w:rsidRPr="00030248" w:rsidTr="001A4621">
        <w:trPr>
          <w:trHeight w:val="4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DC4437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100,16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DE444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95,82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682374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81,11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B44242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BD3" w:rsidRPr="00030248" w:rsidRDefault="00BD31C1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98,87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DC4437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24,57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DE444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19,56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682374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B44242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BD31C1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16,78</w:t>
            </w:r>
          </w:p>
        </w:tc>
      </w:tr>
      <w:tr w:rsidR="001A4621" w:rsidRPr="00030248" w:rsidTr="001A4621">
        <w:trPr>
          <w:trHeight w:val="27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беременность, роды и послеродовой период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DC4437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33,69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DE444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21,52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682374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18,83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B44242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BD3" w:rsidRPr="00030248" w:rsidRDefault="00547439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17,54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DC4437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DE4445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17,19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682374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14,71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B44242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15,12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547439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13,58</w:t>
            </w:r>
          </w:p>
        </w:tc>
      </w:tr>
      <w:tr w:rsidR="001A4621" w:rsidRPr="00030248" w:rsidTr="001A4621">
        <w:trPr>
          <w:trHeight w:val="55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отдельные состояния, возникающие в перинатальном периоде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826901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B417C6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682374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B44242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BD3" w:rsidRPr="00030248" w:rsidRDefault="00547439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826901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B417C6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682374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B44242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547439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</w:tr>
      <w:tr w:rsidR="001A4621" w:rsidRPr="00030248" w:rsidTr="001A4621">
        <w:trPr>
          <w:trHeight w:val="56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826901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7,72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B417C6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7,74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682374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B44242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BD3" w:rsidRPr="00030248" w:rsidRDefault="00547439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826901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B417C6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682374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B44242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547439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</w:tr>
      <w:tr w:rsidR="001A4621" w:rsidRPr="00030248" w:rsidTr="001A4621">
        <w:trPr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AA0441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травмы, отравления и другие последствия воздействия внешних причин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826901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74,96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B417C6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74,29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682374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71,62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EA1AA6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BD3" w:rsidRPr="00030248" w:rsidRDefault="00547439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66,98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826901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74,96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B417C6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74,29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D3" w:rsidRPr="00030248" w:rsidRDefault="00682374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71,62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EA1AA6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547439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66,98</w:t>
            </w:r>
          </w:p>
        </w:tc>
      </w:tr>
      <w:tr w:rsidR="001A4621" w:rsidRPr="00030248" w:rsidTr="001A4621">
        <w:trPr>
          <w:trHeight w:val="42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D3" w:rsidRPr="00030248" w:rsidRDefault="00AA0441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30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COVID -19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FB6E61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71,49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EA1AA6" w:rsidP="00C9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BD3" w:rsidRPr="00030248" w:rsidRDefault="009011E1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79,03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9E5BD3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FB6E61" w:rsidP="00C9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sz w:val="24"/>
                <w:szCs w:val="24"/>
              </w:rPr>
              <w:t>71,49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EA1AA6" w:rsidP="00C9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D3" w:rsidRPr="00030248" w:rsidRDefault="009011E1" w:rsidP="00C9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79,03</w:t>
            </w:r>
          </w:p>
        </w:tc>
      </w:tr>
    </w:tbl>
    <w:p w:rsidR="00DF3C54" w:rsidRPr="00030248" w:rsidRDefault="00DF3C54" w:rsidP="00C936D9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41EE" w:rsidRPr="00030248" w:rsidRDefault="003B41EE" w:rsidP="009242B2">
      <w:pPr>
        <w:spacing w:before="120" w:after="12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8C3" w:rsidRPr="00030248" w:rsidRDefault="000E78C3" w:rsidP="009242B2">
      <w:pPr>
        <w:spacing w:before="120" w:after="12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41EE" w:rsidRPr="00030248" w:rsidRDefault="003B41EE" w:rsidP="009242B2">
      <w:pPr>
        <w:spacing w:after="12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B41EE" w:rsidRPr="00030248">
          <w:pgSz w:w="16838" w:h="11906" w:orient="landscape"/>
          <w:pgMar w:top="1440" w:right="1440" w:bottom="875" w:left="1440" w:header="720" w:footer="720" w:gutter="0"/>
          <w:cols w:space="720"/>
        </w:sectPr>
      </w:pPr>
    </w:p>
    <w:p w:rsidR="00CA15FD" w:rsidRPr="00030248" w:rsidRDefault="00CA15FD" w:rsidP="009242B2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2EFD9" w:themeFill="accent6" w:themeFillTint="33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ИБС в целом за четыре года наблюдается снижение заболеваемости. Острый и повторный инфаркт миокарда, т</w:t>
      </w:r>
      <w:r w:rsidR="00FF06BC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же наблюдается реже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Распространенность хронической ишемической болезни сердца (далее-ХИБС) снизилась на </w:t>
      </w:r>
      <w:r w:rsidR="00FF06BC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1.94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FF06BC" w:rsidRPr="00030248" w:rsidRDefault="00CA15FD" w:rsidP="009242B2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це</w:t>
      </w:r>
      <w:r w:rsidR="00FF06BC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реброваскулярных болезней в 2022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снизи</w:t>
      </w:r>
      <w:r w:rsidR="00FF06BC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 на 1,29 % в отличие от 2018г.</w:t>
      </w:r>
    </w:p>
    <w:p w:rsidR="00CA15FD" w:rsidRPr="00030248" w:rsidRDefault="00FF06BC" w:rsidP="009242B2">
      <w:pPr>
        <w:spacing w:after="12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A15FD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Заболеваемость ишемическим 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гемморагическим</w:t>
      </w:r>
      <w:proofErr w:type="spellEnd"/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инсультами </w:t>
      </w:r>
      <w:r w:rsidR="00CA15FD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снизилась</w:t>
      </w:r>
      <w:r w:rsidR="00A62AA0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4,56 до 2,44 за рассматриваемый период времени.</w:t>
      </w:r>
    </w:p>
    <w:p w:rsidR="0038746E" w:rsidRPr="00030248" w:rsidRDefault="0038746E" w:rsidP="009242B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72431" w:rsidRPr="00030248" w:rsidRDefault="00972431" w:rsidP="009242B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30248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4514B1" w:rsidRPr="00030248">
        <w:rPr>
          <w:rFonts w:ascii="Times New Roman" w:hAnsi="Times New Roman" w:cs="Times New Roman"/>
          <w:sz w:val="24"/>
          <w:szCs w:val="24"/>
        </w:rPr>
        <w:t>5</w:t>
      </w:r>
    </w:p>
    <w:p w:rsidR="003B41EE" w:rsidRDefault="001A4621" w:rsidP="009242B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B41EE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диспансеризации определенных групп взрослого населения</w:t>
      </w:r>
      <w:r w:rsidR="00C22673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Ягоднинскому округу, за 2018-2022</w:t>
      </w:r>
      <w:r w:rsidR="003B41EE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97713" w:rsidRPr="00597713" w:rsidRDefault="00597713" w:rsidP="009242B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TableGrid"/>
        <w:tblW w:w="10173" w:type="dxa"/>
        <w:tblInd w:w="0" w:type="dxa"/>
        <w:tblCellMar>
          <w:top w:w="12" w:type="dxa"/>
          <w:left w:w="108" w:type="dxa"/>
          <w:right w:w="52" w:type="dxa"/>
        </w:tblCellMar>
        <w:tblLook w:val="04A0"/>
      </w:tblPr>
      <w:tblGrid>
        <w:gridCol w:w="3652"/>
        <w:gridCol w:w="1134"/>
        <w:gridCol w:w="1276"/>
        <w:gridCol w:w="1559"/>
        <w:gridCol w:w="1418"/>
        <w:gridCol w:w="1134"/>
      </w:tblGrid>
      <w:tr w:rsidR="00CC2787" w:rsidRPr="00030248" w:rsidTr="006A5193">
        <w:trPr>
          <w:trHeight w:val="60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87" w:rsidRPr="00030248" w:rsidRDefault="00CC2787" w:rsidP="005F4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Определенные группы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87" w:rsidRPr="00030248" w:rsidRDefault="00CC2787" w:rsidP="005F4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87" w:rsidRPr="00030248" w:rsidRDefault="00CC2787" w:rsidP="005F44EA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87" w:rsidRPr="00030248" w:rsidRDefault="00CC2787" w:rsidP="005F4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87" w:rsidRPr="00030248" w:rsidRDefault="00CC2787" w:rsidP="005F44EA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87" w:rsidRPr="00030248" w:rsidRDefault="00CC2787" w:rsidP="005F4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CC2787" w:rsidRPr="00030248" w:rsidTr="006A5193">
        <w:trPr>
          <w:trHeight w:val="28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87" w:rsidRPr="00030248" w:rsidRDefault="00CC2787" w:rsidP="005F44EA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87" w:rsidRPr="00030248" w:rsidRDefault="00CC2787" w:rsidP="005F44EA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87" w:rsidRPr="00030248" w:rsidRDefault="00CC2787" w:rsidP="005F44EA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87" w:rsidRPr="00030248" w:rsidRDefault="00CC2787" w:rsidP="005F44EA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87" w:rsidRPr="00030248" w:rsidRDefault="00CC2787" w:rsidP="005F44EA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87" w:rsidRPr="00030248" w:rsidRDefault="00CC2787" w:rsidP="005F44EA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C2787" w:rsidRPr="00030248" w:rsidTr="00726850">
        <w:trPr>
          <w:trHeight w:val="35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87" w:rsidRPr="00030248" w:rsidRDefault="00CC2787" w:rsidP="005F4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число граждан, прошедших диспансеризацию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87" w:rsidRPr="00030248" w:rsidRDefault="00CC2787" w:rsidP="005F44EA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87" w:rsidRPr="00030248" w:rsidRDefault="00CC2787" w:rsidP="005F44EA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87" w:rsidRPr="00030248" w:rsidRDefault="00CC2787" w:rsidP="005F44EA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87" w:rsidRPr="00030248" w:rsidRDefault="00CC2787" w:rsidP="005F44EA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87" w:rsidRPr="00030248" w:rsidRDefault="00CC2787" w:rsidP="005F44EA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1772</w:t>
            </w:r>
          </w:p>
        </w:tc>
      </w:tr>
      <w:tr w:rsidR="00CC2787" w:rsidRPr="00030248" w:rsidTr="006A5193">
        <w:trPr>
          <w:trHeight w:val="91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87" w:rsidRPr="00030248" w:rsidRDefault="00CC2787" w:rsidP="005F4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число работающих граждан, прошедших диспансеризацию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87" w:rsidRPr="00030248" w:rsidRDefault="00CC2787" w:rsidP="005F44EA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87" w:rsidRPr="00030248" w:rsidRDefault="00CC2787" w:rsidP="005F44EA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87" w:rsidRPr="00030248" w:rsidRDefault="00CC2787" w:rsidP="005F44EA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87" w:rsidRPr="00030248" w:rsidRDefault="00CC2787" w:rsidP="005F44EA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87" w:rsidRPr="00030248" w:rsidRDefault="00CC2787" w:rsidP="005F44EA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1549</w:t>
            </w:r>
          </w:p>
        </w:tc>
      </w:tr>
      <w:tr w:rsidR="00CC2787" w:rsidRPr="00030248" w:rsidTr="001A4621">
        <w:trPr>
          <w:trHeight w:val="8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87" w:rsidRPr="00030248" w:rsidRDefault="00CC2787" w:rsidP="005F4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число неработающих граждан, прошедших диспансеризацию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87" w:rsidRPr="00030248" w:rsidRDefault="00CC2787" w:rsidP="005F4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87" w:rsidRPr="00030248" w:rsidRDefault="00CC2787" w:rsidP="005F44EA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87" w:rsidRPr="00030248" w:rsidRDefault="00CC2787" w:rsidP="005F44EA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87" w:rsidRPr="00030248" w:rsidRDefault="00CC2787" w:rsidP="005F44EA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87" w:rsidRPr="00030248" w:rsidRDefault="00CC2787" w:rsidP="005F44EA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</w:tr>
    </w:tbl>
    <w:p w:rsidR="006363FB" w:rsidRPr="00030248" w:rsidRDefault="006363FB" w:rsidP="009242B2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1EE" w:rsidRPr="00030248" w:rsidRDefault="003B41EE" w:rsidP="009242B2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</w:t>
      </w:r>
      <w:r w:rsidR="00CC2787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1 этапа диспансеризации в 2022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определены группы здоровья:  </w:t>
      </w:r>
    </w:p>
    <w:p w:rsidR="00972431" w:rsidRPr="00030248" w:rsidRDefault="003B41EE" w:rsidP="009242B2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 пер</w:t>
      </w:r>
      <w:r w:rsidR="004514B1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группе здоровья отнесено 237 человек (из них трудоспособного возраста 236 человек)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– ко второй группе здор</w:t>
      </w:r>
      <w:r w:rsidR="004514B1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овья – 221 человек (из них трудоспособного возраста 190 человек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–</w:t>
      </w:r>
      <w:r w:rsidR="004514B1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третьей группе здоровья – 1314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(</w:t>
      </w:r>
      <w:r w:rsidR="004514B1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трудоспособных 822 человека).</w:t>
      </w:r>
    </w:p>
    <w:p w:rsidR="006A5193" w:rsidRPr="00030248" w:rsidRDefault="006A5193" w:rsidP="009242B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5D1A7E" w:rsidRDefault="005D1A7E" w:rsidP="009242B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72431" w:rsidRDefault="00972431" w:rsidP="009242B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30248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4514B1" w:rsidRPr="00030248">
        <w:rPr>
          <w:rFonts w:ascii="Times New Roman" w:hAnsi="Times New Roman" w:cs="Times New Roman"/>
          <w:sz w:val="24"/>
          <w:szCs w:val="24"/>
        </w:rPr>
        <w:t>6</w:t>
      </w:r>
    </w:p>
    <w:p w:rsidR="005D1A7E" w:rsidRPr="00030248" w:rsidRDefault="005D1A7E" w:rsidP="009242B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B41EE" w:rsidRDefault="001A4621" w:rsidP="009242B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B41EE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Модифицируемые факторы риска неинфекционных заболеваний (по данным диспансеризации определенных групп взр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ослого населения)»</w:t>
      </w:r>
    </w:p>
    <w:p w:rsidR="00597713" w:rsidRPr="00597713" w:rsidRDefault="00597713" w:rsidP="009242B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Style w:val="TableGrid"/>
        <w:tblpPr w:leftFromText="180" w:rightFromText="180" w:vertAnchor="text" w:horzAnchor="margin" w:tblpXSpec="center" w:tblpY="57"/>
        <w:tblW w:w="10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8" w:type="dxa"/>
          <w:right w:w="73" w:type="dxa"/>
        </w:tblCellMar>
        <w:tblLook w:val="04A0"/>
      </w:tblPr>
      <w:tblGrid>
        <w:gridCol w:w="1706"/>
        <w:gridCol w:w="709"/>
        <w:gridCol w:w="1134"/>
        <w:gridCol w:w="709"/>
        <w:gridCol w:w="1134"/>
        <w:gridCol w:w="567"/>
        <w:gridCol w:w="975"/>
        <w:gridCol w:w="577"/>
        <w:gridCol w:w="881"/>
        <w:gridCol w:w="685"/>
        <w:gridCol w:w="995"/>
      </w:tblGrid>
      <w:tr w:rsidR="004D6FBB" w:rsidRPr="00AA0441" w:rsidTr="008C36B2">
        <w:trPr>
          <w:cantSplit/>
          <w:trHeight w:val="1980"/>
        </w:trPr>
        <w:tc>
          <w:tcPr>
            <w:tcW w:w="1706" w:type="dxa"/>
            <w:textDirection w:val="tbRl"/>
          </w:tcPr>
          <w:p w:rsidR="004D6FBB" w:rsidRPr="00AA0441" w:rsidRDefault="004D6FBB" w:rsidP="009242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tbRl"/>
          </w:tcPr>
          <w:p w:rsidR="004D6FBB" w:rsidRPr="00AA0441" w:rsidRDefault="004D6FBB" w:rsidP="005F44EA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человек</w:t>
            </w:r>
          </w:p>
        </w:tc>
        <w:tc>
          <w:tcPr>
            <w:tcW w:w="1134" w:type="dxa"/>
            <w:textDirection w:val="tbRl"/>
          </w:tcPr>
          <w:p w:rsidR="004D6FBB" w:rsidRPr="00AA0441" w:rsidRDefault="004D6FBB" w:rsidP="005F44EA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от кол-ва граждан, прошедших 1 этап</w:t>
            </w:r>
          </w:p>
        </w:tc>
        <w:tc>
          <w:tcPr>
            <w:tcW w:w="709" w:type="dxa"/>
            <w:textDirection w:val="tbRl"/>
          </w:tcPr>
          <w:p w:rsidR="004D6FBB" w:rsidRPr="00AA0441" w:rsidRDefault="004D6FBB" w:rsidP="005F44EA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человек</w:t>
            </w:r>
          </w:p>
        </w:tc>
        <w:tc>
          <w:tcPr>
            <w:tcW w:w="1134" w:type="dxa"/>
            <w:textDirection w:val="tbRl"/>
          </w:tcPr>
          <w:p w:rsidR="004D6FBB" w:rsidRPr="00AA0441" w:rsidRDefault="004D6FBB" w:rsidP="005F44EA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от кол-ва граждан, прошедших 1 этап</w:t>
            </w:r>
          </w:p>
        </w:tc>
        <w:tc>
          <w:tcPr>
            <w:tcW w:w="567" w:type="dxa"/>
            <w:textDirection w:val="tbRl"/>
          </w:tcPr>
          <w:p w:rsidR="004D6FBB" w:rsidRPr="00AA0441" w:rsidRDefault="004D6FBB" w:rsidP="005F44EA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человек</w:t>
            </w:r>
          </w:p>
        </w:tc>
        <w:tc>
          <w:tcPr>
            <w:tcW w:w="975" w:type="dxa"/>
            <w:textDirection w:val="tbRl"/>
          </w:tcPr>
          <w:p w:rsidR="004D6FBB" w:rsidRPr="00AA0441" w:rsidRDefault="004D6FBB" w:rsidP="005F44EA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от кол-ва граждан, прошедших 1 этап</w:t>
            </w:r>
          </w:p>
        </w:tc>
        <w:tc>
          <w:tcPr>
            <w:tcW w:w="577" w:type="dxa"/>
            <w:textDirection w:val="tbRl"/>
          </w:tcPr>
          <w:p w:rsidR="004D6FBB" w:rsidRPr="00AA0441" w:rsidRDefault="004D6FBB" w:rsidP="005F44EA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человек</w:t>
            </w:r>
          </w:p>
        </w:tc>
        <w:tc>
          <w:tcPr>
            <w:tcW w:w="881" w:type="dxa"/>
            <w:textDirection w:val="tbRl"/>
          </w:tcPr>
          <w:p w:rsidR="004D6FBB" w:rsidRPr="00AA0441" w:rsidRDefault="004D6FBB" w:rsidP="005F44EA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от кол-ва граждан, прошедших 1 этап</w:t>
            </w:r>
          </w:p>
        </w:tc>
        <w:tc>
          <w:tcPr>
            <w:tcW w:w="685" w:type="dxa"/>
            <w:textDirection w:val="tbRl"/>
          </w:tcPr>
          <w:p w:rsidR="004D6FBB" w:rsidRPr="00AA0441" w:rsidRDefault="004D6FBB" w:rsidP="005F44EA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человек</w:t>
            </w:r>
          </w:p>
        </w:tc>
        <w:tc>
          <w:tcPr>
            <w:tcW w:w="995" w:type="dxa"/>
            <w:textDirection w:val="tbRl"/>
          </w:tcPr>
          <w:p w:rsidR="004D6FBB" w:rsidRPr="00AA0441" w:rsidRDefault="004D6FBB" w:rsidP="005F44EA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от кол-ва граждан, прошедших 1 этап</w:t>
            </w:r>
          </w:p>
        </w:tc>
      </w:tr>
      <w:tr w:rsidR="004D6FBB" w:rsidRPr="00AA0441" w:rsidTr="008C36B2">
        <w:trPr>
          <w:trHeight w:val="350"/>
        </w:trPr>
        <w:tc>
          <w:tcPr>
            <w:tcW w:w="1706" w:type="dxa"/>
          </w:tcPr>
          <w:p w:rsidR="004D6FBB" w:rsidRPr="00AA0441" w:rsidRDefault="004D6FBB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D6FBB" w:rsidRPr="00AA0441" w:rsidRDefault="004D6FBB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gridSpan w:val="2"/>
          </w:tcPr>
          <w:p w:rsidR="004D6FBB" w:rsidRPr="00AA0441" w:rsidRDefault="004D6FBB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42" w:type="dxa"/>
            <w:gridSpan w:val="2"/>
          </w:tcPr>
          <w:p w:rsidR="004D6FBB" w:rsidRPr="00AA0441" w:rsidRDefault="004D6FBB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58" w:type="dxa"/>
            <w:gridSpan w:val="2"/>
          </w:tcPr>
          <w:p w:rsidR="004D6FBB" w:rsidRPr="00AA0441" w:rsidRDefault="004D6FBB" w:rsidP="009242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2021</w:t>
            </w:r>
          </w:p>
        </w:tc>
        <w:tc>
          <w:tcPr>
            <w:tcW w:w="1680" w:type="dxa"/>
            <w:gridSpan w:val="2"/>
          </w:tcPr>
          <w:p w:rsidR="004D6FBB" w:rsidRPr="00AA0441" w:rsidRDefault="004D6FBB" w:rsidP="009242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2022</w:t>
            </w:r>
          </w:p>
        </w:tc>
      </w:tr>
      <w:tr w:rsidR="004D6FBB" w:rsidRPr="00AA0441" w:rsidTr="008C36B2">
        <w:trPr>
          <w:trHeight w:val="550"/>
        </w:trPr>
        <w:tc>
          <w:tcPr>
            <w:tcW w:w="1706" w:type="dxa"/>
          </w:tcPr>
          <w:p w:rsidR="004D6FBB" w:rsidRPr="00AA0441" w:rsidRDefault="004D6FBB" w:rsidP="009242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Употребление табака </w:t>
            </w:r>
          </w:p>
        </w:tc>
        <w:tc>
          <w:tcPr>
            <w:tcW w:w="709" w:type="dxa"/>
            <w:vAlign w:val="center"/>
          </w:tcPr>
          <w:p w:rsidR="004D6FBB" w:rsidRPr="00AA0441" w:rsidRDefault="004D6FBB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134" w:type="dxa"/>
            <w:vAlign w:val="center"/>
          </w:tcPr>
          <w:p w:rsidR="004D6FBB" w:rsidRPr="00AA0441" w:rsidRDefault="004D6FBB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sz w:val="24"/>
                <w:szCs w:val="24"/>
              </w:rPr>
              <w:t>28,4%</w:t>
            </w:r>
          </w:p>
        </w:tc>
        <w:tc>
          <w:tcPr>
            <w:tcW w:w="709" w:type="dxa"/>
            <w:vAlign w:val="center"/>
          </w:tcPr>
          <w:p w:rsidR="004D6FBB" w:rsidRPr="00AA0441" w:rsidRDefault="004D6FBB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34" w:type="dxa"/>
            <w:vAlign w:val="center"/>
          </w:tcPr>
          <w:p w:rsidR="004D6FBB" w:rsidRPr="00AA0441" w:rsidRDefault="004D6FBB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sz w:val="24"/>
                <w:szCs w:val="24"/>
              </w:rPr>
              <w:t>33,5%</w:t>
            </w:r>
          </w:p>
        </w:tc>
        <w:tc>
          <w:tcPr>
            <w:tcW w:w="567" w:type="dxa"/>
            <w:vAlign w:val="center"/>
          </w:tcPr>
          <w:p w:rsidR="004D6FBB" w:rsidRPr="00AA0441" w:rsidRDefault="004D6FBB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975" w:type="dxa"/>
            <w:vAlign w:val="center"/>
          </w:tcPr>
          <w:p w:rsidR="004D6FBB" w:rsidRPr="00AA0441" w:rsidRDefault="004D6FBB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sz w:val="24"/>
                <w:szCs w:val="24"/>
              </w:rPr>
              <w:t>35,2%</w:t>
            </w:r>
          </w:p>
        </w:tc>
        <w:tc>
          <w:tcPr>
            <w:tcW w:w="577" w:type="dxa"/>
            <w:vAlign w:val="center"/>
          </w:tcPr>
          <w:p w:rsidR="004D6FBB" w:rsidRPr="00AA0441" w:rsidRDefault="004D6FBB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81" w:type="dxa"/>
            <w:vAlign w:val="center"/>
          </w:tcPr>
          <w:p w:rsidR="004D6FBB" w:rsidRPr="00AA0441" w:rsidRDefault="004D6FBB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sz w:val="24"/>
                <w:szCs w:val="24"/>
              </w:rPr>
              <w:t>24,0%</w:t>
            </w:r>
          </w:p>
        </w:tc>
        <w:tc>
          <w:tcPr>
            <w:tcW w:w="685" w:type="dxa"/>
          </w:tcPr>
          <w:p w:rsidR="004D6FBB" w:rsidRPr="00AA0441" w:rsidRDefault="004D6FBB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995" w:type="dxa"/>
          </w:tcPr>
          <w:p w:rsidR="004D6FBB" w:rsidRPr="00AA0441" w:rsidRDefault="008570B4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28.7%</w:t>
            </w:r>
          </w:p>
        </w:tc>
      </w:tr>
      <w:tr w:rsidR="004D6FBB" w:rsidRPr="00AA0441" w:rsidTr="008C36B2">
        <w:trPr>
          <w:trHeight w:val="530"/>
        </w:trPr>
        <w:tc>
          <w:tcPr>
            <w:tcW w:w="1706" w:type="dxa"/>
          </w:tcPr>
          <w:p w:rsidR="004D6FBB" w:rsidRPr="00AA0441" w:rsidRDefault="004D6FBB" w:rsidP="009242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Употребление алкоголя </w:t>
            </w:r>
          </w:p>
        </w:tc>
        <w:tc>
          <w:tcPr>
            <w:tcW w:w="709" w:type="dxa"/>
            <w:vAlign w:val="center"/>
          </w:tcPr>
          <w:p w:rsidR="004D6FBB" w:rsidRPr="00AA0441" w:rsidRDefault="004D6FBB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4D6FBB" w:rsidRPr="00AA0441" w:rsidRDefault="004D6FBB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709" w:type="dxa"/>
            <w:vAlign w:val="center"/>
          </w:tcPr>
          <w:p w:rsidR="004D6FBB" w:rsidRPr="00AA0441" w:rsidRDefault="004D6FBB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4D6FBB" w:rsidRPr="00AA0441" w:rsidRDefault="004D6FBB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sz w:val="24"/>
                <w:szCs w:val="24"/>
              </w:rPr>
              <w:t>3,4%</w:t>
            </w:r>
          </w:p>
        </w:tc>
        <w:tc>
          <w:tcPr>
            <w:tcW w:w="567" w:type="dxa"/>
            <w:vAlign w:val="center"/>
          </w:tcPr>
          <w:p w:rsidR="004D6FBB" w:rsidRPr="00AA0441" w:rsidRDefault="004D6FBB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5" w:type="dxa"/>
            <w:vAlign w:val="center"/>
          </w:tcPr>
          <w:p w:rsidR="004D6FBB" w:rsidRPr="00AA0441" w:rsidRDefault="004D6FBB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577" w:type="dxa"/>
            <w:vAlign w:val="center"/>
          </w:tcPr>
          <w:p w:rsidR="004D6FBB" w:rsidRPr="00AA0441" w:rsidRDefault="004D6FBB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1" w:type="dxa"/>
            <w:vAlign w:val="center"/>
          </w:tcPr>
          <w:p w:rsidR="004D6FBB" w:rsidRPr="00AA0441" w:rsidRDefault="004D6FBB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sz w:val="24"/>
                <w:szCs w:val="24"/>
              </w:rPr>
              <w:t>4,0%</w:t>
            </w:r>
          </w:p>
        </w:tc>
        <w:tc>
          <w:tcPr>
            <w:tcW w:w="685" w:type="dxa"/>
          </w:tcPr>
          <w:p w:rsidR="004D6FBB" w:rsidRPr="00AA0441" w:rsidRDefault="004D6FBB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5" w:type="dxa"/>
          </w:tcPr>
          <w:p w:rsidR="004D6FBB" w:rsidRPr="00AA0441" w:rsidRDefault="008570B4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  <w:r w:rsidR="004D6FBB" w:rsidRPr="00AA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D6FBB" w:rsidRPr="00AA0441" w:rsidTr="008C36B2">
        <w:trPr>
          <w:trHeight w:val="982"/>
        </w:trPr>
        <w:tc>
          <w:tcPr>
            <w:tcW w:w="1706" w:type="dxa"/>
          </w:tcPr>
          <w:p w:rsidR="004D6FBB" w:rsidRPr="00AA0441" w:rsidRDefault="004D6FBB" w:rsidP="009242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Риск потребления наркотических веществ </w:t>
            </w:r>
          </w:p>
        </w:tc>
        <w:tc>
          <w:tcPr>
            <w:tcW w:w="709" w:type="dxa"/>
            <w:vAlign w:val="center"/>
          </w:tcPr>
          <w:p w:rsidR="004D6FBB" w:rsidRPr="00AA0441" w:rsidRDefault="004D6FBB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D6FBB" w:rsidRPr="00AA0441" w:rsidRDefault="004D6FBB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sz w:val="24"/>
                <w:szCs w:val="24"/>
              </w:rPr>
              <w:t>0,1%</w:t>
            </w:r>
          </w:p>
        </w:tc>
        <w:tc>
          <w:tcPr>
            <w:tcW w:w="709" w:type="dxa"/>
            <w:vAlign w:val="center"/>
          </w:tcPr>
          <w:p w:rsidR="004D6FBB" w:rsidRPr="00AA0441" w:rsidRDefault="004D6FBB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D6FBB" w:rsidRPr="00AA0441" w:rsidRDefault="004D6FBB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sz w:val="24"/>
                <w:szCs w:val="24"/>
              </w:rPr>
              <w:t>0,21%</w:t>
            </w:r>
          </w:p>
        </w:tc>
        <w:tc>
          <w:tcPr>
            <w:tcW w:w="567" w:type="dxa"/>
            <w:vAlign w:val="center"/>
          </w:tcPr>
          <w:p w:rsidR="004D6FBB" w:rsidRPr="00AA0441" w:rsidRDefault="004D6FBB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vAlign w:val="center"/>
          </w:tcPr>
          <w:p w:rsidR="004D6FBB" w:rsidRPr="00AA0441" w:rsidRDefault="004D6FBB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77" w:type="dxa"/>
            <w:vAlign w:val="center"/>
          </w:tcPr>
          <w:p w:rsidR="004D6FBB" w:rsidRPr="00AA0441" w:rsidRDefault="004D6FBB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vAlign w:val="center"/>
          </w:tcPr>
          <w:p w:rsidR="004D6FBB" w:rsidRPr="00AA0441" w:rsidRDefault="004D6FBB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85" w:type="dxa"/>
          </w:tcPr>
          <w:p w:rsidR="004D6FBB" w:rsidRPr="00AA0441" w:rsidRDefault="004D6FBB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6FBB" w:rsidRPr="00AA0441" w:rsidRDefault="004D6FBB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6FBB" w:rsidRPr="00AA0441" w:rsidRDefault="008570B4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D6FBB" w:rsidRPr="00AA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995" w:type="dxa"/>
          </w:tcPr>
          <w:p w:rsidR="004D6FBB" w:rsidRPr="00AA0441" w:rsidRDefault="004D6FBB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6FBB" w:rsidRPr="00AA0441" w:rsidRDefault="004D6FBB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6FBB" w:rsidRPr="00AA0441" w:rsidRDefault="004D6FBB" w:rsidP="00924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570B4" w:rsidRPr="00AA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  <w:r w:rsidRPr="00AA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      </w:t>
            </w:r>
          </w:p>
        </w:tc>
      </w:tr>
    </w:tbl>
    <w:p w:rsidR="00CA15FD" w:rsidRPr="00030248" w:rsidRDefault="00CA15FD" w:rsidP="009242B2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Наибольшее количество факторов риска регистрируется у граждан в возрастной категории 39-60 лет, независимо от пола. Это трудоспособное население является целевой группой по нивелированию факторов риска в процессе диспансерного наблюдения. </w:t>
      </w:r>
    </w:p>
    <w:p w:rsidR="00CA15FD" w:rsidRPr="00030248" w:rsidRDefault="00B547D6" w:rsidP="009242B2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</w:t>
      </w:r>
      <w:r w:rsidR="00CA15FD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самыми распространенными факторами риска развития НИЗ у жителей Ягоднинского округа являются: </w:t>
      </w:r>
    </w:p>
    <w:p w:rsidR="00CA15FD" w:rsidRPr="00030248" w:rsidRDefault="00AA0441" w:rsidP="009242B2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8570B4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нерациональное питание – 32,6</w:t>
      </w:r>
      <w:r w:rsidR="00CA15FD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 </w:t>
      </w:r>
    </w:p>
    <w:p w:rsidR="00CA15FD" w:rsidRPr="00030248" w:rsidRDefault="008570B4" w:rsidP="009242B2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A0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потребление никотина – 28,7</w:t>
      </w:r>
      <w:r w:rsidR="00CA15FD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</w:t>
      </w:r>
    </w:p>
    <w:p w:rsidR="00CA15FD" w:rsidRPr="00030248" w:rsidRDefault="008570B4" w:rsidP="009242B2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A0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избыточная масса тела – 27,3</w:t>
      </w:r>
      <w:r w:rsidR="00CA15FD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</w:t>
      </w:r>
    </w:p>
    <w:p w:rsidR="00CA15FD" w:rsidRPr="00030248" w:rsidRDefault="00CA15FD" w:rsidP="009242B2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A0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r w:rsidR="008570B4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изкая физическая активность – 21,1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</w:t>
      </w:r>
    </w:p>
    <w:p w:rsidR="003B41EE" w:rsidRPr="00030248" w:rsidRDefault="003B41EE" w:rsidP="009242B2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5F44EA" w:rsidRPr="00030248">
        <w:rPr>
          <w:rFonts w:ascii="Times New Roman" w:eastAsia="Times New Roman" w:hAnsi="Times New Roman" w:cs="Times New Roman"/>
          <w:sz w:val="24"/>
          <w:szCs w:val="24"/>
        </w:rPr>
        <w:t xml:space="preserve">«ЯРБ» ГБУЗ «МОБ» 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 лет функционирует кабинет медицинской профилактики, на базе которого проходит разработка наглядного материала листовок, буклетов, памяток пропагандирующий ЗОЖ. Кроме этого специалисты медицинской организации выходят с лекциями различной тематики в организации Ягоднинского округа. </w:t>
      </w:r>
    </w:p>
    <w:p w:rsidR="003B41EE" w:rsidRPr="00030248" w:rsidRDefault="003B41EE" w:rsidP="009242B2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каждым пациентом индивидуально проводится обучение по основам </w:t>
      </w:r>
      <w:r w:rsidR="006A5193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ЗОЖ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наличии показаний, врач-терапевт направляет пациентов на занятия в Школы здоровья – там прошли обучение 56 человек (31 – в Школе рационального питания, 25 – в Школе отказа от курения). </w:t>
      </w:r>
    </w:p>
    <w:p w:rsidR="006A5193" w:rsidRPr="00030248" w:rsidRDefault="003B41EE" w:rsidP="009242B2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Проведены акции</w:t>
      </w:r>
      <w:r w:rsidR="006A5193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формированию ЗОЖ, в том числе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правильном питании, физической активности, в рамках котор</w:t>
      </w:r>
      <w:r w:rsidR="006A5193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проведено анкетирование населения, раздача памяток о здоровом питании, </w:t>
      </w:r>
      <w:r w:rsidR="006A5193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размещены информационные материалы  публикации 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СМИ</w:t>
      </w:r>
      <w:r w:rsidR="006A5193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учреждения</w:t>
      </w:r>
      <w:r w:rsidR="006A5193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41EE" w:rsidRPr="00030248" w:rsidRDefault="003B41EE" w:rsidP="009242B2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регулярной основе в учреждении проводятся консультации по отказу от вредных привычек (курение и употребление алкоголя), предоставляются памятки и брошюры. В рамках проведения Всемирного Дня без табака </w:t>
      </w:r>
      <w:r w:rsidR="00030248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просмотр документального фильма по отказу от курения; фильм передан учреждению для дальнейшего использования в работе с учащимися по профилактике </w:t>
      </w:r>
      <w:r w:rsidR="00030248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ЗОЖ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Пропаганда о вреде алкоголя, наркомании, беседы с пациентами по вопросам формирования приверженности к ведению здорового образа жизни. </w:t>
      </w:r>
    </w:p>
    <w:p w:rsidR="003B41EE" w:rsidRPr="00030248" w:rsidRDefault="005E1090" w:rsidP="009242B2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="003B41EE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основные направления, содержание, формы и методы формирования здорового образа жизни населения, создание здоровьесберегающей среды, профилактики и контроля неинфекционных заболеваний (далее – НИЗ), что являются одной из важнейших межотраслевых задач развития Российской Федерации. Основные НИЗ (сердечно-сосудистые заболевания, злокачественные новообразования, хронические болезни органов дыхания и сахарный диабет) являются ведущими причинами временной нетрудоспособности, инвалидности и смертности населения, они обусловливают не только большие человеческие страдания, но и выраженное негативное воздействие на социально-экономическое положение страны. </w:t>
      </w:r>
    </w:p>
    <w:p w:rsidR="003B41EE" w:rsidRPr="00030248" w:rsidRDefault="003B41EE" w:rsidP="009242B2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Программы продолжится реализация комплекса мероприятий регионального проекта «Формирование системы мотивации граждан к здоровому образу жизни, включая здоровое питание и отказ от вредных привычек», которые позволят обеспечить необходимые базовые составляющие формирования здорового образа жизни: воспитание с детства здоровых привычек и навыков, повышение уровня знаний о неблагоприятных факторах и их влиянии на здоровье, в том числе путем отказа от табакокурения, злоупотребления алкоголя и наркотиков, коррекция и регулярный контроль поведенческих и биологических факторов риска НИЗ на популяционном, групповом и индивидуальном уровнях, обучение навыкам соблюдения правил гигиены, режима труда и учебы. </w:t>
      </w:r>
    </w:p>
    <w:p w:rsidR="003B41EE" w:rsidRPr="00030248" w:rsidRDefault="003B41EE" w:rsidP="009242B2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 достижением в области общественного здоровья явилось выделение количественно измеряемых поведенческих, биологических и психосоциальных факторов, влияющих на развитие и прогрессирование хронических заболеваний. Концепция факторов риска поддерживается Всемирной организацией здравоохранения (ВОЗ) и широко используется при реализации стратегии профилактики НИЗ и укреплении здоровья в разных странах. Вредные поведенческие привычки, такие как курение, нерациональное питание и низкая физическая активность, ведут к формированию биологических факторов риска: ожирению, повышенному артериальному давлению, повышенному содержанию холестерина в крови и другим факторам. </w:t>
      </w:r>
    </w:p>
    <w:p w:rsidR="003B41EE" w:rsidRPr="00030248" w:rsidRDefault="003B41EE" w:rsidP="009242B2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Ранняя выявляемость факторов риска НИЗ является приоритетной задачей профилактики неинфекционных заболеваний с целью предупреждения дальнейшего распространения заболеваемости и смертности среди населения. Многочисленными исследованиями доказано, что изменение образа жизни и снижение уровней факторов риска может предупредить, или замедлить развитие и прогрессирование многих НИЗ как до, так и после появления клинических симптомов. </w:t>
      </w:r>
    </w:p>
    <w:p w:rsidR="003B41EE" w:rsidRPr="00030248" w:rsidRDefault="003B41EE" w:rsidP="009242B2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снижения смертности населения включена как основная в Концепцию демографической политики Дальнего Востока на период до 2025 года (утверждена </w:t>
      </w:r>
      <w:r w:rsidR="00AA0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аспоряжением Правительства Российской Федерации от 20.06.2017 № 1298-р). В России смертность от основных НИЗ составляет 68,5% от общей смертности населения, </w:t>
      </w:r>
      <w:r w:rsidR="000F0886"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которая,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несмотря на определенные успехи по ее снижению, остается на очень высоком уровне. Высокий уровень смертности от НИЗ приводит к большим экономическим потерям, обусловленным как прямыми затратами на оказание медицинской помощи, так и потерями вследствие сокращения трудовых ресурсов. </w:t>
      </w:r>
    </w:p>
    <w:p w:rsidR="003B41EE" w:rsidRPr="00030248" w:rsidRDefault="003B41EE" w:rsidP="009242B2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смертности от основных НИЗ более чем на 70% определяется смертностью от сердечно-сосудистых заболеваний, при этом ее уровень в 2 - 3 раза превышают таковой в странах западной Европы.  </w:t>
      </w:r>
    </w:p>
    <w:p w:rsidR="003B41EE" w:rsidRPr="00030248" w:rsidRDefault="003B41EE" w:rsidP="009242B2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опыту многих стран мира, достигших 2 - 3 кратного снижения смертности от НИЗ, вклад профилактических мероприятий в это снижение составляет от 40 до 70%. Чрезвычайно важно, что имеются убедительные научные доказательства, что популяционные профилактические программы сопровождаются возвратом инвестиций в соотношении 1:5-6 в течение 5 - 10 лет, а программы профилактики на рабочем месте уже в течение 3 - 5 лет сопровождаются возвратом инвестиций в соотношении 1:3-6. </w:t>
      </w:r>
    </w:p>
    <w:p w:rsidR="003B41EE" w:rsidRPr="00030248" w:rsidRDefault="003B41EE" w:rsidP="009242B2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стратегическим направлением обеспечения национальной безопасности в сфере охраны здоровья нации, на среднесрочную перспективу, является усиление профилактической направленности здоровьесберегающих действий всех ветвей власти, секторов, слоев и структур общества, с ориентацией на сохранение здоровья человека на протяжении всей его жизни, во всех сферах его деятельности, при совершенствовании в качестве основы жизнедеятельности института, семьи, охраны материнства, отцовства и детства. </w:t>
      </w:r>
    </w:p>
    <w:p w:rsidR="003B41EE" w:rsidRPr="00030248" w:rsidRDefault="003B41EE" w:rsidP="009242B2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Единое профилактическое пространство или единая профилактическая среда обитания, жизни и деятельности человека представляет собой комплекс условий обитания, жизни и деятельности человека, обеспечивающий максимально длительную и активную жизнь, включающий информирование населения и каждого гражданина о преимуществах и условиях ведения здорового образа жизни, о необходимости профилактики, раннего выявления и лечения НИЗ и факторов риска их развития, а также создание для этого необходимых условий и обеспечение доступности этих условий, информационных и медицинских услуг для всех слоев населения. </w:t>
      </w:r>
    </w:p>
    <w:p w:rsidR="003B41EE" w:rsidRPr="00030248" w:rsidRDefault="003B41EE" w:rsidP="009242B2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Важными дополнительными мерами в формировании здоровьесохраняющей среды являются дополнительные меры, в том числе меры экономического характера, направленные на повышение ответственности работодателей за здоровье работников организации, а также ответственности граждан за свое здоровье. </w:t>
      </w:r>
    </w:p>
    <w:p w:rsidR="003B41EE" w:rsidRPr="00030248" w:rsidRDefault="003B41EE" w:rsidP="009242B2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базируется на межведомственном, межсекторальном подходе с вовлечением в нее всех слоев населения с точки зрения создания более благоприятных условий жизни в регионе, с привлечением социально ориентированных некоммерческих организаций и волонтерских объединений.</w:t>
      </w:r>
    </w:p>
    <w:p w:rsidR="003E087C" w:rsidRDefault="003E087C" w:rsidP="009242B2">
      <w:pPr>
        <w:tabs>
          <w:tab w:val="center" w:pos="565"/>
          <w:tab w:val="center" w:pos="503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871" w:rsidRDefault="00690871" w:rsidP="009242B2">
      <w:pPr>
        <w:tabs>
          <w:tab w:val="center" w:pos="565"/>
          <w:tab w:val="center" w:pos="503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030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E5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</w:t>
      </w:r>
      <w:r w:rsidRPr="00030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ели</w:t>
      </w:r>
      <w:r w:rsidR="00D174CF" w:rsidRPr="00030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</w:t>
      </w:r>
      <w:r w:rsidRPr="00030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задачи Программы</w:t>
      </w:r>
    </w:p>
    <w:p w:rsidR="00690871" w:rsidRPr="00AA0441" w:rsidRDefault="00690871" w:rsidP="009242B2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Программы является </w:t>
      </w:r>
      <w:r w:rsidR="00E56F9E" w:rsidRPr="00AA0441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доли граждан, ведущих здоровый образ жизни</w:t>
      </w:r>
      <w:r w:rsidRPr="00AA0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606DE" w:rsidRPr="00AA0441" w:rsidRDefault="00690871" w:rsidP="009242B2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поставленной цели должны быть решены следующие задачи:</w:t>
      </w:r>
    </w:p>
    <w:p w:rsidR="000606DE" w:rsidRPr="00AA0441" w:rsidRDefault="000606DE" w:rsidP="003E087C">
      <w:pPr>
        <w:numPr>
          <w:ilvl w:val="0"/>
          <w:numId w:val="14"/>
        </w:numPr>
        <w:spacing w:after="12" w:line="240" w:lineRule="auto"/>
        <w:ind w:left="0"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коррекция факторов риска основных хронических неинфекционных заболеваний у населения Ягоднинского округа.</w:t>
      </w:r>
    </w:p>
    <w:p w:rsidR="000606DE" w:rsidRPr="00AA0441" w:rsidRDefault="000606DE" w:rsidP="003E087C">
      <w:pPr>
        <w:numPr>
          <w:ilvl w:val="0"/>
          <w:numId w:val="14"/>
        </w:numPr>
        <w:spacing w:after="12" w:line="240" w:lineRule="auto"/>
        <w:ind w:left="4" w:right="1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мероприятий по ограничению потребления табака, немедицинского потребления наркотических средств и психотропных веществ и алкоголя в </w:t>
      </w:r>
      <w:proofErr w:type="spellStart"/>
      <w:r w:rsidRPr="00AA0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Ягоднинско</w:t>
      </w:r>
      <w:r w:rsidR="00AA0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AA0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округе.</w:t>
      </w:r>
    </w:p>
    <w:p w:rsidR="000606DE" w:rsidRPr="00AA0441" w:rsidRDefault="000606DE" w:rsidP="003E087C">
      <w:pPr>
        <w:numPr>
          <w:ilvl w:val="0"/>
          <w:numId w:val="14"/>
        </w:numPr>
        <w:spacing w:after="12" w:line="240" w:lineRule="auto"/>
        <w:ind w:left="4" w:right="1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культуры здорового питания населения </w:t>
      </w:r>
      <w:r w:rsidR="00AA0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Ягоднинского </w:t>
      </w:r>
      <w:r w:rsidRPr="00AA0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округа, внедрение принципов рационального питания, в том числе направленных на ликвидацию </w:t>
      </w:r>
      <w:proofErr w:type="spellStart"/>
      <w:r w:rsidRPr="00AA0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микронутриентной</w:t>
      </w:r>
      <w:proofErr w:type="spellEnd"/>
      <w:r w:rsidRPr="00AA0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недостаточности, сокращение потребления сахара и соли.</w:t>
      </w:r>
    </w:p>
    <w:p w:rsidR="000606DE" w:rsidRPr="00AA0441" w:rsidRDefault="000606DE" w:rsidP="003E087C">
      <w:pPr>
        <w:numPr>
          <w:ilvl w:val="0"/>
          <w:numId w:val="14"/>
        </w:numPr>
        <w:spacing w:after="12" w:line="240" w:lineRule="auto"/>
        <w:ind w:left="4" w:right="1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физической активности населения Ягоднинского округа.</w:t>
      </w:r>
    </w:p>
    <w:p w:rsidR="000606DE" w:rsidRPr="00AA0441" w:rsidRDefault="000606DE" w:rsidP="003E087C">
      <w:pPr>
        <w:numPr>
          <w:ilvl w:val="0"/>
          <w:numId w:val="14"/>
        </w:numPr>
        <w:spacing w:after="12" w:line="240" w:lineRule="auto"/>
        <w:ind w:left="4" w:right="1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здорового образа жизни среди детей и молодежи.</w:t>
      </w:r>
    </w:p>
    <w:p w:rsidR="000606DE" w:rsidRPr="00AA0441" w:rsidRDefault="000606DE" w:rsidP="003E087C">
      <w:pPr>
        <w:numPr>
          <w:ilvl w:val="0"/>
          <w:numId w:val="14"/>
        </w:numPr>
        <w:spacing w:after="12" w:line="240" w:lineRule="auto"/>
        <w:ind w:left="4" w:right="1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Мотивирование граждан к ведению здорового образа жизни посредством проведения информационно-коммуникационной кампании. </w:t>
      </w:r>
    </w:p>
    <w:p w:rsidR="000606DE" w:rsidRPr="00AA0441" w:rsidRDefault="000606DE" w:rsidP="000606DE">
      <w:pPr>
        <w:numPr>
          <w:ilvl w:val="0"/>
          <w:numId w:val="14"/>
        </w:numPr>
        <w:spacing w:after="12" w:line="240" w:lineRule="auto"/>
        <w:ind w:left="4" w:right="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волонтеров Ягоднинского округа в мероприятия по укреплению общественного здоровья.</w:t>
      </w:r>
    </w:p>
    <w:p w:rsidR="000606DE" w:rsidRPr="00AA0441" w:rsidRDefault="000606DE" w:rsidP="000606DE">
      <w:pPr>
        <w:spacing w:after="12" w:line="240" w:lineRule="auto"/>
        <w:ind w:right="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AA0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Разработка и внедрение корпоративных программ укрепления здоровья.</w:t>
      </w:r>
    </w:p>
    <w:p w:rsidR="00597713" w:rsidRDefault="00690871" w:rsidP="003E087C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087C" w:rsidRPr="00AA0441" w:rsidRDefault="003E087C" w:rsidP="003E087C">
      <w:pPr>
        <w:spacing w:after="12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4CF" w:rsidRPr="00AA0441" w:rsidRDefault="00D174CF" w:rsidP="009242B2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44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A0441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 (индикаторы) достижения цели и непосредственные результаты реализации Программы</w:t>
      </w:r>
    </w:p>
    <w:p w:rsidR="00597713" w:rsidRDefault="00597713" w:rsidP="009242B2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4CF" w:rsidRPr="00030248" w:rsidRDefault="00D174CF" w:rsidP="00924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0248">
        <w:rPr>
          <w:rFonts w:ascii="Times New Roman" w:hAnsi="Times New Roman" w:cs="Times New Roman"/>
          <w:sz w:val="24"/>
          <w:szCs w:val="24"/>
        </w:rPr>
        <w:tab/>
      </w:r>
      <w:r w:rsidRPr="00030248">
        <w:rPr>
          <w:rFonts w:ascii="Times New Roman" w:hAnsi="Times New Roman" w:cs="Times New Roman"/>
          <w:sz w:val="24"/>
          <w:szCs w:val="24"/>
        </w:rPr>
        <w:tab/>
      </w:r>
      <w:r w:rsidRPr="00030248">
        <w:rPr>
          <w:rFonts w:ascii="Times New Roman" w:hAnsi="Times New Roman" w:cs="Times New Roman"/>
          <w:sz w:val="24"/>
          <w:szCs w:val="24"/>
        </w:rPr>
        <w:tab/>
      </w:r>
      <w:r w:rsidRPr="00030248">
        <w:rPr>
          <w:rFonts w:ascii="Times New Roman" w:hAnsi="Times New Roman" w:cs="Times New Roman"/>
          <w:sz w:val="24"/>
          <w:szCs w:val="24"/>
        </w:rPr>
        <w:tab/>
      </w:r>
      <w:r w:rsidRPr="00030248">
        <w:rPr>
          <w:rFonts w:ascii="Times New Roman" w:hAnsi="Times New Roman" w:cs="Times New Roman"/>
          <w:sz w:val="24"/>
          <w:szCs w:val="24"/>
        </w:rPr>
        <w:tab/>
      </w:r>
      <w:r w:rsidRPr="00030248">
        <w:rPr>
          <w:rFonts w:ascii="Times New Roman" w:hAnsi="Times New Roman" w:cs="Times New Roman"/>
          <w:sz w:val="24"/>
          <w:szCs w:val="24"/>
        </w:rPr>
        <w:tab/>
      </w:r>
      <w:r w:rsidRPr="00030248">
        <w:rPr>
          <w:rFonts w:ascii="Times New Roman" w:hAnsi="Times New Roman" w:cs="Times New Roman"/>
          <w:sz w:val="24"/>
          <w:szCs w:val="24"/>
        </w:rPr>
        <w:tab/>
      </w:r>
      <w:r w:rsidRPr="00030248">
        <w:rPr>
          <w:rFonts w:ascii="Times New Roman" w:hAnsi="Times New Roman" w:cs="Times New Roman"/>
          <w:sz w:val="24"/>
          <w:szCs w:val="24"/>
        </w:rPr>
        <w:tab/>
      </w:r>
      <w:r w:rsidRPr="00030248">
        <w:rPr>
          <w:rFonts w:ascii="Times New Roman" w:hAnsi="Times New Roman" w:cs="Times New Roman"/>
          <w:sz w:val="24"/>
          <w:szCs w:val="24"/>
        </w:rPr>
        <w:tab/>
      </w:r>
      <w:r w:rsidRPr="00030248">
        <w:rPr>
          <w:rFonts w:ascii="Times New Roman" w:hAnsi="Times New Roman" w:cs="Times New Roman"/>
          <w:sz w:val="24"/>
          <w:szCs w:val="24"/>
        </w:rPr>
        <w:tab/>
      </w:r>
      <w:r w:rsidRPr="00030248">
        <w:rPr>
          <w:rFonts w:ascii="Times New Roman" w:hAnsi="Times New Roman" w:cs="Times New Roman"/>
          <w:sz w:val="24"/>
          <w:szCs w:val="24"/>
        </w:rPr>
        <w:tab/>
      </w:r>
      <w:r w:rsidRPr="00030248">
        <w:rPr>
          <w:rFonts w:ascii="Times New Roman" w:hAnsi="Times New Roman" w:cs="Times New Roman"/>
          <w:sz w:val="24"/>
          <w:szCs w:val="24"/>
        </w:rPr>
        <w:tab/>
        <w:t xml:space="preserve">Таблица № </w:t>
      </w:r>
      <w:r w:rsidR="006A5193" w:rsidRPr="00030248">
        <w:rPr>
          <w:rFonts w:ascii="Times New Roman" w:hAnsi="Times New Roman" w:cs="Times New Roman"/>
          <w:sz w:val="24"/>
          <w:szCs w:val="24"/>
        </w:rPr>
        <w:t>7</w:t>
      </w:r>
    </w:p>
    <w:p w:rsidR="00D174CF" w:rsidRPr="00030248" w:rsidRDefault="00D174CF" w:rsidP="00924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248">
        <w:rPr>
          <w:rFonts w:ascii="Times New Roman" w:hAnsi="Times New Roman" w:cs="Times New Roman"/>
          <w:sz w:val="24"/>
          <w:szCs w:val="24"/>
        </w:rPr>
        <w:t>«</w:t>
      </w:r>
      <w:r w:rsidRPr="00030248">
        <w:rPr>
          <w:rFonts w:ascii="Times New Roman" w:eastAsia="Times New Roman" w:hAnsi="Times New Roman" w:cs="Times New Roman"/>
          <w:sz w:val="24"/>
          <w:szCs w:val="24"/>
        </w:rPr>
        <w:t>Целевые показатели (индикаторы)»</w:t>
      </w:r>
    </w:p>
    <w:p w:rsidR="00597713" w:rsidRDefault="00597713" w:rsidP="009242B2">
      <w:pPr>
        <w:spacing w:after="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9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0"/>
        <w:gridCol w:w="2693"/>
        <w:gridCol w:w="850"/>
        <w:gridCol w:w="851"/>
        <w:gridCol w:w="992"/>
        <w:gridCol w:w="992"/>
        <w:gridCol w:w="1134"/>
        <w:gridCol w:w="1134"/>
        <w:gridCol w:w="1134"/>
      </w:tblGrid>
      <w:tr w:rsidR="00A47C4F" w:rsidRPr="009F0BD0" w:rsidTr="003E087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AA0441" w:rsidRDefault="00A47C4F" w:rsidP="003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44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AA04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AA044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A04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AA0441" w:rsidRDefault="00A47C4F" w:rsidP="003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44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AA0441" w:rsidRDefault="00A47C4F" w:rsidP="003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441">
              <w:rPr>
                <w:rFonts w:ascii="Times New Roman" w:hAnsi="Times New Roman" w:cs="Times New Roman"/>
                <w:sz w:val="20"/>
                <w:szCs w:val="20"/>
              </w:rPr>
              <w:t>Ед-ца</w:t>
            </w:r>
            <w:proofErr w:type="spellEnd"/>
            <w:r w:rsidRPr="00AA04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0441">
              <w:rPr>
                <w:rFonts w:ascii="Times New Roman" w:hAnsi="Times New Roman" w:cs="Times New Roman"/>
                <w:sz w:val="20"/>
                <w:szCs w:val="20"/>
              </w:rPr>
              <w:t>измере</w:t>
            </w:r>
            <w:proofErr w:type="spellEnd"/>
          </w:p>
          <w:p w:rsidR="00A47C4F" w:rsidRPr="00AA0441" w:rsidRDefault="00A47C4F" w:rsidP="003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44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AA0441" w:rsidRDefault="00A47C4F" w:rsidP="003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44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A47C4F" w:rsidRPr="009F0BD0" w:rsidTr="003E087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AA0441" w:rsidRDefault="00A47C4F" w:rsidP="003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AA0441" w:rsidRDefault="00A47C4F" w:rsidP="003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AA0441" w:rsidRDefault="00A47C4F" w:rsidP="003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AA0441" w:rsidRDefault="00A47C4F" w:rsidP="003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441">
              <w:rPr>
                <w:rFonts w:ascii="Times New Roman" w:hAnsi="Times New Roman" w:cs="Times New Roman"/>
                <w:sz w:val="20"/>
                <w:szCs w:val="20"/>
              </w:rPr>
              <w:t xml:space="preserve">предшествующий год </w:t>
            </w:r>
            <w:hyperlink w:anchor="Par441" w:history="1">
              <w:r w:rsidR="00726850" w:rsidRPr="00AA0441">
                <w:rPr>
                  <w:rFonts w:ascii="Times New Roman" w:hAnsi="Times New Roman" w:cs="Times New Roman"/>
                  <w:sz w:val="20"/>
                  <w:szCs w:val="20"/>
                </w:rPr>
                <w:t>2021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AA0441" w:rsidRDefault="00A47C4F" w:rsidP="003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0441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год </w:t>
            </w:r>
          </w:p>
          <w:p w:rsidR="00A47C4F" w:rsidRPr="00AA0441" w:rsidRDefault="000A686F" w:rsidP="003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442" w:history="1">
              <w:r w:rsidR="00726850" w:rsidRPr="00AA0441">
                <w:rPr>
                  <w:rFonts w:ascii="Times New Roman" w:hAnsi="Times New Roman" w:cs="Times New Roman"/>
                  <w:sz w:val="20"/>
                  <w:szCs w:val="20"/>
                </w:rPr>
                <w:t>20</w:t>
              </w:r>
            </w:hyperlink>
            <w:r w:rsidR="00726850" w:rsidRPr="00AA044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AA0441" w:rsidRDefault="00A47C4F" w:rsidP="003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441">
              <w:rPr>
                <w:rFonts w:ascii="Times New Roman" w:hAnsi="Times New Roman" w:cs="Times New Roman"/>
                <w:sz w:val="20"/>
                <w:szCs w:val="20"/>
              </w:rPr>
              <w:t xml:space="preserve">текущий год </w:t>
            </w:r>
            <w:r w:rsidR="00726850" w:rsidRPr="00AA044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AA0441" w:rsidRDefault="00A47C4F" w:rsidP="003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441">
              <w:rPr>
                <w:rFonts w:ascii="Times New Roman" w:hAnsi="Times New Roman" w:cs="Times New Roman"/>
                <w:sz w:val="20"/>
                <w:szCs w:val="20"/>
              </w:rPr>
              <w:t>первый год реализации программы</w:t>
            </w:r>
          </w:p>
          <w:p w:rsidR="00726850" w:rsidRPr="00AA0441" w:rsidRDefault="00726850" w:rsidP="003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44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AA0441" w:rsidRDefault="00A47C4F" w:rsidP="003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441">
              <w:rPr>
                <w:rFonts w:ascii="Times New Roman" w:hAnsi="Times New Roman" w:cs="Times New Roman"/>
                <w:sz w:val="20"/>
                <w:szCs w:val="20"/>
              </w:rPr>
              <w:t>второй год реализации программы</w:t>
            </w:r>
          </w:p>
          <w:p w:rsidR="00726850" w:rsidRPr="00AA0441" w:rsidRDefault="00726850" w:rsidP="003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44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AA0441" w:rsidRDefault="00726850" w:rsidP="003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441">
              <w:rPr>
                <w:rFonts w:ascii="Times New Roman" w:hAnsi="Times New Roman" w:cs="Times New Roman"/>
                <w:sz w:val="20"/>
                <w:szCs w:val="20"/>
              </w:rPr>
              <w:t xml:space="preserve">2025 </w:t>
            </w:r>
            <w:r w:rsidR="00A47C4F" w:rsidRPr="00AA0441">
              <w:rPr>
                <w:rFonts w:ascii="Times New Roman" w:hAnsi="Times New Roman" w:cs="Times New Roman"/>
                <w:sz w:val="20"/>
                <w:szCs w:val="20"/>
              </w:rPr>
              <w:t>год реализации программы</w:t>
            </w:r>
          </w:p>
        </w:tc>
      </w:tr>
      <w:tr w:rsidR="00A47C4F" w:rsidRPr="009F0BD0" w:rsidTr="003E08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9F0BD0" w:rsidRDefault="00A47C4F" w:rsidP="003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9F0BD0" w:rsidRDefault="00A47C4F" w:rsidP="003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9F0BD0" w:rsidRDefault="00A47C4F" w:rsidP="003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9F0BD0" w:rsidRDefault="00A47C4F" w:rsidP="003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9F0BD0" w:rsidRDefault="00A47C4F" w:rsidP="003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9F0BD0" w:rsidRDefault="00A47C4F" w:rsidP="003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9F0BD0" w:rsidRDefault="00A47C4F" w:rsidP="003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9F0BD0" w:rsidRDefault="00A47C4F" w:rsidP="003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9F0BD0" w:rsidRDefault="00A47C4F" w:rsidP="003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7C4F" w:rsidRPr="009F0BD0" w:rsidTr="003E087C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9F0BD0" w:rsidRDefault="00A47C4F" w:rsidP="003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9F0BD0" w:rsidRDefault="00A47C4F" w:rsidP="003E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потребления табака среди взрослого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9F0BD0" w:rsidRDefault="00A47C4F" w:rsidP="003E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9F0BD0" w:rsidRDefault="00927D6C" w:rsidP="003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9F0BD0" w:rsidRDefault="00726850" w:rsidP="003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7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9F0BD0" w:rsidRDefault="00726850" w:rsidP="003E087C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2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0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2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9F0BD0" w:rsidRDefault="00726850" w:rsidP="003E087C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9F0BD0" w:rsidRDefault="00726850" w:rsidP="003E087C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2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F0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9F0BD0" w:rsidRDefault="00726850" w:rsidP="003E087C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2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7C4F" w:rsidRPr="009F0BD0" w:rsidTr="003E087C">
        <w:trPr>
          <w:trHeight w:val="8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9F0BD0" w:rsidRDefault="00A47C4F" w:rsidP="003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9F0BD0" w:rsidRDefault="00A47C4F" w:rsidP="003E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потребления алкогольной продукции  на душу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9F0BD0" w:rsidRDefault="00A47C4F" w:rsidP="003E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9F0BD0" w:rsidRDefault="00927D6C" w:rsidP="003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9F0BD0" w:rsidRDefault="00927D6C" w:rsidP="003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9F0BD0" w:rsidRDefault="00927D6C" w:rsidP="003E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26850" w:rsidRPr="009F0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9F0BD0" w:rsidRDefault="00927D6C" w:rsidP="003E087C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9F0BD0" w:rsidRDefault="00927D6C" w:rsidP="003E087C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9F0BD0" w:rsidRDefault="00927D6C" w:rsidP="003E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A47C4F" w:rsidRPr="009F0BD0" w:rsidTr="003E08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9F0BD0" w:rsidRDefault="00A47C4F" w:rsidP="003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9F0BD0" w:rsidRDefault="00A47C4F" w:rsidP="003E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 числа граждан, прошедших диспансеризацию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9F0BD0" w:rsidRDefault="00A47C4F" w:rsidP="003E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9F0BD0" w:rsidRDefault="005D1A7E" w:rsidP="003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9F0BD0" w:rsidRDefault="005D1A7E" w:rsidP="003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9F0BD0" w:rsidRDefault="005D1A7E" w:rsidP="003E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9F0BD0" w:rsidRDefault="005D1A7E" w:rsidP="003E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9F0BD0" w:rsidRDefault="005D1A7E" w:rsidP="003E087C">
            <w:pPr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4F" w:rsidRPr="009F0BD0" w:rsidRDefault="005D1A7E" w:rsidP="003E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1835</w:t>
            </w:r>
          </w:p>
        </w:tc>
      </w:tr>
    </w:tbl>
    <w:p w:rsidR="00597713" w:rsidRDefault="00597713" w:rsidP="009242B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D46" w:rsidRPr="00030248" w:rsidRDefault="007A7D46" w:rsidP="009242B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0248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030248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</w:p>
    <w:p w:rsidR="00597713" w:rsidRPr="00030248" w:rsidRDefault="00597713" w:rsidP="00924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7D46" w:rsidRPr="00030248" w:rsidRDefault="007A7D46" w:rsidP="00924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0248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030248" w:rsidRPr="00030248">
        <w:rPr>
          <w:rFonts w:ascii="Times New Roman" w:hAnsi="Times New Roman" w:cs="Times New Roman"/>
          <w:sz w:val="24"/>
          <w:szCs w:val="24"/>
        </w:rPr>
        <w:t>8</w:t>
      </w:r>
    </w:p>
    <w:p w:rsidR="00C472FC" w:rsidRDefault="007A7D46" w:rsidP="00924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248">
        <w:rPr>
          <w:rFonts w:ascii="Times New Roman" w:hAnsi="Times New Roman" w:cs="Times New Roman"/>
          <w:sz w:val="24"/>
          <w:szCs w:val="24"/>
        </w:rPr>
        <w:t>«Перечень основных мероприятий»</w:t>
      </w:r>
    </w:p>
    <w:p w:rsidR="008D680E" w:rsidRPr="00030248" w:rsidRDefault="008D680E" w:rsidP="00924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70" w:type="dxa"/>
        </w:tblCellMar>
        <w:tblLook w:val="04A0"/>
      </w:tblPr>
      <w:tblGrid>
        <w:gridCol w:w="501"/>
        <w:gridCol w:w="3119"/>
        <w:gridCol w:w="2126"/>
        <w:gridCol w:w="850"/>
        <w:gridCol w:w="3969"/>
      </w:tblGrid>
      <w:tr w:rsidR="0008249F" w:rsidRPr="00030248" w:rsidTr="003E087C">
        <w:trPr>
          <w:trHeight w:val="6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49F" w:rsidRPr="00030248" w:rsidRDefault="0008249F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49F" w:rsidRPr="0008249F" w:rsidRDefault="0008249F" w:rsidP="003E08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49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49F" w:rsidRPr="0008249F" w:rsidRDefault="0008249F" w:rsidP="003E08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4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49F" w:rsidRPr="0008249F" w:rsidRDefault="0008249F" w:rsidP="003E08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49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49F" w:rsidRPr="0008249F" w:rsidRDefault="0008249F" w:rsidP="003E08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49F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подпрограммы, основного мероприятия (краткое описание)</w:t>
            </w:r>
          </w:p>
        </w:tc>
      </w:tr>
      <w:tr w:rsidR="007765C5" w:rsidRPr="00030248" w:rsidTr="003E087C">
        <w:trPr>
          <w:trHeight w:val="6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7765C5" w:rsidRPr="00030248" w:rsidRDefault="007765C5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7765C5" w:rsidRPr="00030248" w:rsidRDefault="007765C5" w:rsidP="003E0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выявлению и коррекции факторов риска основных хронических неинфекционных заболеваний у населения </w:t>
            </w:r>
          </w:p>
          <w:p w:rsidR="007765C5" w:rsidRPr="00030248" w:rsidRDefault="007765C5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7765C5" w:rsidRPr="00030248" w:rsidRDefault="00587EBF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«ЯРБ» ГБУЗ «МОБ»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7765C5" w:rsidRPr="00030248" w:rsidRDefault="001A4621" w:rsidP="003E087C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1AE1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30958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B1AE1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F30958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7765C5" w:rsidRPr="00030248" w:rsidRDefault="007765C5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Значительный рост выявленных и скорректированных факторов риска развития хронических НИЗ, как следствие снижение заболеваемости и смертности населения Магаданской области.</w:t>
            </w:r>
          </w:p>
          <w:p w:rsidR="007765C5" w:rsidRPr="00030248" w:rsidRDefault="007765C5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оказания медицинской помощи профилактического направления </w:t>
            </w:r>
          </w:p>
        </w:tc>
      </w:tr>
      <w:tr w:rsidR="007765C5" w:rsidRPr="00030248" w:rsidTr="003E087C">
        <w:trPr>
          <w:trHeight w:val="2948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7765C5" w:rsidRPr="00030248" w:rsidRDefault="007765C5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014A16" w:rsidRPr="00030248" w:rsidRDefault="00014A16" w:rsidP="003E087C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ограничению потребления табака, немедицинского потребления наркотических средств и психотропных веществ и алкоголя в Ягоднинском округе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7765C5" w:rsidRPr="00030248" w:rsidRDefault="00587EBF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«ЯРБ» ГБУЗ «МОБ»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7765C5" w:rsidRPr="00030248" w:rsidRDefault="007765C5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30958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F30958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7765C5" w:rsidRPr="00030248" w:rsidRDefault="007765C5" w:rsidP="003E087C">
            <w:pPr>
              <w:ind w:left="5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r w:rsidR="00466011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нформированности населенияпо вопросам профилактики и борьбы с табакокурением, немедицинским потреблением наркотических средств,</w:t>
            </w:r>
            <w:r w:rsidRPr="000302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психотропных веществ и алкоголя; </w:t>
            </w:r>
            <w:r w:rsidR="00466011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меньшение доли граждан, имеющих табачную, наркотическую или алкогольную зависимости</w:t>
            </w:r>
          </w:p>
        </w:tc>
      </w:tr>
      <w:tr w:rsidR="00014A16" w:rsidRPr="00030248" w:rsidTr="003E087C">
        <w:trPr>
          <w:trHeight w:val="70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014A16" w:rsidRPr="00030248" w:rsidRDefault="00014A16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014A16" w:rsidRPr="00030248" w:rsidRDefault="00014A16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формированию культуры здорового питания населения Ягоднинского округа,  внедрению принципов рационального питания, в том числе направленных на ликвидацию микронутриентной недостаточности, сокращение потребления сахара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014A16" w:rsidRPr="00030248" w:rsidRDefault="00587EBF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«ЯРБ» ГБУЗ «МОБ»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014A16" w:rsidRPr="00030248" w:rsidRDefault="00014A16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30958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F30958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014A16" w:rsidRPr="00030248" w:rsidRDefault="00014A16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 населения навыков рационального питания, увеличение количества граждан, информированных по вопросам здорового </w:t>
            </w:r>
            <w:r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питания, снижение алиментарнозависимых факторов риска развития ХНИЗ</w:t>
            </w:r>
          </w:p>
        </w:tc>
      </w:tr>
      <w:tr w:rsidR="00D767E5" w:rsidRPr="00030248" w:rsidTr="003E087C">
        <w:trPr>
          <w:trHeight w:val="195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D767E5" w:rsidRPr="00030248" w:rsidRDefault="00D767E5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D767E5" w:rsidRPr="00030248" w:rsidRDefault="00D767E5" w:rsidP="003E0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повышению уровня физической активности населения Ягоднинского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5E1090" w:rsidRPr="00030248" w:rsidRDefault="00587EBF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«ЯРБ» ГБУЗ «МОБ», </w:t>
            </w:r>
            <w:proofErr w:type="spellStart"/>
            <w:r w:rsidR="00030248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ОФКСиТ</w:t>
            </w:r>
            <w:proofErr w:type="spellEnd"/>
            <w:r w:rsidR="001A107B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30958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 w:rsidR="001A107B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D767E5" w:rsidRPr="00030248" w:rsidRDefault="00990188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D767E5" w:rsidRPr="00030248" w:rsidRDefault="00D767E5" w:rsidP="003E087C">
            <w:pPr>
              <w:ind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жителей, вовлеченных в занятия физической культурой и массовыми видами спорта, уменьшение у населения гиподинамии</w:t>
            </w:r>
          </w:p>
        </w:tc>
      </w:tr>
      <w:tr w:rsidR="00D767E5" w:rsidRPr="00030248" w:rsidTr="003E087C">
        <w:trPr>
          <w:trHeight w:val="117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D767E5" w:rsidRPr="00030248" w:rsidRDefault="00D767E5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D767E5" w:rsidRPr="00030248" w:rsidRDefault="00D767E5" w:rsidP="003E087C">
            <w:pPr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формированию основ здорового образа жизни среди детей и подростков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D767E5" w:rsidRPr="00030248" w:rsidRDefault="00587EBF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«ЯРБ» ГБУЗ «МОБ», </w:t>
            </w:r>
            <w:proofErr w:type="spellStart"/>
            <w:r w:rsidR="00030248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ОФКСиТ</w:t>
            </w:r>
            <w:proofErr w:type="spellEnd"/>
            <w:r w:rsidR="001A107B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90188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 w:rsidR="001A107B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образования, </w:t>
            </w:r>
            <w:r w:rsidR="00990188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="001A107B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D767E5" w:rsidRPr="00030248" w:rsidRDefault="00990188" w:rsidP="003E087C">
            <w:pPr>
              <w:ind w:left="-9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D767E5" w:rsidRPr="00030248" w:rsidRDefault="00D767E5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детей и молодежи навыков здорового образа жизни и профилактики хронических НИЗ, профилактика вредных привычек</w:t>
            </w:r>
          </w:p>
        </w:tc>
      </w:tr>
      <w:tr w:rsidR="00D767E5" w:rsidRPr="00030248" w:rsidTr="003E087C">
        <w:trPr>
          <w:trHeight w:val="169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D767E5" w:rsidRPr="00030248" w:rsidRDefault="00D767E5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D767E5" w:rsidRPr="00030248" w:rsidRDefault="00D767E5" w:rsidP="003E087C">
            <w:pPr>
              <w:ind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мотивированию граждан к ведению здорового образа жизни посредством проведения информационно-коммуникационной кампании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D767E5" w:rsidRPr="00030248" w:rsidRDefault="00587EBF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«ЯРБ» ГБУЗ «МОБ», </w:t>
            </w:r>
            <w:r w:rsidR="00616E04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администрация, </w:t>
            </w:r>
            <w:proofErr w:type="spellStart"/>
            <w:r w:rsidR="00030248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ОФКСиТ</w:t>
            </w:r>
            <w:proofErr w:type="spellEnd"/>
            <w:r w:rsidR="00616E04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90188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 w:rsidR="00616E04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образования, </w:t>
            </w:r>
            <w:r w:rsidR="00990188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="00616E04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культуры, редакция газеты «Северная правда»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D767E5" w:rsidRPr="00030248" w:rsidRDefault="00990188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D767E5" w:rsidRPr="00030248" w:rsidRDefault="00D767E5" w:rsidP="003E087C">
            <w:pPr>
              <w:ind w:left="87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большого количества жителей по вопросам здорового образа жизни, профилактике наиболее значимых факторов риска развития инфекционных и неинфекционных заболеваний, профилактике и борьбе с табакокурением, немедицинским потреблением наркотических и психоактивных</w:t>
            </w:r>
          </w:p>
        </w:tc>
      </w:tr>
      <w:tr w:rsidR="00494997" w:rsidRPr="00030248" w:rsidTr="003E087C">
        <w:trPr>
          <w:trHeight w:val="156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494997" w:rsidRPr="00030248" w:rsidRDefault="00494997" w:rsidP="003E087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494997" w:rsidRPr="00030248" w:rsidRDefault="00494997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вовлечению волонтеров Ягоднинского округа в мероприятия по укреплению общественного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494997" w:rsidRPr="00030248" w:rsidRDefault="00587EBF" w:rsidP="003E087C">
            <w:pPr>
              <w:spacing w:after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«ЯРБ» ГБУЗ «МОБ», </w:t>
            </w:r>
            <w:r w:rsidR="00D54B56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администрация, </w:t>
            </w:r>
            <w:r w:rsidR="00990188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 w:rsidR="009158ED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образования, </w:t>
            </w:r>
            <w:r w:rsidR="00990188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="009158ED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культуры, </w:t>
            </w:r>
            <w:proofErr w:type="spellStart"/>
            <w:r w:rsidR="00030248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494997" w:rsidRPr="00030248" w:rsidRDefault="00990188" w:rsidP="003E087C">
            <w:pPr>
              <w:spacing w:after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494997" w:rsidRPr="00030248" w:rsidRDefault="00494997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числа лиц, вовлеченных в решение вопросов по здоровому образу жизни, профилактике хронических НИЗ</w:t>
            </w:r>
          </w:p>
        </w:tc>
      </w:tr>
      <w:tr w:rsidR="00494997" w:rsidRPr="00030248" w:rsidTr="003E087C">
        <w:trPr>
          <w:trHeight w:val="139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494997" w:rsidRPr="00030248" w:rsidRDefault="00494997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494997" w:rsidRPr="00030248" w:rsidRDefault="00494997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внедрение корпоративных программ укрепления здоровья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494997" w:rsidRPr="00030248" w:rsidRDefault="00587EBF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«ЯРБ» ГБУЗ «МОБ», </w:t>
            </w:r>
            <w:proofErr w:type="spellStart"/>
            <w:r w:rsidR="00030248" w:rsidRPr="00030248">
              <w:rPr>
                <w:rFonts w:ascii="Times New Roman" w:eastAsia="Times New Roman" w:hAnsi="Times New Roman" w:cs="Times New Roman"/>
                <w:sz w:val="24"/>
                <w:szCs w:val="24"/>
              </w:rPr>
              <w:t>ОФКСиТ</w:t>
            </w:r>
            <w:proofErr w:type="spellEnd"/>
            <w:r w:rsidR="00163990"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управление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494997" w:rsidRPr="00030248" w:rsidRDefault="00990188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92" w:type="dxa"/>
              <w:bottom w:w="0" w:type="dxa"/>
              <w:right w:w="110" w:type="dxa"/>
            </w:tcMar>
            <w:hideMark/>
          </w:tcPr>
          <w:p w:rsidR="00494997" w:rsidRPr="00030248" w:rsidRDefault="005D1006" w:rsidP="003E08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03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</w:t>
            </w:r>
            <w:r w:rsidRPr="0003024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количества благоустроенных </w:t>
            </w:r>
            <w:r w:rsidR="00494997" w:rsidRPr="0003024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дворовых территорий</w:t>
            </w:r>
            <w:r w:rsidR="00163990" w:rsidRPr="0003024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,</w:t>
            </w:r>
            <w:r w:rsidR="00587EBF" w:rsidRPr="0003024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  <w:r w:rsidRPr="0003024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зон отдыха, обустроенных </w:t>
            </w:r>
            <w:r w:rsidR="00494997" w:rsidRPr="0003024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площад</w:t>
            </w:r>
            <w:r w:rsidRPr="0003024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ок</w:t>
            </w:r>
            <w:r w:rsidR="00494997" w:rsidRPr="0003024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для занятий физической культурой</w:t>
            </w:r>
          </w:p>
        </w:tc>
      </w:tr>
    </w:tbl>
    <w:p w:rsidR="009970B5" w:rsidRDefault="009970B5" w:rsidP="009242B2">
      <w:pPr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0B5" w:rsidRPr="00030248" w:rsidRDefault="009970B5" w:rsidP="009242B2">
      <w:pPr>
        <w:numPr>
          <w:ilvl w:val="0"/>
          <w:numId w:val="5"/>
        </w:numPr>
        <w:spacing w:after="0" w:line="240" w:lineRule="auto"/>
        <w:ind w:right="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Ресурсное обеспечение Программы </w:t>
      </w:r>
    </w:p>
    <w:p w:rsidR="006363FB" w:rsidRPr="00030248" w:rsidRDefault="006363FB" w:rsidP="009242B2">
      <w:pPr>
        <w:spacing w:after="0" w:line="240" w:lineRule="auto"/>
        <w:ind w:left="1110"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0B5" w:rsidRDefault="009970B5" w:rsidP="009242B2">
      <w:pPr>
        <w:spacing w:after="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Финансирование Программных мероприятий за счёт средств бюджета </w:t>
      </w:r>
      <w:r w:rsidRPr="00030248">
        <w:rPr>
          <w:rFonts w:ascii="Times New Roman" w:eastAsia="Times New Roman" w:hAnsi="Times New Roman" w:cs="Times New Roman"/>
          <w:sz w:val="24"/>
          <w:szCs w:val="24"/>
        </w:rPr>
        <w:t xml:space="preserve">Ягоднинского </w:t>
      </w:r>
      <w:r w:rsidR="00AA044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030248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0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Магаданской области 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предусмотрен</w:t>
      </w:r>
      <w:r w:rsidR="00F21F2B" w:rsidRPr="000302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97713" w:rsidRPr="00030248" w:rsidRDefault="00597713" w:rsidP="009242B2">
      <w:pPr>
        <w:spacing w:after="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2FC" w:rsidRPr="001A4621" w:rsidRDefault="006E126E" w:rsidP="009242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A4621">
        <w:rPr>
          <w:rFonts w:ascii="Times New Roman" w:hAnsi="Times New Roman" w:cs="Times New Roman"/>
          <w:sz w:val="24"/>
          <w:szCs w:val="24"/>
        </w:rPr>
        <w:t>Таблица №</w:t>
      </w:r>
      <w:r w:rsidR="001A4621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C472FC" w:rsidRPr="001A4621" w:rsidRDefault="00C472FC" w:rsidP="00924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621">
        <w:rPr>
          <w:rFonts w:ascii="Times New Roman" w:hAnsi="Times New Roman" w:cs="Times New Roman"/>
          <w:sz w:val="24"/>
          <w:szCs w:val="24"/>
        </w:rPr>
        <w:t>«</w:t>
      </w:r>
      <w:r w:rsidRPr="001A4621">
        <w:rPr>
          <w:rFonts w:ascii="Times New Roman" w:eastAsia="Times New Roman" w:hAnsi="Times New Roman" w:cs="Times New Roman"/>
          <w:sz w:val="24"/>
          <w:szCs w:val="24"/>
        </w:rPr>
        <w:t>Ресурсное обеспечение»</w:t>
      </w:r>
    </w:p>
    <w:p w:rsidR="007765C5" w:rsidRPr="00030248" w:rsidRDefault="007765C5" w:rsidP="009242B2">
      <w:pPr>
        <w:spacing w:after="0" w:line="240" w:lineRule="auto"/>
        <w:ind w:right="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TableGrid"/>
        <w:tblW w:w="1056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70" w:type="dxa"/>
        </w:tblCellMar>
        <w:tblLook w:val="04A0"/>
      </w:tblPr>
      <w:tblGrid>
        <w:gridCol w:w="643"/>
        <w:gridCol w:w="4111"/>
        <w:gridCol w:w="1842"/>
        <w:gridCol w:w="1134"/>
        <w:gridCol w:w="709"/>
        <w:gridCol w:w="709"/>
        <w:gridCol w:w="709"/>
        <w:gridCol w:w="709"/>
      </w:tblGrid>
      <w:tr w:rsidR="00E74B12" w:rsidRPr="001A4621" w:rsidTr="003E087C">
        <w:trPr>
          <w:trHeight w:val="111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4B12" w:rsidRPr="001A4621" w:rsidRDefault="006A640A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E74B12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п/п 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мероприятия, мероприятия подпрограммы</w:t>
            </w:r>
          </w:p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(тыс. руб.)</w:t>
            </w:r>
          </w:p>
        </w:tc>
      </w:tr>
      <w:tr w:rsidR="008B1AE1" w:rsidRPr="001A4621" w:rsidTr="003E087C">
        <w:trPr>
          <w:trHeight w:val="259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202</w:t>
            </w:r>
            <w:r w:rsidR="00990188" w:rsidRPr="001A4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990188" w:rsidRPr="001A4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990188" w:rsidRPr="001A4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35212" w:rsidRPr="001A4621" w:rsidTr="003E087C">
        <w:trPr>
          <w:trHeight w:val="221"/>
        </w:trPr>
        <w:tc>
          <w:tcPr>
            <w:tcW w:w="10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12" w:rsidRDefault="00B35212" w:rsidP="003E0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621">
              <w:rPr>
                <w:rFonts w:ascii="Times New Roman" w:hAnsi="Times New Roman" w:cs="Times New Roman"/>
                <w:bCs/>
                <w:sz w:val="24"/>
                <w:szCs w:val="24"/>
              </w:rPr>
              <w:t>1. Мероприятия по выявлению и коррекции факторов риска основных хронических неинфекционных заболеваний у населения Ягоднинского округа</w:t>
            </w:r>
          </w:p>
          <w:p w:rsidR="003E087C" w:rsidRPr="001A4621" w:rsidRDefault="003E087C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46D" w:rsidRPr="001A4621" w:rsidTr="003E087C">
        <w:trPr>
          <w:trHeight w:val="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B4346D" w:rsidRPr="001A4621" w:rsidRDefault="00B4346D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B4346D" w:rsidRPr="001A4621" w:rsidRDefault="00B4346D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методического и материально-технического обеспечения </w:t>
            </w:r>
            <w:r w:rsidR="00587EBF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«ЯРБ» ГБУЗ «МОБ»</w:t>
            </w: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оказывающего первичную медико-санитарную помощь (далее - ПМСП) для внедрения эффективных методов выявления и коррекции факторов риска основных неинфекционных заболеваний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B4346D" w:rsidRPr="001A4621" w:rsidRDefault="00587EBF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«ЯРБ» ГБУЗ «МОБ»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B4346D" w:rsidRPr="001A4621" w:rsidRDefault="00B4346D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115" w:type="dxa"/>
            </w:tcMar>
          </w:tcPr>
          <w:p w:rsidR="00B4346D" w:rsidRPr="001A4621" w:rsidRDefault="00B4346D" w:rsidP="003E087C">
            <w:pPr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B4346D" w:rsidRPr="001A4621" w:rsidRDefault="00B4346D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6D" w:rsidRPr="001A4621" w:rsidRDefault="00B4346D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6D" w:rsidRPr="001A4621" w:rsidRDefault="00B4346D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4B12" w:rsidRPr="001A4621" w:rsidTr="003E087C">
        <w:trPr>
          <w:trHeight w:val="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работы кабинета медицинской профилактики по коррекции факторов риска развития хронических неинфекционных заболеваний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1A4621" w:rsidRDefault="00587EBF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«ЯРБ» ГБУЗ «МОБ»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</w:tcPr>
          <w:p w:rsidR="00E74B12" w:rsidRPr="001A4621" w:rsidRDefault="00E74B12" w:rsidP="003E087C">
            <w:pPr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4B12" w:rsidRPr="001A4621" w:rsidTr="003E087C">
        <w:trPr>
          <w:trHeight w:val="92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1A4621" w:rsidRDefault="00AA0441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  <w:r w:rsidR="00E74B12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по выявлению факторов риска развития заболеваний с участием Центров общественного здоровья, использование полученных данных для принятия решений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1A4621" w:rsidRDefault="00587EBF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«ЯРБ» ГБУЗ «МОБ»</w:t>
            </w:r>
            <w:r w:rsidR="0050030B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</w:tcPr>
          <w:p w:rsidR="00E74B12" w:rsidRPr="001A4621" w:rsidRDefault="00E74B12" w:rsidP="003E087C">
            <w:pPr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4B12" w:rsidRPr="001A4621" w:rsidTr="003E087C">
        <w:trPr>
          <w:trHeight w:val="84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Внедрение в Ягоднинском филиале ГБУЗ «Магаданская областная больница» эффективных технологий профилактики НИЗ среди взрослого населения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1A4621" w:rsidRDefault="00587EBF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«ЯРБ» ГБУЗ «МОБ»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2" w:rsidRPr="001A4621" w:rsidRDefault="00E74B12" w:rsidP="003E087C">
            <w:pPr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4B12" w:rsidRPr="001A4621" w:rsidTr="003E087C">
        <w:trPr>
          <w:trHeight w:val="169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1A4621" w:rsidRDefault="00AA0441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  <w:r w:rsidR="00E74B12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1A4621" w:rsidRDefault="00E74B12" w:rsidP="003E087C">
            <w:pPr>
              <w:spacing w:after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диспансеризации и профилактических медицинских осмотров определенных групп </w:t>
            </w:r>
          </w:p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взрослого населения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1A4621" w:rsidRDefault="00587EBF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«ЯРБ» ГБУЗ «МОБ»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2" w:rsidRPr="001A4621" w:rsidRDefault="00E74B12" w:rsidP="003E087C">
            <w:pPr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4B12" w:rsidRPr="001A4621" w:rsidTr="003E087C">
        <w:trPr>
          <w:trHeight w:val="130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Внедрение корпоративных модельных программ с целью укрепления здоровья работающего населения Ягоднинского городского округа в условиях трудового процесса и производственной среды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1A4621" w:rsidRDefault="00587EBF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«ЯРБ» ГБУЗ «МОБ»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2" w:rsidRPr="001A4621" w:rsidRDefault="00E74B12" w:rsidP="003E087C">
            <w:pPr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4B12" w:rsidRPr="001A4621" w:rsidTr="003E087C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1A4621" w:rsidRDefault="00AA0441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  <w:r w:rsidR="00E74B12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вопросам репродуктивного здоровья, обучение навыкам полового поведения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1A4621" w:rsidRDefault="00587EBF" w:rsidP="003E087C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«ЯРБ» ГБУЗ «МОБ»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2" w:rsidRPr="001A4621" w:rsidRDefault="00E74B12" w:rsidP="003E087C">
            <w:pPr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4B12" w:rsidRPr="001A4621" w:rsidTr="003E087C">
        <w:trPr>
          <w:trHeight w:val="143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1A4621" w:rsidRDefault="00AA0441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  <w:r w:rsidR="00E74B12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профилактических стоматологических осмотров с упором на раннее выявление онкологических заболеваний ротовой полости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1A4621" w:rsidRDefault="00587EBF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«ЯРБ» ГБУЗ «МОБ»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2" w:rsidRPr="001A4621" w:rsidRDefault="00E74B12" w:rsidP="003E087C">
            <w:pPr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4B12" w:rsidRPr="001A4621" w:rsidTr="003E087C">
        <w:trPr>
          <w:trHeight w:val="2427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1A4621" w:rsidRDefault="00AA0441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  <w:r w:rsidR="00E74B12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559D1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мониторинга реализации мероприятий по выявлению и коррекции факторов риска хронических НИЗ (с периодичностью, установленной министерством здравоохранения и демографической политики Магаданской области), принятие решений по итогам мониторинга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1A4621" w:rsidRDefault="00587EBF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«ЯРБ» ГБУЗ «МОБ»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2" w:rsidRPr="001A4621" w:rsidRDefault="00E74B12" w:rsidP="003E087C">
            <w:pPr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1A4621" w:rsidRDefault="00E74B12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59D1" w:rsidRPr="001A4621" w:rsidTr="003E087C">
        <w:trPr>
          <w:trHeight w:val="339"/>
        </w:trPr>
        <w:tc>
          <w:tcPr>
            <w:tcW w:w="1056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E559D1" w:rsidRDefault="00E559D1" w:rsidP="003E0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Мероприятия по ограничению потребления табака, немедицинского потребления наркотических средств и психотропных веществ и алкоголя в </w:t>
            </w:r>
            <w:proofErr w:type="spellStart"/>
            <w:r w:rsidRPr="001A4621"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Ягоднинском</w:t>
            </w:r>
            <w:proofErr w:type="spellEnd"/>
            <w:r w:rsidRPr="001A4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округе</w:t>
            </w:r>
          </w:p>
          <w:p w:rsidR="003E087C" w:rsidRPr="001A4621" w:rsidRDefault="003E087C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63" w:rsidRPr="001A4621" w:rsidTr="003E087C">
        <w:trPr>
          <w:trHeight w:val="170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1A4621" w:rsidRDefault="001E1763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1A4621" w:rsidRDefault="001E1763" w:rsidP="003E087C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информированности населения о вреде активного и пассивного потребления табака, немедицинского потребления наркотических средств и психотропных веществ, о злоупотреблении алкоголем и о способах их преодоления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1A4621" w:rsidRDefault="00587EBF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«ЯРБ» ГБУЗ «МОБ»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1A4621" w:rsidRDefault="001E1763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63" w:rsidRPr="001A4621" w:rsidRDefault="001E1763" w:rsidP="003E087C">
            <w:pPr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63" w:rsidRPr="001A4621" w:rsidRDefault="001E1763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63" w:rsidRPr="001A4621" w:rsidRDefault="001E1763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63" w:rsidRPr="001A4621" w:rsidRDefault="001E1763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1763" w:rsidRPr="001A4621" w:rsidTr="003E087C">
        <w:trPr>
          <w:trHeight w:val="1951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1A4621" w:rsidRDefault="00AA0441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  <w:r w:rsidR="001E1763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1A4621" w:rsidRDefault="001E1763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и оценки информированности населения о вреде потребления табака, немедицинского потребления наркотических средств и психотропных веществ, алкоголя и способах их преодоления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1A4621" w:rsidRDefault="00587EBF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«ЯРБ» ГБУЗ «МОБ»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1A4621" w:rsidRDefault="001E1763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63" w:rsidRPr="001A4621" w:rsidRDefault="001E1763" w:rsidP="003E087C">
            <w:pPr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63" w:rsidRPr="001A4621" w:rsidRDefault="001E1763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63" w:rsidRPr="001A4621" w:rsidRDefault="001E1763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63" w:rsidRPr="001A4621" w:rsidRDefault="001E1763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1763" w:rsidRPr="001A4621" w:rsidTr="003E087C">
        <w:trPr>
          <w:trHeight w:val="117"/>
        </w:trPr>
        <w:tc>
          <w:tcPr>
            <w:tcW w:w="1056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Default="001E1763" w:rsidP="003E0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Мероприятия по формированию культуры здорового питания населения муниципального образования </w:t>
            </w:r>
            <w:r w:rsidR="00E17792" w:rsidRPr="001A462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7E0AE4" w:rsidRPr="001A4621"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</w:t>
            </w:r>
            <w:r w:rsidR="00E17792" w:rsidRPr="001A4621"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proofErr w:type="spellEnd"/>
            <w:r w:rsidR="00587EBF" w:rsidRPr="001A4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7792" w:rsidRPr="001A46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  <w:r w:rsidRPr="001A4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</w:t>
            </w:r>
            <w:r w:rsidR="00E17792" w:rsidRPr="001A4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Магаданской области»</w:t>
            </w:r>
            <w:r w:rsidRPr="001A4621">
              <w:rPr>
                <w:rFonts w:ascii="Times New Roman" w:hAnsi="Times New Roman" w:cs="Times New Roman"/>
                <w:bCs/>
                <w:sz w:val="24"/>
                <w:szCs w:val="24"/>
              </w:rPr>
              <w:t>, внедрению принципов рационального питания, в том числе направленных на ликвидацию микронутриентной недостаточности, сокращение потребления сахара</w:t>
            </w:r>
          </w:p>
          <w:p w:rsidR="003E087C" w:rsidRPr="001A4621" w:rsidRDefault="003E087C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63" w:rsidRPr="001A4621" w:rsidTr="003E087C">
        <w:trPr>
          <w:trHeight w:val="1399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1A4621" w:rsidRDefault="001E1763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1A4621" w:rsidRDefault="001E1763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информированности населения о поведенческих и алиментарно-зависимых факторах риска и доступности продуктов здорового и диетического питания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1A4621" w:rsidRDefault="00587EBF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«ЯРБ» ГБУЗ «МОБ»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1A4621" w:rsidRDefault="001E1763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63" w:rsidRPr="001A4621" w:rsidRDefault="001E1763" w:rsidP="003E087C">
            <w:pPr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63" w:rsidRPr="001A4621" w:rsidRDefault="001E1763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63" w:rsidRPr="001A4621" w:rsidRDefault="001E1763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63" w:rsidRPr="001A4621" w:rsidRDefault="001E1763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1763" w:rsidRPr="001A4621" w:rsidTr="003E087C">
        <w:trPr>
          <w:trHeight w:val="195"/>
        </w:trPr>
        <w:tc>
          <w:tcPr>
            <w:tcW w:w="1056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Default="001E1763" w:rsidP="003E0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621">
              <w:rPr>
                <w:rFonts w:ascii="Times New Roman" w:hAnsi="Times New Roman" w:cs="Times New Roman"/>
                <w:bCs/>
                <w:sz w:val="24"/>
                <w:szCs w:val="24"/>
              </w:rPr>
              <w:t>4. Мероприятия по повышению уровня физической активности населения Ягоднинского округа</w:t>
            </w:r>
          </w:p>
          <w:p w:rsidR="003E087C" w:rsidRPr="001A4621" w:rsidRDefault="003E087C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63" w:rsidRPr="001A4621" w:rsidTr="003E087C">
        <w:trPr>
          <w:trHeight w:val="117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1A4621" w:rsidRDefault="00AA0441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  <w:r w:rsidR="001E1763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1A4621" w:rsidRDefault="001E1763" w:rsidP="003E087C">
            <w:pPr>
              <w:spacing w:after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специалистов по физическому воспитанию образовательных организаций принципам корригирующей гимнастики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1A4621" w:rsidRDefault="00587EBF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«ЯРБ» ГБУЗ «МОБ»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1A4621" w:rsidRDefault="001E1763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63" w:rsidRPr="001A4621" w:rsidRDefault="001E1763" w:rsidP="003E087C">
            <w:pPr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63" w:rsidRPr="001A4621" w:rsidRDefault="001E1763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63" w:rsidRPr="001A4621" w:rsidRDefault="001E1763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63" w:rsidRPr="001A4621" w:rsidRDefault="001E1763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1763" w:rsidRPr="001A4621" w:rsidTr="003E087C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1A4621" w:rsidRDefault="00AA0441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  <w:r w:rsidR="001E1763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1A4621" w:rsidRDefault="001E1763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Привлечение населения к систематическим занятиям физической культурой и спортом: </w:t>
            </w:r>
          </w:p>
          <w:p w:rsidR="001E1763" w:rsidRPr="001A4621" w:rsidRDefault="001E1763" w:rsidP="003E087C">
            <w:pPr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 путем проведения школьных, районных, соревнований по игровым видам спорта, а также взрослого населения старше 18 лет путем подготовки к сдаче норм Всероссийского физкультурно-спортивного комплекса «Готов к труду и обороне»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1A4621" w:rsidRDefault="00587EBF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«ЯРБ» ГБУЗ «МОБ», </w:t>
            </w:r>
            <w:proofErr w:type="spellStart"/>
            <w:r w:rsidR="00030248" w:rsidRPr="001A4621">
              <w:rPr>
                <w:rFonts w:ascii="Times New Roman" w:eastAsia="Times New Roman" w:hAnsi="Times New Roman" w:cs="Times New Roman"/>
                <w:sz w:val="24"/>
                <w:szCs w:val="24"/>
              </w:rPr>
              <w:t>ОФКСиТ</w:t>
            </w:r>
            <w:proofErr w:type="spellEnd"/>
            <w:r w:rsidR="001A107B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 w:rsidR="001A107B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1A4621" w:rsidRDefault="001E1763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63" w:rsidRPr="001A4621" w:rsidRDefault="001E1763" w:rsidP="003E087C">
            <w:pPr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63" w:rsidRPr="001A4621" w:rsidRDefault="001E1763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63" w:rsidRPr="001A4621" w:rsidRDefault="001E1763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63" w:rsidRPr="001A4621" w:rsidRDefault="001E1763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1763" w:rsidRPr="001A4621" w:rsidTr="003E087C">
        <w:trPr>
          <w:trHeight w:val="720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1A4621" w:rsidRDefault="00AA0441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  <w:r w:rsidR="001E1763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1A4621" w:rsidRDefault="001E1763" w:rsidP="003E087C">
            <w:pPr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массовых акций и кампаний для мотивации населения к увеличению физической активности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1A4621" w:rsidRDefault="00587EBF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«ЯРБ» ГБУЗ «МОБ»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Pr="001A4621" w:rsidRDefault="001E1763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63" w:rsidRPr="001A4621" w:rsidRDefault="001E1763" w:rsidP="003E087C">
            <w:pPr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63" w:rsidRPr="001A4621" w:rsidRDefault="001E1763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63" w:rsidRPr="001A4621" w:rsidRDefault="001E1763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63" w:rsidRPr="001A4621" w:rsidRDefault="001E1763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1763" w:rsidRPr="001A4621" w:rsidTr="003E087C">
        <w:trPr>
          <w:trHeight w:val="169"/>
        </w:trPr>
        <w:tc>
          <w:tcPr>
            <w:tcW w:w="1056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E1763" w:rsidRDefault="001E1763" w:rsidP="003E0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621">
              <w:rPr>
                <w:rFonts w:ascii="Times New Roman" w:hAnsi="Times New Roman" w:cs="Times New Roman"/>
                <w:bCs/>
                <w:sz w:val="24"/>
                <w:szCs w:val="24"/>
              </w:rPr>
              <w:t>5. Мероприятия по формированию основ здорового образа жизни среди детей и подростков</w:t>
            </w:r>
          </w:p>
          <w:p w:rsidR="003E087C" w:rsidRPr="001A4621" w:rsidRDefault="003E087C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107B" w:rsidRPr="001A4621" w:rsidTr="003E087C">
        <w:trPr>
          <w:trHeight w:val="169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информированности детей и подростков о вреде табакокурения и употребления алкоголя, а также нерационального питания и низкой физической активности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587EBF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«ЯРБ» ГБУЗ «МОБ»</w:t>
            </w:r>
            <w:r w:rsidR="001A107B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8542A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 w:rsidR="001A107B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образования, </w:t>
            </w:r>
            <w:r w:rsidR="0058542A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="001A107B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1A4621" w:rsidRDefault="001A107B" w:rsidP="003E087C">
            <w:pPr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107B" w:rsidRPr="001A4621" w:rsidTr="003E087C">
        <w:trPr>
          <w:trHeight w:val="104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обеспечение работы в образовательных организациях Ягоднинского округалекториев для школьников и студентов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587EBF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«ЯРБ» ГБУЗ «МОБ»</w:t>
            </w:r>
            <w:r w:rsidR="001A107B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8542A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 w:rsidR="001A107B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1A4621" w:rsidRDefault="001A107B" w:rsidP="003E087C">
            <w:pPr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107B" w:rsidRPr="001A4621" w:rsidTr="003E087C">
        <w:trPr>
          <w:trHeight w:val="156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AA0441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  <w:r w:rsidR="001A107B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spacing w:after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Ежегодное проведение информационной акции для детей и подростков в рамках летней оздоровительной кампании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587EBF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«ЯРБ» ГБУЗ «МОБ»</w:t>
            </w:r>
            <w:r w:rsidR="001A107B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30248" w:rsidRPr="001A4621">
              <w:rPr>
                <w:rFonts w:ascii="Times New Roman" w:eastAsia="Times New Roman" w:hAnsi="Times New Roman" w:cs="Times New Roman"/>
                <w:sz w:val="24"/>
                <w:szCs w:val="24"/>
              </w:rPr>
              <w:t>ОФКСиТ</w:t>
            </w:r>
            <w:proofErr w:type="spellEnd"/>
            <w:r w:rsidR="0058542A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управление </w:t>
            </w:r>
            <w:r w:rsidR="001A107B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образования, </w:t>
            </w:r>
            <w:r w:rsidR="0058542A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="001A107B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1A4621" w:rsidRDefault="001A107B" w:rsidP="003E087C">
            <w:pPr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107B" w:rsidRPr="001A4621" w:rsidTr="003E087C">
        <w:trPr>
          <w:trHeight w:val="130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цикла тематических информационно-просветительских мероприятий для детей и подростков с целью повышения культуры здорового образа жизни с участием библиотечной системы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587EBF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«ЯРБ» ГБУЗ «МОБ»</w:t>
            </w:r>
            <w:r w:rsidR="0058542A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отдел</w:t>
            </w:r>
            <w:r w:rsidR="00ED5855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1A4621" w:rsidRDefault="001A107B" w:rsidP="003E087C">
            <w:pPr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107B" w:rsidRPr="001A4621" w:rsidTr="003E087C">
        <w:trPr>
          <w:trHeight w:val="143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социально-психологического тестирования обучающихся образовательных организаций на предмет потребления наркотических средств, психотропных и других токсических веществ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587EBF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«ЯРБ» ГБУЗ «МОБ»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1A4621" w:rsidRDefault="001A107B" w:rsidP="003E087C">
            <w:pPr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107B" w:rsidRPr="001A4621" w:rsidTr="003E087C">
        <w:trPr>
          <w:trHeight w:val="156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ind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профилактику суицидального поведения среди обучающихся образовательных организаций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587EBF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«ЯРБ» ГБУЗ «МОБ», управление</w:t>
            </w:r>
            <w:r w:rsidR="00AE5B87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1A4621" w:rsidRDefault="001A107B" w:rsidP="003E087C">
            <w:pPr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107B" w:rsidRPr="001A4621" w:rsidTr="003E087C">
        <w:trPr>
          <w:trHeight w:val="208"/>
        </w:trPr>
        <w:tc>
          <w:tcPr>
            <w:tcW w:w="1056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Default="001A107B" w:rsidP="003E0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621">
              <w:rPr>
                <w:rFonts w:ascii="Times New Roman" w:hAnsi="Times New Roman" w:cs="Times New Roman"/>
                <w:bCs/>
                <w:sz w:val="24"/>
                <w:szCs w:val="24"/>
              </w:rPr>
              <w:t>6. Мероприятия по мотивированию граждан к ведению здорового образа жизни посредством проведения информационно-коммуникационной кампании</w:t>
            </w:r>
          </w:p>
          <w:p w:rsidR="003E087C" w:rsidRPr="001A4621" w:rsidRDefault="003E087C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107B" w:rsidRPr="001A4621" w:rsidTr="003E087C">
        <w:trPr>
          <w:trHeight w:val="130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AA0441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  <w:r w:rsidR="001A107B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ind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статей, информационный материалов и социальной рекламы по здоровому образу жизни, профилактике инфекционных и хронических неинфекционных заболеваний, на основе использования материалов Центра общественного здоровья и медицинской профилактики </w:t>
            </w:r>
            <w:r w:rsidRPr="001A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газете «Северная правда», </w:t>
            </w: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официальных сайтах и в аккаунтах администрации Ягоднинского округа, подведомственных </w:t>
            </w:r>
            <w:r w:rsidR="009D4309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управлений, отделов и</w:t>
            </w: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3E087C" w:rsidRDefault="00587EBF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«ЯРБ» ГБУЗ «МОБ»</w:t>
            </w:r>
            <w:r w:rsidR="00616E04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0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администрация,</w:t>
            </w:r>
          </w:p>
          <w:p w:rsidR="001A107B" w:rsidRPr="001A4621" w:rsidRDefault="00030248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4621">
              <w:rPr>
                <w:rFonts w:ascii="Times New Roman" w:eastAsia="Times New Roman" w:hAnsi="Times New Roman" w:cs="Times New Roman"/>
                <w:sz w:val="24"/>
                <w:szCs w:val="24"/>
              </w:rPr>
              <w:t>ОФКСиТ</w:t>
            </w:r>
            <w:proofErr w:type="spellEnd"/>
            <w:r w:rsidR="00616E04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5308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 w:rsidR="00616E04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образования, </w:t>
            </w:r>
            <w:r w:rsidR="00B35308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="00616E04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культуры, редакция газеты «Северная правда»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1A4621" w:rsidRDefault="001A107B" w:rsidP="003E087C">
            <w:pPr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107B" w:rsidRPr="001A4621" w:rsidTr="003E087C">
        <w:trPr>
          <w:trHeight w:val="143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AA0441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  <w:r w:rsidR="001A107B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телефонной службы по вопросам здорового образа жизни, профилактике хронических НИЗ, отказу от вредных привычек, вопросам диспансеризации и профилактических осмотров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587EBF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«ЯРБ» ГБУЗ «МОБ»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1A4621" w:rsidRDefault="001A107B" w:rsidP="003E087C">
            <w:pPr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107B" w:rsidRPr="001A4621" w:rsidTr="003E087C">
        <w:trPr>
          <w:trHeight w:val="78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AA0441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  <w:r w:rsidR="001A107B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Разработка, издание и распространение учебной и методической литературы профилактической направленности в зависимости от целевой аудитории (медицинские работники, педагогические работники, дети и подростки, родители, молодежь, граждане трудоспособного возраста, граждане старше трудоспособного возраста), с использованием методических материалов Центра общественного здоровья и медицинской профилактики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587EBF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«ЯРБ» ГБУЗ «МОБ»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1A4621" w:rsidRDefault="001A107B" w:rsidP="003E087C">
            <w:pPr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107B" w:rsidRPr="001A4621" w:rsidTr="003E087C">
        <w:trPr>
          <w:trHeight w:val="2304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Издание и распространение среди населения Ягоднинского округа памяток, брошюр, листовок по здоровому образу жизни, двигательным режимам, профилактике факторов риска развития заболеваний, вредным привычкам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587EBF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«ЯРБ» ГБУЗ «МОБ»</w:t>
            </w:r>
            <w:r w:rsidR="0061468E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администрация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1A4621" w:rsidRDefault="001A107B" w:rsidP="003E087C">
            <w:pPr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107B" w:rsidRPr="001A4621" w:rsidTr="003E087C">
        <w:trPr>
          <w:trHeight w:val="285"/>
        </w:trPr>
        <w:tc>
          <w:tcPr>
            <w:tcW w:w="1056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Default="001A107B" w:rsidP="003E0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Мероприятия по вовлечению волонтеров Ягоднинского </w:t>
            </w:r>
            <w:r w:rsidR="007C6438" w:rsidRPr="001A4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округа Магаданской области </w:t>
            </w:r>
            <w:r w:rsidRPr="001A4621">
              <w:rPr>
                <w:rFonts w:ascii="Times New Roman" w:hAnsi="Times New Roman" w:cs="Times New Roman"/>
                <w:bCs/>
                <w:sz w:val="24"/>
                <w:szCs w:val="24"/>
              </w:rPr>
              <w:t>в мероприятия по укреплению общественного здоровья</w:t>
            </w:r>
          </w:p>
          <w:p w:rsidR="003E087C" w:rsidRPr="001A4621" w:rsidRDefault="003E087C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107B" w:rsidRPr="001A4621" w:rsidTr="003E087C">
        <w:trPr>
          <w:trHeight w:val="130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AA0441" w:rsidP="003E087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7.1</w:t>
            </w:r>
            <w:r w:rsidR="001A107B" w:rsidRPr="001A4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потребностей в добровольческих ресурсах и распределение функциональных обязанностей волонтеров по участию в мероприятиях по укреплению общественного здоровья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587EBF" w:rsidP="003E087C">
            <w:pPr>
              <w:spacing w:after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«ЯРБ» ГБУЗ «МОБ»</w:t>
            </w:r>
            <w:r w:rsidR="0061468E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администрация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1A4621" w:rsidRDefault="001A107B" w:rsidP="003E087C">
            <w:pPr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107B" w:rsidRPr="001A4621" w:rsidTr="003E087C">
        <w:trPr>
          <w:trHeight w:val="156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AA0441" w:rsidP="003E087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7.2</w:t>
            </w:r>
            <w:r w:rsidR="001A107B" w:rsidRPr="001A4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волонтеров вопросам общественного здоровья, формирования здорового образа жизни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587EBF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«ЯРБ» ГБУЗ «МОБ»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1A4621" w:rsidRDefault="001A107B" w:rsidP="003E087C">
            <w:pPr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107B" w:rsidRPr="001A4621" w:rsidTr="003E087C">
        <w:trPr>
          <w:trHeight w:val="156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7.3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волонтерских отрядов из числа старшеклассников, студентов и обучающихся образовательных организаций Ягоднинского городского округа с целью обучения формированию навыков здорового образа жизни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587EBF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«ЯРБ» ГБУЗ «МОБ»</w:t>
            </w:r>
            <w:r w:rsidR="007B03BA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администрация, </w:t>
            </w:r>
            <w:r w:rsidR="007C6438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 w:rsidR="007B03BA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1A4621" w:rsidRDefault="001A107B" w:rsidP="003E087C">
            <w:pPr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107B" w:rsidRPr="001A4621" w:rsidTr="003E087C">
        <w:trPr>
          <w:trHeight w:val="169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7.4.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информационной, административной и материально-технической поддержки добровольческим организациям в рамках реализации настоящей Программы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587EBF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«ЯРБ» ГБУЗ «МОБ»</w:t>
            </w:r>
            <w:r w:rsidR="000A6164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администрация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1A4621" w:rsidRDefault="001A107B" w:rsidP="003E087C">
            <w:pPr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107B" w:rsidRPr="001A4621" w:rsidTr="003E087C">
        <w:trPr>
          <w:trHeight w:val="143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7.5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формировании мотивационной программы – поощрение волонтеров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587EBF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«ЯРБ» ГБУЗ «МОБ»</w:t>
            </w:r>
            <w:r w:rsidR="000A6164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администрация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1A4621" w:rsidRDefault="001A107B" w:rsidP="003E087C">
            <w:pPr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107B" w:rsidRPr="001A4621" w:rsidTr="003E087C">
        <w:trPr>
          <w:trHeight w:val="130"/>
        </w:trPr>
        <w:tc>
          <w:tcPr>
            <w:tcW w:w="1056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Разработка и внедрение корпоративных программ укрепления здоровья</w:t>
            </w:r>
          </w:p>
          <w:p w:rsidR="003E087C" w:rsidRPr="001A4621" w:rsidRDefault="003E087C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107B" w:rsidRPr="001A4621" w:rsidTr="003E087C">
        <w:trPr>
          <w:trHeight w:val="130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занятий спортом, правильного питания, профилактики социально-значимых заболеваний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587EBF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«ЯРБ» ГБУЗ «МОБ»</w:t>
            </w:r>
            <w:r w:rsidR="000A6164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администрация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1A4621" w:rsidRDefault="001A107B" w:rsidP="003E087C">
            <w:pPr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107B" w:rsidRPr="001A4621" w:rsidTr="003E087C">
        <w:trPr>
          <w:trHeight w:val="143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нетерпимых условий для распространения вредных привычек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587EBF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«ЯРБ» ГБУЗ «МОБ»</w:t>
            </w:r>
            <w:r w:rsidR="000A6164"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администрация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1A4621" w:rsidRDefault="001A107B" w:rsidP="003E087C">
            <w:pPr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A4621" w:rsidRDefault="001A107B" w:rsidP="003E0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765C5" w:rsidRPr="00030248" w:rsidRDefault="007765C5" w:rsidP="009242B2">
      <w:pPr>
        <w:spacing w:after="0" w:line="240" w:lineRule="auto"/>
        <w:ind w:left="1110" w:right="9" w:firstLine="1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65C5" w:rsidRPr="001A4621" w:rsidRDefault="007765C5" w:rsidP="0008249F">
      <w:pPr>
        <w:spacing w:after="0" w:line="240" w:lineRule="auto"/>
        <w:ind w:right="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087C" w:rsidRDefault="003E087C" w:rsidP="009242B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87C" w:rsidRDefault="003E087C" w:rsidP="009242B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87C" w:rsidRDefault="003E087C" w:rsidP="009242B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9B" w:rsidRPr="001A4621" w:rsidRDefault="0008249F" w:rsidP="009242B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3719B" w:rsidRPr="001A4621">
        <w:rPr>
          <w:rFonts w:ascii="Times New Roman" w:hAnsi="Times New Roman" w:cs="Times New Roman"/>
          <w:b/>
          <w:sz w:val="24"/>
          <w:szCs w:val="24"/>
        </w:rPr>
        <w:t>. Основные меры правового регулирования  Программы</w:t>
      </w:r>
    </w:p>
    <w:p w:rsidR="00A3719B" w:rsidRPr="001A4621" w:rsidRDefault="00A3719B" w:rsidP="009242B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3719B" w:rsidRDefault="00A3719B" w:rsidP="009242B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A4621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предполагается осуществление мер правового регулирования, представленных в </w:t>
      </w:r>
      <w:hyperlink w:anchor="Par16497" w:tooltip="Ссылка на текущий документ" w:history="1">
        <w:r w:rsidRPr="001A462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таблице</w:t>
        </w:r>
      </w:hyperlink>
      <w:r w:rsidR="001A4621">
        <w:rPr>
          <w:rFonts w:ascii="Times New Roman" w:hAnsi="Times New Roman" w:cs="Times New Roman"/>
          <w:sz w:val="24"/>
          <w:szCs w:val="24"/>
        </w:rPr>
        <w:t xml:space="preserve"> </w:t>
      </w:r>
      <w:r w:rsidRPr="001A4621">
        <w:rPr>
          <w:rFonts w:ascii="Times New Roman" w:hAnsi="Times New Roman" w:cs="Times New Roman"/>
          <w:sz w:val="24"/>
          <w:szCs w:val="24"/>
        </w:rPr>
        <w:t xml:space="preserve">№ </w:t>
      </w:r>
      <w:r w:rsidR="006A640A" w:rsidRPr="001A4621">
        <w:rPr>
          <w:rFonts w:ascii="Times New Roman" w:hAnsi="Times New Roman" w:cs="Times New Roman"/>
          <w:sz w:val="24"/>
          <w:szCs w:val="24"/>
        </w:rPr>
        <w:t>1</w:t>
      </w:r>
      <w:r w:rsidR="001A4621">
        <w:rPr>
          <w:rFonts w:ascii="Times New Roman" w:hAnsi="Times New Roman" w:cs="Times New Roman"/>
          <w:sz w:val="24"/>
          <w:szCs w:val="24"/>
        </w:rPr>
        <w:t>0</w:t>
      </w:r>
      <w:r w:rsidRPr="001A4621">
        <w:rPr>
          <w:rFonts w:ascii="Times New Roman" w:hAnsi="Times New Roman" w:cs="Times New Roman"/>
          <w:sz w:val="24"/>
          <w:szCs w:val="24"/>
        </w:rPr>
        <w:t>.</w:t>
      </w:r>
    </w:p>
    <w:p w:rsidR="00597713" w:rsidRPr="001A4621" w:rsidRDefault="00597713" w:rsidP="009242B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363FB" w:rsidRPr="001A4621" w:rsidRDefault="006363FB" w:rsidP="009242B2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" w:name="Par16495"/>
      <w:bookmarkEnd w:id="1"/>
    </w:p>
    <w:p w:rsidR="00A3719B" w:rsidRPr="001A4621" w:rsidRDefault="00A3719B" w:rsidP="009242B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A4621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1A4621" w:rsidRPr="001A4621">
        <w:rPr>
          <w:rFonts w:ascii="Times New Roman" w:hAnsi="Times New Roman" w:cs="Times New Roman"/>
          <w:sz w:val="24"/>
          <w:szCs w:val="24"/>
        </w:rPr>
        <w:t>10</w:t>
      </w:r>
    </w:p>
    <w:p w:rsidR="00A3719B" w:rsidRPr="001A4621" w:rsidRDefault="001A4621" w:rsidP="009242B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6497"/>
      <w:bookmarkEnd w:id="2"/>
      <w:r>
        <w:rPr>
          <w:rFonts w:ascii="Times New Roman" w:hAnsi="Times New Roman" w:cs="Times New Roman"/>
          <w:sz w:val="24"/>
          <w:szCs w:val="24"/>
        </w:rPr>
        <w:t>«</w:t>
      </w:r>
      <w:r w:rsidR="00A3719B" w:rsidRPr="001A4621">
        <w:rPr>
          <w:rFonts w:ascii="Times New Roman" w:hAnsi="Times New Roman" w:cs="Times New Roman"/>
          <w:sz w:val="24"/>
          <w:szCs w:val="24"/>
        </w:rPr>
        <w:t>Сведения об основных мерах правового регулирования</w:t>
      </w:r>
    </w:p>
    <w:p w:rsidR="00A3719B" w:rsidRPr="001A4621" w:rsidRDefault="00A3719B" w:rsidP="009242B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A4621">
        <w:rPr>
          <w:rFonts w:ascii="Times New Roman" w:hAnsi="Times New Roman" w:cs="Times New Roman"/>
          <w:sz w:val="24"/>
          <w:szCs w:val="24"/>
        </w:rPr>
        <w:t>в сфере реализации программы</w:t>
      </w:r>
      <w:r w:rsidR="001A4621">
        <w:rPr>
          <w:rFonts w:ascii="Times New Roman" w:hAnsi="Times New Roman" w:cs="Times New Roman"/>
          <w:sz w:val="24"/>
          <w:szCs w:val="24"/>
        </w:rPr>
        <w:t>»</w:t>
      </w:r>
    </w:p>
    <w:p w:rsidR="009A6FE3" w:rsidRDefault="009A6FE3" w:rsidP="009242B2">
      <w:pPr>
        <w:pStyle w:val="a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7713" w:rsidRPr="001A4621" w:rsidRDefault="00597713" w:rsidP="009242B2">
      <w:pPr>
        <w:pStyle w:val="a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4"/>
        <w:gridCol w:w="2008"/>
        <w:gridCol w:w="3969"/>
        <w:gridCol w:w="1984"/>
        <w:gridCol w:w="1701"/>
      </w:tblGrid>
      <w:tr w:rsidR="009A6FE3" w:rsidRPr="001A4621" w:rsidTr="00F21F2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3" w:rsidRPr="001A4621" w:rsidRDefault="009A6FE3" w:rsidP="0092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3" w:rsidRPr="001A4621" w:rsidRDefault="009A6FE3" w:rsidP="0092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3" w:rsidRPr="001A4621" w:rsidRDefault="009A6FE3" w:rsidP="0092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3" w:rsidRPr="001A4621" w:rsidRDefault="009A6FE3" w:rsidP="0092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3" w:rsidRPr="001A4621" w:rsidRDefault="009A6FE3" w:rsidP="0092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9A6FE3" w:rsidRPr="001A4621" w:rsidTr="00F21F2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3" w:rsidRPr="001A4621" w:rsidRDefault="009A6FE3" w:rsidP="0092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3" w:rsidRPr="001A4621" w:rsidRDefault="009A6FE3" w:rsidP="0092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3" w:rsidRPr="001A4621" w:rsidRDefault="00933556" w:rsidP="0092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плана мероприятий по формированию здорового образа жизни среди детей и молодежи на территории Ягоднинского городского округа в 202</w:t>
            </w:r>
            <w:r w:rsidR="00DF4BC1" w:rsidRPr="001A4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1A4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-202</w:t>
            </w:r>
            <w:r w:rsidR="00DF4BC1" w:rsidRPr="001A4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1A4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="0011105F" w:rsidRPr="001A4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3" w:rsidRPr="001A4621" w:rsidRDefault="009F0BD0" w:rsidP="009F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A6FE3" w:rsidRPr="001A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56" w:rsidRPr="001A4621" w:rsidRDefault="00933556" w:rsidP="0092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3719B" w:rsidRPr="001A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 </w:t>
            </w:r>
            <w:r w:rsidRPr="001A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9A6FE3" w:rsidRPr="001A4621" w:rsidRDefault="00933556" w:rsidP="0092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A4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F4BC1" w:rsidRPr="001A46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A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 w:rsidR="00DF4BC1" w:rsidRPr="001A46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A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годов</w:t>
            </w:r>
          </w:p>
        </w:tc>
      </w:tr>
      <w:tr w:rsidR="009A6FE3" w:rsidRPr="001A4621" w:rsidTr="00F21F2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3" w:rsidRPr="001A4621" w:rsidRDefault="009A6FE3" w:rsidP="0092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3" w:rsidRPr="001A4621" w:rsidRDefault="00933556" w:rsidP="0092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56" w:rsidRPr="001A4621" w:rsidRDefault="00933556" w:rsidP="0092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621">
              <w:rPr>
                <w:rFonts w:ascii="Times New Roman" w:hAnsi="Times New Roman" w:cs="Times New Roman"/>
                <w:sz w:val="24"/>
                <w:szCs w:val="24"/>
              </w:rPr>
              <w:t>О проведении молодёжной акции</w:t>
            </w:r>
          </w:p>
          <w:p w:rsidR="00933556" w:rsidRPr="001A4621" w:rsidRDefault="00933556" w:rsidP="0092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621">
              <w:rPr>
                <w:rFonts w:ascii="Times New Roman" w:hAnsi="Times New Roman" w:cs="Times New Roman"/>
                <w:sz w:val="24"/>
                <w:szCs w:val="24"/>
              </w:rPr>
              <w:t xml:space="preserve">«Бросают все!», посвящённой </w:t>
            </w:r>
          </w:p>
          <w:p w:rsidR="009A6FE3" w:rsidRPr="009F0BD0" w:rsidRDefault="00933556" w:rsidP="009F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621">
              <w:rPr>
                <w:rFonts w:ascii="Times New Roman" w:hAnsi="Times New Roman" w:cs="Times New Roman"/>
                <w:sz w:val="24"/>
                <w:szCs w:val="24"/>
              </w:rPr>
              <w:t>Дню отказа от курения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3" w:rsidRPr="001A4621" w:rsidRDefault="009F0BD0" w:rsidP="0092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A6FE3" w:rsidRPr="001A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</w:t>
            </w:r>
          </w:p>
          <w:p w:rsidR="009A6FE3" w:rsidRPr="001A4621" w:rsidRDefault="009A6FE3" w:rsidP="0092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3" w:rsidRPr="001A4621" w:rsidRDefault="00933556" w:rsidP="0092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A6FE3" w:rsidRPr="001A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9A6FE3" w:rsidRPr="001A4621" w:rsidRDefault="009A6FE3" w:rsidP="0092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A4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F4BC1" w:rsidRPr="001A46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A4621">
              <w:rPr>
                <w:rFonts w:ascii="Times New Roman" w:eastAsia="Times New Roman" w:hAnsi="Times New Roman" w:cs="Times New Roman"/>
                <w:sz w:val="24"/>
                <w:szCs w:val="24"/>
              </w:rPr>
              <w:t>- 202</w:t>
            </w:r>
            <w:r w:rsidR="00DF4BC1" w:rsidRPr="001A46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A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годов</w:t>
            </w:r>
          </w:p>
        </w:tc>
      </w:tr>
      <w:tr w:rsidR="009A6FE3" w:rsidRPr="001A4621" w:rsidTr="00F21F2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3" w:rsidRPr="001A4621" w:rsidRDefault="009A6FE3" w:rsidP="0092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3" w:rsidRPr="001A4621" w:rsidRDefault="00A3719B" w:rsidP="0092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3" w:rsidRPr="001A4621" w:rsidRDefault="00463FE9" w:rsidP="0092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621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декады </w:t>
            </w:r>
            <w:r w:rsidR="00A3719B" w:rsidRPr="001A4621">
              <w:rPr>
                <w:rFonts w:ascii="Times New Roman" w:hAnsi="Times New Roman" w:cs="Times New Roman"/>
                <w:sz w:val="24"/>
                <w:szCs w:val="24"/>
              </w:rPr>
              <w:t>«Жизнь без наркотиков» в Ягоднинском округе в 202</w:t>
            </w:r>
            <w:r w:rsidR="00DF4BC1" w:rsidRPr="001A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05F" w:rsidRPr="001A462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F4BC1" w:rsidRPr="001A46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105F" w:rsidRPr="001A4621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3" w:rsidRPr="001A4621" w:rsidRDefault="009F0BD0" w:rsidP="009F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A6FE3" w:rsidRPr="001A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E3" w:rsidRPr="001A4621" w:rsidRDefault="00A3719B" w:rsidP="0092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1A46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A6FE3" w:rsidRPr="001A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</w:t>
            </w:r>
            <w:r w:rsidR="009A6FE3" w:rsidRPr="001A4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F4BC1" w:rsidRPr="001A46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A6FE3" w:rsidRPr="001A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 w:rsidR="00DF4BC1" w:rsidRPr="001A46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A6FE3" w:rsidRPr="001A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</w:tbl>
    <w:p w:rsidR="006A640A" w:rsidRPr="001A4621" w:rsidRDefault="006A640A" w:rsidP="009242B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713" w:rsidRDefault="00597713" w:rsidP="009242B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9B" w:rsidRPr="001A4621" w:rsidRDefault="0008249F" w:rsidP="009242B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3719B" w:rsidRPr="001A4621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3" w:name="Par16566"/>
      <w:bookmarkEnd w:id="3"/>
      <w:r w:rsidR="00A3719B" w:rsidRPr="001A4621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 контроля за реализацией </w:t>
      </w:r>
      <w:r w:rsidR="00AA044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3719B" w:rsidRPr="001A4621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</w:p>
    <w:p w:rsidR="0011105F" w:rsidRPr="001A4621" w:rsidRDefault="0011105F" w:rsidP="009242B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C04" w:rsidRPr="001A4621" w:rsidRDefault="00B57C04" w:rsidP="009242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6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реализацией Программы осуществляется в соответствии с постановлением администрации Ягоднинского муниципального о</w:t>
      </w:r>
      <w:r w:rsidR="00AA0441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круга Магаданской области от 09.01.</w:t>
      </w:r>
      <w:r w:rsidRPr="001A4621">
        <w:rPr>
          <w:rFonts w:ascii="Times New Roman" w:eastAsia="Times New Roman" w:hAnsi="Times New Roman" w:cs="Times New Roman"/>
          <w:color w:val="000000"/>
          <w:sz w:val="24"/>
          <w:szCs w:val="24"/>
        </w:rPr>
        <w:t>2023 № 10 «</w:t>
      </w:r>
      <w:r w:rsidRPr="001A46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</w:t>
      </w:r>
      <w:r w:rsidRPr="001A462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E08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7C04" w:rsidRPr="001A4621" w:rsidRDefault="00B57C04" w:rsidP="009242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F6F" w:rsidRPr="001A4621" w:rsidRDefault="00964F6F" w:rsidP="009242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621">
        <w:rPr>
          <w:rFonts w:ascii="Times New Roman" w:hAnsi="Times New Roman" w:cs="Times New Roman"/>
          <w:sz w:val="24"/>
          <w:szCs w:val="24"/>
        </w:rPr>
        <w:t xml:space="preserve">В целях оперативного контроля реализации </w:t>
      </w:r>
      <w:r w:rsidR="003E087C">
        <w:rPr>
          <w:rFonts w:ascii="Times New Roman" w:hAnsi="Times New Roman" w:cs="Times New Roman"/>
          <w:sz w:val="24"/>
          <w:szCs w:val="24"/>
        </w:rPr>
        <w:t>П</w:t>
      </w:r>
      <w:r w:rsidRPr="001A4621">
        <w:rPr>
          <w:rFonts w:ascii="Times New Roman" w:hAnsi="Times New Roman" w:cs="Times New Roman"/>
          <w:sz w:val="24"/>
          <w:szCs w:val="24"/>
        </w:rPr>
        <w:t>рограмм</w:t>
      </w:r>
      <w:r w:rsidR="003E087C">
        <w:rPr>
          <w:rFonts w:ascii="Times New Roman" w:hAnsi="Times New Roman" w:cs="Times New Roman"/>
          <w:sz w:val="24"/>
          <w:szCs w:val="24"/>
        </w:rPr>
        <w:t xml:space="preserve">ы </w:t>
      </w:r>
      <w:r w:rsidRPr="001A4621">
        <w:rPr>
          <w:rFonts w:ascii="Times New Roman" w:hAnsi="Times New Roman" w:cs="Times New Roman"/>
          <w:sz w:val="24"/>
          <w:szCs w:val="24"/>
        </w:rPr>
        <w:t xml:space="preserve"> </w:t>
      </w:r>
      <w:r w:rsidR="00B57C04" w:rsidRPr="001A4621">
        <w:rPr>
          <w:rFonts w:ascii="Times New Roman" w:hAnsi="Times New Roman" w:cs="Times New Roman"/>
          <w:sz w:val="24"/>
          <w:szCs w:val="24"/>
        </w:rPr>
        <w:t>управление экономического развития</w:t>
      </w:r>
      <w:r w:rsidRPr="001A4621">
        <w:rPr>
          <w:rFonts w:ascii="Times New Roman" w:hAnsi="Times New Roman" w:cs="Times New Roman"/>
          <w:sz w:val="24"/>
          <w:szCs w:val="24"/>
        </w:rPr>
        <w:t xml:space="preserve"> администрации и ответственный исполнитель осуществляют мониторинг реализации </w:t>
      </w:r>
      <w:r w:rsidR="003E087C">
        <w:rPr>
          <w:rFonts w:ascii="Times New Roman" w:hAnsi="Times New Roman" w:cs="Times New Roman"/>
          <w:sz w:val="24"/>
          <w:szCs w:val="24"/>
        </w:rPr>
        <w:t>П</w:t>
      </w:r>
      <w:r w:rsidRPr="001A4621">
        <w:rPr>
          <w:rFonts w:ascii="Times New Roman" w:hAnsi="Times New Roman" w:cs="Times New Roman"/>
          <w:sz w:val="24"/>
          <w:szCs w:val="24"/>
        </w:rPr>
        <w:t>рограмм</w:t>
      </w:r>
      <w:r w:rsidR="003E087C">
        <w:rPr>
          <w:rFonts w:ascii="Times New Roman" w:hAnsi="Times New Roman" w:cs="Times New Roman"/>
          <w:sz w:val="24"/>
          <w:szCs w:val="24"/>
        </w:rPr>
        <w:t>ы</w:t>
      </w:r>
      <w:r w:rsidRPr="001A4621">
        <w:rPr>
          <w:rFonts w:ascii="Times New Roman" w:hAnsi="Times New Roman" w:cs="Times New Roman"/>
          <w:sz w:val="24"/>
          <w:szCs w:val="24"/>
        </w:rPr>
        <w:t xml:space="preserve"> за I квартал, первое полугодие, 9 месяцев текущего финансового года.</w:t>
      </w:r>
    </w:p>
    <w:p w:rsidR="00A3719B" w:rsidRDefault="00A3719B" w:rsidP="00924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713" w:rsidRPr="001A4621" w:rsidRDefault="00597713" w:rsidP="00924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19B" w:rsidRDefault="0008249F" w:rsidP="00924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49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3719B" w:rsidRPr="001A46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3719B" w:rsidRPr="001A4621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реализации </w:t>
      </w:r>
      <w:r w:rsidR="003E087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3719B" w:rsidRPr="001A4621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</w:p>
    <w:p w:rsidR="001A4621" w:rsidRPr="001A4621" w:rsidRDefault="001A4621" w:rsidP="00924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C10" w:rsidRPr="001A4621" w:rsidRDefault="00A3719B" w:rsidP="001A4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621">
        <w:rPr>
          <w:rFonts w:ascii="Times New Roman" w:eastAsia="Times New Roman" w:hAnsi="Times New Roman" w:cs="Times New Roman"/>
          <w:sz w:val="24"/>
          <w:szCs w:val="24"/>
        </w:rPr>
        <w:t>Период реализации Программы составляет три года – 202</w:t>
      </w:r>
      <w:r w:rsidR="00B57C04" w:rsidRPr="001A462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A4621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B57C04" w:rsidRPr="001A462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A4621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B57C04" w:rsidRPr="001A462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A4621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353C10" w:rsidRPr="00030248" w:rsidRDefault="00353C10" w:rsidP="009242B2">
      <w:pPr>
        <w:spacing w:after="57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10" w:rsidRDefault="00353C10" w:rsidP="00924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713" w:rsidRDefault="00597713" w:rsidP="00924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713" w:rsidRDefault="00597713" w:rsidP="00924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713" w:rsidRDefault="00597713" w:rsidP="00924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713" w:rsidRDefault="00597713" w:rsidP="003A747E">
      <w:pPr>
        <w:spacing w:after="5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597713" w:rsidSect="006D239B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1CC"/>
    <w:multiLevelType w:val="hybridMultilevel"/>
    <w:tmpl w:val="BECC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B25C3"/>
    <w:multiLevelType w:val="hybridMultilevel"/>
    <w:tmpl w:val="5CA0F1AA"/>
    <w:lvl w:ilvl="0" w:tplc="E8BE6F9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493F50"/>
    <w:multiLevelType w:val="hybridMultilevel"/>
    <w:tmpl w:val="472CF4D8"/>
    <w:lvl w:ilvl="0" w:tplc="AC801F1E">
      <w:start w:val="2020"/>
      <w:numFmt w:val="decimal"/>
      <w:lvlText w:val="%1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FC65B2">
      <w:start w:val="1"/>
      <w:numFmt w:val="lowerLetter"/>
      <w:lvlText w:val="%2"/>
      <w:lvlJc w:val="left"/>
      <w:pPr>
        <w:ind w:left="5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28825E">
      <w:start w:val="1"/>
      <w:numFmt w:val="lowerRoman"/>
      <w:lvlText w:val="%3"/>
      <w:lvlJc w:val="left"/>
      <w:pPr>
        <w:ind w:left="5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38560A">
      <w:start w:val="1"/>
      <w:numFmt w:val="decimal"/>
      <w:lvlText w:val="%4"/>
      <w:lvlJc w:val="left"/>
      <w:pPr>
        <w:ind w:left="6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266A3A">
      <w:start w:val="1"/>
      <w:numFmt w:val="lowerLetter"/>
      <w:lvlText w:val="%5"/>
      <w:lvlJc w:val="left"/>
      <w:pPr>
        <w:ind w:left="7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CC0752">
      <w:start w:val="1"/>
      <w:numFmt w:val="lowerRoman"/>
      <w:lvlText w:val="%6"/>
      <w:lvlJc w:val="left"/>
      <w:pPr>
        <w:ind w:left="8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12E560">
      <w:start w:val="1"/>
      <w:numFmt w:val="decimal"/>
      <w:lvlText w:val="%7"/>
      <w:lvlJc w:val="left"/>
      <w:pPr>
        <w:ind w:left="8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C4D68C">
      <w:start w:val="1"/>
      <w:numFmt w:val="lowerLetter"/>
      <w:lvlText w:val="%8"/>
      <w:lvlJc w:val="left"/>
      <w:pPr>
        <w:ind w:left="9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DC5198">
      <w:start w:val="1"/>
      <w:numFmt w:val="lowerRoman"/>
      <w:lvlText w:val="%9"/>
      <w:lvlJc w:val="left"/>
      <w:pPr>
        <w:ind w:left="10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024A0C"/>
    <w:multiLevelType w:val="hybridMultilevel"/>
    <w:tmpl w:val="2F6EFD2E"/>
    <w:lvl w:ilvl="0" w:tplc="79263EA2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E2E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EE60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88D9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A663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08E9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B2E6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DA87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4CF8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4856D2"/>
    <w:multiLevelType w:val="hybridMultilevel"/>
    <w:tmpl w:val="99BAD924"/>
    <w:lvl w:ilvl="0" w:tplc="D71023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ACCF0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8E0A9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C21AB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3ECC5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0E36A6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8F840D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6C604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65244DC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43245A"/>
    <w:multiLevelType w:val="hybridMultilevel"/>
    <w:tmpl w:val="2B3626D6"/>
    <w:lvl w:ilvl="0" w:tplc="A1DC136A">
      <w:start w:val="2022"/>
      <w:numFmt w:val="decimal"/>
      <w:lvlText w:val="%1"/>
      <w:lvlJc w:val="left"/>
      <w:pPr>
        <w:ind w:left="1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1" w:hanging="360"/>
      </w:pPr>
    </w:lvl>
    <w:lvl w:ilvl="2" w:tplc="0419001B" w:tentative="1">
      <w:start w:val="1"/>
      <w:numFmt w:val="lowerRoman"/>
      <w:lvlText w:val="%3."/>
      <w:lvlJc w:val="right"/>
      <w:pPr>
        <w:ind w:left="3031" w:hanging="180"/>
      </w:pPr>
    </w:lvl>
    <w:lvl w:ilvl="3" w:tplc="0419000F" w:tentative="1">
      <w:start w:val="1"/>
      <w:numFmt w:val="decimal"/>
      <w:lvlText w:val="%4."/>
      <w:lvlJc w:val="left"/>
      <w:pPr>
        <w:ind w:left="3751" w:hanging="360"/>
      </w:pPr>
    </w:lvl>
    <w:lvl w:ilvl="4" w:tplc="04190019" w:tentative="1">
      <w:start w:val="1"/>
      <w:numFmt w:val="lowerLetter"/>
      <w:lvlText w:val="%5."/>
      <w:lvlJc w:val="left"/>
      <w:pPr>
        <w:ind w:left="4471" w:hanging="360"/>
      </w:pPr>
    </w:lvl>
    <w:lvl w:ilvl="5" w:tplc="0419001B" w:tentative="1">
      <w:start w:val="1"/>
      <w:numFmt w:val="lowerRoman"/>
      <w:lvlText w:val="%6."/>
      <w:lvlJc w:val="right"/>
      <w:pPr>
        <w:ind w:left="5191" w:hanging="180"/>
      </w:pPr>
    </w:lvl>
    <w:lvl w:ilvl="6" w:tplc="0419000F" w:tentative="1">
      <w:start w:val="1"/>
      <w:numFmt w:val="decimal"/>
      <w:lvlText w:val="%7."/>
      <w:lvlJc w:val="left"/>
      <w:pPr>
        <w:ind w:left="5911" w:hanging="360"/>
      </w:pPr>
    </w:lvl>
    <w:lvl w:ilvl="7" w:tplc="04190019" w:tentative="1">
      <w:start w:val="1"/>
      <w:numFmt w:val="lowerLetter"/>
      <w:lvlText w:val="%8."/>
      <w:lvlJc w:val="left"/>
      <w:pPr>
        <w:ind w:left="6631" w:hanging="360"/>
      </w:pPr>
    </w:lvl>
    <w:lvl w:ilvl="8" w:tplc="0419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6">
    <w:nsid w:val="311124CB"/>
    <w:multiLevelType w:val="hybridMultilevel"/>
    <w:tmpl w:val="84E4C0A6"/>
    <w:lvl w:ilvl="0" w:tplc="3CFC0B3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36ADA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78A3B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ECC73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DAC1B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18C17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00AF4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1CB2D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36A87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DF7D4F"/>
    <w:multiLevelType w:val="hybridMultilevel"/>
    <w:tmpl w:val="4C3C30BA"/>
    <w:lvl w:ilvl="0" w:tplc="BB66E48A">
      <w:start w:val="5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62A4A8">
      <w:start w:val="1"/>
      <w:numFmt w:val="lowerLetter"/>
      <w:lvlText w:val="%2"/>
      <w:lvlJc w:val="left"/>
      <w:pPr>
        <w:ind w:left="2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36E4AA">
      <w:start w:val="1"/>
      <w:numFmt w:val="lowerRoman"/>
      <w:lvlText w:val="%3"/>
      <w:lvlJc w:val="left"/>
      <w:pPr>
        <w:ind w:left="3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12261C">
      <w:start w:val="1"/>
      <w:numFmt w:val="decimal"/>
      <w:lvlText w:val="%4"/>
      <w:lvlJc w:val="left"/>
      <w:pPr>
        <w:ind w:left="3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528F2A">
      <w:start w:val="1"/>
      <w:numFmt w:val="lowerLetter"/>
      <w:lvlText w:val="%5"/>
      <w:lvlJc w:val="left"/>
      <w:pPr>
        <w:ind w:left="46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FCF72C">
      <w:start w:val="1"/>
      <w:numFmt w:val="lowerRoman"/>
      <w:lvlText w:val="%6"/>
      <w:lvlJc w:val="left"/>
      <w:pPr>
        <w:ind w:left="5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5EB21A">
      <w:start w:val="1"/>
      <w:numFmt w:val="decimal"/>
      <w:lvlText w:val="%7"/>
      <w:lvlJc w:val="left"/>
      <w:pPr>
        <w:ind w:left="6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764754">
      <w:start w:val="1"/>
      <w:numFmt w:val="lowerLetter"/>
      <w:lvlText w:val="%8"/>
      <w:lvlJc w:val="left"/>
      <w:pPr>
        <w:ind w:left="6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40D9E8">
      <w:start w:val="1"/>
      <w:numFmt w:val="lowerRoman"/>
      <w:lvlText w:val="%9"/>
      <w:lvlJc w:val="left"/>
      <w:pPr>
        <w:ind w:left="7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630654B"/>
    <w:multiLevelType w:val="hybridMultilevel"/>
    <w:tmpl w:val="94E22304"/>
    <w:lvl w:ilvl="0" w:tplc="CA222092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76A13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78B45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9ED07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02BCB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8EAD4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EA449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0A544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8E305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AA71F92"/>
    <w:multiLevelType w:val="hybridMultilevel"/>
    <w:tmpl w:val="3A38EF08"/>
    <w:lvl w:ilvl="0" w:tplc="34782A6E">
      <w:start w:val="2021"/>
      <w:numFmt w:val="decimal"/>
      <w:lvlText w:val="%1"/>
      <w:lvlJc w:val="left"/>
      <w:pPr>
        <w:ind w:left="12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1" w:hanging="360"/>
      </w:pPr>
    </w:lvl>
    <w:lvl w:ilvl="2" w:tplc="0419001B" w:tentative="1">
      <w:start w:val="1"/>
      <w:numFmt w:val="lowerRoman"/>
      <w:lvlText w:val="%3."/>
      <w:lvlJc w:val="right"/>
      <w:pPr>
        <w:ind w:left="2431" w:hanging="180"/>
      </w:pPr>
    </w:lvl>
    <w:lvl w:ilvl="3" w:tplc="0419000F" w:tentative="1">
      <w:start w:val="1"/>
      <w:numFmt w:val="decimal"/>
      <w:lvlText w:val="%4."/>
      <w:lvlJc w:val="left"/>
      <w:pPr>
        <w:ind w:left="3151" w:hanging="360"/>
      </w:pPr>
    </w:lvl>
    <w:lvl w:ilvl="4" w:tplc="04190019" w:tentative="1">
      <w:start w:val="1"/>
      <w:numFmt w:val="lowerLetter"/>
      <w:lvlText w:val="%5."/>
      <w:lvlJc w:val="left"/>
      <w:pPr>
        <w:ind w:left="3871" w:hanging="360"/>
      </w:pPr>
    </w:lvl>
    <w:lvl w:ilvl="5" w:tplc="0419001B" w:tentative="1">
      <w:start w:val="1"/>
      <w:numFmt w:val="lowerRoman"/>
      <w:lvlText w:val="%6."/>
      <w:lvlJc w:val="right"/>
      <w:pPr>
        <w:ind w:left="4591" w:hanging="180"/>
      </w:pPr>
    </w:lvl>
    <w:lvl w:ilvl="6" w:tplc="0419000F" w:tentative="1">
      <w:start w:val="1"/>
      <w:numFmt w:val="decimal"/>
      <w:lvlText w:val="%7."/>
      <w:lvlJc w:val="left"/>
      <w:pPr>
        <w:ind w:left="5311" w:hanging="360"/>
      </w:pPr>
    </w:lvl>
    <w:lvl w:ilvl="7" w:tplc="04190019" w:tentative="1">
      <w:start w:val="1"/>
      <w:numFmt w:val="lowerLetter"/>
      <w:lvlText w:val="%8."/>
      <w:lvlJc w:val="left"/>
      <w:pPr>
        <w:ind w:left="6031" w:hanging="360"/>
      </w:pPr>
    </w:lvl>
    <w:lvl w:ilvl="8" w:tplc="0419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10">
    <w:nsid w:val="59252F54"/>
    <w:multiLevelType w:val="hybridMultilevel"/>
    <w:tmpl w:val="DE02AEBE"/>
    <w:lvl w:ilvl="0" w:tplc="32C8721C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3E2E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EE60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88D9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A663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08E9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B2E6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DA87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4CF8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CBD76AA"/>
    <w:multiLevelType w:val="hybridMultilevel"/>
    <w:tmpl w:val="40987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91A88"/>
    <w:multiLevelType w:val="hybridMultilevel"/>
    <w:tmpl w:val="2244120A"/>
    <w:lvl w:ilvl="0" w:tplc="49525B08">
      <w:start w:val="1"/>
      <w:numFmt w:val="bullet"/>
      <w:lvlText w:val="-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3EDB5A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305B5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6EDD10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AE08F9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E4C648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EEF9B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0A069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3A7F5C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F3321A0"/>
    <w:multiLevelType w:val="hybridMultilevel"/>
    <w:tmpl w:val="1BBEB67A"/>
    <w:lvl w:ilvl="0" w:tplc="1674E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0"/>
  </w:num>
  <w:num w:numId="5">
    <w:abstractNumId w:val="7"/>
  </w:num>
  <w:num w:numId="6">
    <w:abstractNumId w:val="4"/>
  </w:num>
  <w:num w:numId="7">
    <w:abstractNumId w:val="12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F269F8"/>
    <w:rsid w:val="00011322"/>
    <w:rsid w:val="00014A16"/>
    <w:rsid w:val="0001698F"/>
    <w:rsid w:val="000177A6"/>
    <w:rsid w:val="00030248"/>
    <w:rsid w:val="000318C9"/>
    <w:rsid w:val="000371ED"/>
    <w:rsid w:val="00037DB5"/>
    <w:rsid w:val="00040A3B"/>
    <w:rsid w:val="000545D3"/>
    <w:rsid w:val="00054B41"/>
    <w:rsid w:val="0005581C"/>
    <w:rsid w:val="00057738"/>
    <w:rsid w:val="000606DE"/>
    <w:rsid w:val="0006591A"/>
    <w:rsid w:val="00071D44"/>
    <w:rsid w:val="00073448"/>
    <w:rsid w:val="000739C3"/>
    <w:rsid w:val="00076130"/>
    <w:rsid w:val="00080838"/>
    <w:rsid w:val="0008249F"/>
    <w:rsid w:val="000846FA"/>
    <w:rsid w:val="00091138"/>
    <w:rsid w:val="00097915"/>
    <w:rsid w:val="000A6164"/>
    <w:rsid w:val="000A686F"/>
    <w:rsid w:val="000B0FC1"/>
    <w:rsid w:val="000B27BE"/>
    <w:rsid w:val="000C2D1B"/>
    <w:rsid w:val="000D2E8F"/>
    <w:rsid w:val="000E78C3"/>
    <w:rsid w:val="000F0886"/>
    <w:rsid w:val="000F153E"/>
    <w:rsid w:val="00102D6D"/>
    <w:rsid w:val="00104824"/>
    <w:rsid w:val="00110BBF"/>
    <w:rsid w:val="00110EA7"/>
    <w:rsid w:val="0011105F"/>
    <w:rsid w:val="001142A9"/>
    <w:rsid w:val="00117772"/>
    <w:rsid w:val="0012022D"/>
    <w:rsid w:val="001324DB"/>
    <w:rsid w:val="0013421E"/>
    <w:rsid w:val="00142F23"/>
    <w:rsid w:val="00150D88"/>
    <w:rsid w:val="00160A0C"/>
    <w:rsid w:val="00160D03"/>
    <w:rsid w:val="0016121F"/>
    <w:rsid w:val="00163990"/>
    <w:rsid w:val="00165795"/>
    <w:rsid w:val="001724F9"/>
    <w:rsid w:val="0019379B"/>
    <w:rsid w:val="001A107B"/>
    <w:rsid w:val="001A3B8F"/>
    <w:rsid w:val="001A4621"/>
    <w:rsid w:val="001A4B73"/>
    <w:rsid w:val="001B06D5"/>
    <w:rsid w:val="001B3621"/>
    <w:rsid w:val="001C30D4"/>
    <w:rsid w:val="001D1100"/>
    <w:rsid w:val="001D1946"/>
    <w:rsid w:val="001E13EA"/>
    <w:rsid w:val="001E1763"/>
    <w:rsid w:val="001E316D"/>
    <w:rsid w:val="001E48DA"/>
    <w:rsid w:val="00206FC6"/>
    <w:rsid w:val="002124BD"/>
    <w:rsid w:val="002129FE"/>
    <w:rsid w:val="00217E6B"/>
    <w:rsid w:val="002262F7"/>
    <w:rsid w:val="00227773"/>
    <w:rsid w:val="00231746"/>
    <w:rsid w:val="00235314"/>
    <w:rsid w:val="00241699"/>
    <w:rsid w:val="002433F4"/>
    <w:rsid w:val="00255165"/>
    <w:rsid w:val="0025776A"/>
    <w:rsid w:val="002645D9"/>
    <w:rsid w:val="00267856"/>
    <w:rsid w:val="00276B01"/>
    <w:rsid w:val="00282858"/>
    <w:rsid w:val="00282B34"/>
    <w:rsid w:val="002940CF"/>
    <w:rsid w:val="002A4BCD"/>
    <w:rsid w:val="002C2772"/>
    <w:rsid w:val="002D0D63"/>
    <w:rsid w:val="002D24A7"/>
    <w:rsid w:val="002E3005"/>
    <w:rsid w:val="002F534A"/>
    <w:rsid w:val="0030408B"/>
    <w:rsid w:val="00312F15"/>
    <w:rsid w:val="003149B5"/>
    <w:rsid w:val="00317420"/>
    <w:rsid w:val="00331244"/>
    <w:rsid w:val="00333314"/>
    <w:rsid w:val="00345EA4"/>
    <w:rsid w:val="00353C10"/>
    <w:rsid w:val="003569B1"/>
    <w:rsid w:val="0037139E"/>
    <w:rsid w:val="00371412"/>
    <w:rsid w:val="00371C7C"/>
    <w:rsid w:val="00382B7C"/>
    <w:rsid w:val="003840F4"/>
    <w:rsid w:val="0038746E"/>
    <w:rsid w:val="00387B0D"/>
    <w:rsid w:val="00390274"/>
    <w:rsid w:val="00395056"/>
    <w:rsid w:val="00397F83"/>
    <w:rsid w:val="003A0176"/>
    <w:rsid w:val="003A0CC1"/>
    <w:rsid w:val="003A1A9A"/>
    <w:rsid w:val="003A6166"/>
    <w:rsid w:val="003A747E"/>
    <w:rsid w:val="003B41EE"/>
    <w:rsid w:val="003B5566"/>
    <w:rsid w:val="003C533F"/>
    <w:rsid w:val="003D0C3E"/>
    <w:rsid w:val="003D650A"/>
    <w:rsid w:val="003E0077"/>
    <w:rsid w:val="003E087C"/>
    <w:rsid w:val="003E2A1B"/>
    <w:rsid w:val="003E4D06"/>
    <w:rsid w:val="003E5099"/>
    <w:rsid w:val="003E5427"/>
    <w:rsid w:val="003F2812"/>
    <w:rsid w:val="003F5A64"/>
    <w:rsid w:val="003F71D3"/>
    <w:rsid w:val="00406202"/>
    <w:rsid w:val="004159FA"/>
    <w:rsid w:val="004263EF"/>
    <w:rsid w:val="00427005"/>
    <w:rsid w:val="00434667"/>
    <w:rsid w:val="004514B1"/>
    <w:rsid w:val="00455BE9"/>
    <w:rsid w:val="00463FE9"/>
    <w:rsid w:val="0046404A"/>
    <w:rsid w:val="00466011"/>
    <w:rsid w:val="00472345"/>
    <w:rsid w:val="00482060"/>
    <w:rsid w:val="0048263C"/>
    <w:rsid w:val="00485E40"/>
    <w:rsid w:val="00486D01"/>
    <w:rsid w:val="004877BE"/>
    <w:rsid w:val="00494997"/>
    <w:rsid w:val="00494D3D"/>
    <w:rsid w:val="004A56AC"/>
    <w:rsid w:val="004A5F34"/>
    <w:rsid w:val="004B1465"/>
    <w:rsid w:val="004B1D1C"/>
    <w:rsid w:val="004B4635"/>
    <w:rsid w:val="004B4B7E"/>
    <w:rsid w:val="004C31DA"/>
    <w:rsid w:val="004D3B13"/>
    <w:rsid w:val="004D6FBB"/>
    <w:rsid w:val="004E5582"/>
    <w:rsid w:val="004E71EB"/>
    <w:rsid w:val="004F1F26"/>
    <w:rsid w:val="004F3F98"/>
    <w:rsid w:val="0050030B"/>
    <w:rsid w:val="00502AC2"/>
    <w:rsid w:val="00511B95"/>
    <w:rsid w:val="00511EEB"/>
    <w:rsid w:val="005273CC"/>
    <w:rsid w:val="00544E11"/>
    <w:rsid w:val="00546C55"/>
    <w:rsid w:val="00547439"/>
    <w:rsid w:val="00547B15"/>
    <w:rsid w:val="0055765E"/>
    <w:rsid w:val="00560696"/>
    <w:rsid w:val="005675A0"/>
    <w:rsid w:val="00574C5D"/>
    <w:rsid w:val="00577645"/>
    <w:rsid w:val="0058286E"/>
    <w:rsid w:val="0058542A"/>
    <w:rsid w:val="0058777F"/>
    <w:rsid w:val="00587EBF"/>
    <w:rsid w:val="00594182"/>
    <w:rsid w:val="00594A56"/>
    <w:rsid w:val="00595958"/>
    <w:rsid w:val="00597713"/>
    <w:rsid w:val="005A2345"/>
    <w:rsid w:val="005A3D08"/>
    <w:rsid w:val="005B3AE9"/>
    <w:rsid w:val="005B4278"/>
    <w:rsid w:val="005C0AC4"/>
    <w:rsid w:val="005C2A1F"/>
    <w:rsid w:val="005D1006"/>
    <w:rsid w:val="005D1A7E"/>
    <w:rsid w:val="005E057F"/>
    <w:rsid w:val="005E0ED9"/>
    <w:rsid w:val="005E1090"/>
    <w:rsid w:val="005E29DA"/>
    <w:rsid w:val="005E2C0D"/>
    <w:rsid w:val="005E3F49"/>
    <w:rsid w:val="005E4F7C"/>
    <w:rsid w:val="005E6582"/>
    <w:rsid w:val="005F2ACA"/>
    <w:rsid w:val="005F44EA"/>
    <w:rsid w:val="005F552B"/>
    <w:rsid w:val="005F5923"/>
    <w:rsid w:val="0061468E"/>
    <w:rsid w:val="00616E04"/>
    <w:rsid w:val="006305B1"/>
    <w:rsid w:val="00632D18"/>
    <w:rsid w:val="00633501"/>
    <w:rsid w:val="00634D9C"/>
    <w:rsid w:val="006363FB"/>
    <w:rsid w:val="00644B8D"/>
    <w:rsid w:val="006559DF"/>
    <w:rsid w:val="0066019C"/>
    <w:rsid w:val="00661605"/>
    <w:rsid w:val="00664576"/>
    <w:rsid w:val="00682374"/>
    <w:rsid w:val="00683216"/>
    <w:rsid w:val="006851F6"/>
    <w:rsid w:val="00686CDD"/>
    <w:rsid w:val="00690871"/>
    <w:rsid w:val="00691F20"/>
    <w:rsid w:val="006A4016"/>
    <w:rsid w:val="006A5193"/>
    <w:rsid w:val="006A640A"/>
    <w:rsid w:val="006B078C"/>
    <w:rsid w:val="006D239B"/>
    <w:rsid w:val="006E126E"/>
    <w:rsid w:val="006E2060"/>
    <w:rsid w:val="006F3270"/>
    <w:rsid w:val="006F3833"/>
    <w:rsid w:val="00704C08"/>
    <w:rsid w:val="00710112"/>
    <w:rsid w:val="0072041E"/>
    <w:rsid w:val="00722380"/>
    <w:rsid w:val="007265A4"/>
    <w:rsid w:val="00726850"/>
    <w:rsid w:val="00735CCD"/>
    <w:rsid w:val="00737AB6"/>
    <w:rsid w:val="007411F6"/>
    <w:rsid w:val="00745EE1"/>
    <w:rsid w:val="00754F65"/>
    <w:rsid w:val="00755BA8"/>
    <w:rsid w:val="007578A5"/>
    <w:rsid w:val="00760C20"/>
    <w:rsid w:val="007641EE"/>
    <w:rsid w:val="00770129"/>
    <w:rsid w:val="00770DD0"/>
    <w:rsid w:val="007765C5"/>
    <w:rsid w:val="00793B57"/>
    <w:rsid w:val="0079536F"/>
    <w:rsid w:val="007A2EEA"/>
    <w:rsid w:val="007A6765"/>
    <w:rsid w:val="007A7D46"/>
    <w:rsid w:val="007B03BA"/>
    <w:rsid w:val="007B39AB"/>
    <w:rsid w:val="007B54BF"/>
    <w:rsid w:val="007B678D"/>
    <w:rsid w:val="007C61CA"/>
    <w:rsid w:val="007C6438"/>
    <w:rsid w:val="007C6DDA"/>
    <w:rsid w:val="007E0AE4"/>
    <w:rsid w:val="007E2C8C"/>
    <w:rsid w:val="007E4C65"/>
    <w:rsid w:val="007E6224"/>
    <w:rsid w:val="007F4E48"/>
    <w:rsid w:val="0080136D"/>
    <w:rsid w:val="008021EF"/>
    <w:rsid w:val="00817F13"/>
    <w:rsid w:val="008258D0"/>
    <w:rsid w:val="00826901"/>
    <w:rsid w:val="00827431"/>
    <w:rsid w:val="00827668"/>
    <w:rsid w:val="008305C7"/>
    <w:rsid w:val="008306D4"/>
    <w:rsid w:val="0083254C"/>
    <w:rsid w:val="00832F2B"/>
    <w:rsid w:val="00835062"/>
    <w:rsid w:val="0084368B"/>
    <w:rsid w:val="00846C3E"/>
    <w:rsid w:val="008501BF"/>
    <w:rsid w:val="008522F9"/>
    <w:rsid w:val="0085344C"/>
    <w:rsid w:val="0085666D"/>
    <w:rsid w:val="008570B4"/>
    <w:rsid w:val="008663F3"/>
    <w:rsid w:val="008828D9"/>
    <w:rsid w:val="00885710"/>
    <w:rsid w:val="00885743"/>
    <w:rsid w:val="008975DD"/>
    <w:rsid w:val="008A1635"/>
    <w:rsid w:val="008A3621"/>
    <w:rsid w:val="008B1AE1"/>
    <w:rsid w:val="008B2E24"/>
    <w:rsid w:val="008C36B2"/>
    <w:rsid w:val="008C3F8D"/>
    <w:rsid w:val="008C4FDD"/>
    <w:rsid w:val="008C6A53"/>
    <w:rsid w:val="008D2D65"/>
    <w:rsid w:val="008D2DD4"/>
    <w:rsid w:val="008D680E"/>
    <w:rsid w:val="008E51FB"/>
    <w:rsid w:val="008E6556"/>
    <w:rsid w:val="008E765E"/>
    <w:rsid w:val="008F024B"/>
    <w:rsid w:val="008F0EC5"/>
    <w:rsid w:val="00900C9A"/>
    <w:rsid w:val="009011E1"/>
    <w:rsid w:val="0090741C"/>
    <w:rsid w:val="00907D51"/>
    <w:rsid w:val="009158ED"/>
    <w:rsid w:val="00916A8E"/>
    <w:rsid w:val="0092169A"/>
    <w:rsid w:val="00921FEB"/>
    <w:rsid w:val="009242B2"/>
    <w:rsid w:val="00927D6C"/>
    <w:rsid w:val="00932523"/>
    <w:rsid w:val="00933556"/>
    <w:rsid w:val="009378C9"/>
    <w:rsid w:val="00937B63"/>
    <w:rsid w:val="009532F9"/>
    <w:rsid w:val="00964F6F"/>
    <w:rsid w:val="00966401"/>
    <w:rsid w:val="00972431"/>
    <w:rsid w:val="00973D5A"/>
    <w:rsid w:val="00977817"/>
    <w:rsid w:val="00985505"/>
    <w:rsid w:val="00986CAC"/>
    <w:rsid w:val="00990188"/>
    <w:rsid w:val="00993450"/>
    <w:rsid w:val="009970B5"/>
    <w:rsid w:val="009A2104"/>
    <w:rsid w:val="009A67FF"/>
    <w:rsid w:val="009A6FE3"/>
    <w:rsid w:val="009B31D4"/>
    <w:rsid w:val="009B3637"/>
    <w:rsid w:val="009D147C"/>
    <w:rsid w:val="009D4309"/>
    <w:rsid w:val="009E5BD3"/>
    <w:rsid w:val="009F0BD0"/>
    <w:rsid w:val="009F1B03"/>
    <w:rsid w:val="009F1C24"/>
    <w:rsid w:val="009F2012"/>
    <w:rsid w:val="009F6FD8"/>
    <w:rsid w:val="00A034B6"/>
    <w:rsid w:val="00A125F7"/>
    <w:rsid w:val="00A128B3"/>
    <w:rsid w:val="00A12D4E"/>
    <w:rsid w:val="00A204C9"/>
    <w:rsid w:val="00A267BF"/>
    <w:rsid w:val="00A31BC5"/>
    <w:rsid w:val="00A3719B"/>
    <w:rsid w:val="00A37206"/>
    <w:rsid w:val="00A37C57"/>
    <w:rsid w:val="00A42D70"/>
    <w:rsid w:val="00A47C4F"/>
    <w:rsid w:val="00A51110"/>
    <w:rsid w:val="00A61F02"/>
    <w:rsid w:val="00A62AA0"/>
    <w:rsid w:val="00A724B6"/>
    <w:rsid w:val="00A73F78"/>
    <w:rsid w:val="00A76ED0"/>
    <w:rsid w:val="00A76F7F"/>
    <w:rsid w:val="00A77E9B"/>
    <w:rsid w:val="00A87E72"/>
    <w:rsid w:val="00AA0441"/>
    <w:rsid w:val="00AA4003"/>
    <w:rsid w:val="00AC30CC"/>
    <w:rsid w:val="00AC4E4A"/>
    <w:rsid w:val="00AC5251"/>
    <w:rsid w:val="00AC5508"/>
    <w:rsid w:val="00AD7136"/>
    <w:rsid w:val="00AE0504"/>
    <w:rsid w:val="00AE1017"/>
    <w:rsid w:val="00AE165A"/>
    <w:rsid w:val="00AE5B87"/>
    <w:rsid w:val="00AF10E2"/>
    <w:rsid w:val="00AF1C17"/>
    <w:rsid w:val="00B06996"/>
    <w:rsid w:val="00B14121"/>
    <w:rsid w:val="00B16769"/>
    <w:rsid w:val="00B1749D"/>
    <w:rsid w:val="00B17973"/>
    <w:rsid w:val="00B22618"/>
    <w:rsid w:val="00B24707"/>
    <w:rsid w:val="00B338D8"/>
    <w:rsid w:val="00B35212"/>
    <w:rsid w:val="00B35308"/>
    <w:rsid w:val="00B415C8"/>
    <w:rsid w:val="00B417C6"/>
    <w:rsid w:val="00B4346D"/>
    <w:rsid w:val="00B44242"/>
    <w:rsid w:val="00B45671"/>
    <w:rsid w:val="00B46883"/>
    <w:rsid w:val="00B4777D"/>
    <w:rsid w:val="00B4784A"/>
    <w:rsid w:val="00B4793B"/>
    <w:rsid w:val="00B52BFB"/>
    <w:rsid w:val="00B547D6"/>
    <w:rsid w:val="00B57C04"/>
    <w:rsid w:val="00B62960"/>
    <w:rsid w:val="00B6678B"/>
    <w:rsid w:val="00B714D6"/>
    <w:rsid w:val="00B76EDF"/>
    <w:rsid w:val="00B77FB9"/>
    <w:rsid w:val="00B827F4"/>
    <w:rsid w:val="00B83745"/>
    <w:rsid w:val="00B932D9"/>
    <w:rsid w:val="00BA46CC"/>
    <w:rsid w:val="00BA6987"/>
    <w:rsid w:val="00BA6ADA"/>
    <w:rsid w:val="00BB2A4C"/>
    <w:rsid w:val="00BB618C"/>
    <w:rsid w:val="00BC399D"/>
    <w:rsid w:val="00BC6CA4"/>
    <w:rsid w:val="00BD0DE7"/>
    <w:rsid w:val="00BD31C1"/>
    <w:rsid w:val="00BE045E"/>
    <w:rsid w:val="00C0249A"/>
    <w:rsid w:val="00C031BE"/>
    <w:rsid w:val="00C06F92"/>
    <w:rsid w:val="00C22673"/>
    <w:rsid w:val="00C26DC1"/>
    <w:rsid w:val="00C472FC"/>
    <w:rsid w:val="00C501BE"/>
    <w:rsid w:val="00C515A5"/>
    <w:rsid w:val="00C566E8"/>
    <w:rsid w:val="00C567E8"/>
    <w:rsid w:val="00C70D7F"/>
    <w:rsid w:val="00C74698"/>
    <w:rsid w:val="00C76970"/>
    <w:rsid w:val="00C80D7C"/>
    <w:rsid w:val="00C91CCB"/>
    <w:rsid w:val="00C936D9"/>
    <w:rsid w:val="00CA15FD"/>
    <w:rsid w:val="00CB57FD"/>
    <w:rsid w:val="00CB5F71"/>
    <w:rsid w:val="00CC2787"/>
    <w:rsid w:val="00CC35BE"/>
    <w:rsid w:val="00CE4847"/>
    <w:rsid w:val="00CE6B1C"/>
    <w:rsid w:val="00CF4A02"/>
    <w:rsid w:val="00D026FE"/>
    <w:rsid w:val="00D042FB"/>
    <w:rsid w:val="00D10818"/>
    <w:rsid w:val="00D174CF"/>
    <w:rsid w:val="00D20A14"/>
    <w:rsid w:val="00D2170F"/>
    <w:rsid w:val="00D22755"/>
    <w:rsid w:val="00D45E3C"/>
    <w:rsid w:val="00D5122C"/>
    <w:rsid w:val="00D52E0B"/>
    <w:rsid w:val="00D54B56"/>
    <w:rsid w:val="00D563F9"/>
    <w:rsid w:val="00D57F75"/>
    <w:rsid w:val="00D60736"/>
    <w:rsid w:val="00D6296A"/>
    <w:rsid w:val="00D661FC"/>
    <w:rsid w:val="00D71906"/>
    <w:rsid w:val="00D7545F"/>
    <w:rsid w:val="00D767E5"/>
    <w:rsid w:val="00D779F8"/>
    <w:rsid w:val="00D8046C"/>
    <w:rsid w:val="00D9550F"/>
    <w:rsid w:val="00DA1B6B"/>
    <w:rsid w:val="00DA1E82"/>
    <w:rsid w:val="00DA6DEE"/>
    <w:rsid w:val="00DA7787"/>
    <w:rsid w:val="00DB2A1B"/>
    <w:rsid w:val="00DB4855"/>
    <w:rsid w:val="00DB6D1D"/>
    <w:rsid w:val="00DC031B"/>
    <w:rsid w:val="00DC2C12"/>
    <w:rsid w:val="00DC4437"/>
    <w:rsid w:val="00DD2ADC"/>
    <w:rsid w:val="00DD2BCA"/>
    <w:rsid w:val="00DD6BE8"/>
    <w:rsid w:val="00DE4445"/>
    <w:rsid w:val="00DF3C54"/>
    <w:rsid w:val="00DF43EC"/>
    <w:rsid w:val="00DF4BC1"/>
    <w:rsid w:val="00E05389"/>
    <w:rsid w:val="00E06834"/>
    <w:rsid w:val="00E06C18"/>
    <w:rsid w:val="00E11B62"/>
    <w:rsid w:val="00E132F4"/>
    <w:rsid w:val="00E13379"/>
    <w:rsid w:val="00E13F7A"/>
    <w:rsid w:val="00E14B09"/>
    <w:rsid w:val="00E17792"/>
    <w:rsid w:val="00E21B92"/>
    <w:rsid w:val="00E233F3"/>
    <w:rsid w:val="00E25B89"/>
    <w:rsid w:val="00E33FE8"/>
    <w:rsid w:val="00E36FF8"/>
    <w:rsid w:val="00E43B36"/>
    <w:rsid w:val="00E443A2"/>
    <w:rsid w:val="00E543E0"/>
    <w:rsid w:val="00E559D1"/>
    <w:rsid w:val="00E56CAD"/>
    <w:rsid w:val="00E56F9E"/>
    <w:rsid w:val="00E669D1"/>
    <w:rsid w:val="00E74B12"/>
    <w:rsid w:val="00E75144"/>
    <w:rsid w:val="00E75E2F"/>
    <w:rsid w:val="00E8464F"/>
    <w:rsid w:val="00E84A49"/>
    <w:rsid w:val="00E85392"/>
    <w:rsid w:val="00E9290A"/>
    <w:rsid w:val="00E930F0"/>
    <w:rsid w:val="00E93BF6"/>
    <w:rsid w:val="00E9574C"/>
    <w:rsid w:val="00EA1AA6"/>
    <w:rsid w:val="00EA2724"/>
    <w:rsid w:val="00EA40A8"/>
    <w:rsid w:val="00EA590B"/>
    <w:rsid w:val="00ED160E"/>
    <w:rsid w:val="00ED3D66"/>
    <w:rsid w:val="00ED480B"/>
    <w:rsid w:val="00ED5444"/>
    <w:rsid w:val="00ED5855"/>
    <w:rsid w:val="00F01219"/>
    <w:rsid w:val="00F02AA3"/>
    <w:rsid w:val="00F04929"/>
    <w:rsid w:val="00F05C45"/>
    <w:rsid w:val="00F2164B"/>
    <w:rsid w:val="00F21F2B"/>
    <w:rsid w:val="00F269F8"/>
    <w:rsid w:val="00F26BE0"/>
    <w:rsid w:val="00F2712A"/>
    <w:rsid w:val="00F30958"/>
    <w:rsid w:val="00F36017"/>
    <w:rsid w:val="00F367E2"/>
    <w:rsid w:val="00F4005E"/>
    <w:rsid w:val="00F443F8"/>
    <w:rsid w:val="00F4490F"/>
    <w:rsid w:val="00F51A91"/>
    <w:rsid w:val="00F546C7"/>
    <w:rsid w:val="00F562C6"/>
    <w:rsid w:val="00F612E2"/>
    <w:rsid w:val="00F7659F"/>
    <w:rsid w:val="00F76869"/>
    <w:rsid w:val="00F77488"/>
    <w:rsid w:val="00F83B86"/>
    <w:rsid w:val="00F85D31"/>
    <w:rsid w:val="00F86CAA"/>
    <w:rsid w:val="00F95391"/>
    <w:rsid w:val="00F97016"/>
    <w:rsid w:val="00FA24C0"/>
    <w:rsid w:val="00FA3999"/>
    <w:rsid w:val="00FA4899"/>
    <w:rsid w:val="00FA78DE"/>
    <w:rsid w:val="00FB5429"/>
    <w:rsid w:val="00FB6E61"/>
    <w:rsid w:val="00FC7F59"/>
    <w:rsid w:val="00FD19D0"/>
    <w:rsid w:val="00FD3246"/>
    <w:rsid w:val="00FD7FC0"/>
    <w:rsid w:val="00FE352E"/>
    <w:rsid w:val="00FE6C33"/>
    <w:rsid w:val="00FF06BC"/>
    <w:rsid w:val="00FF3D9E"/>
    <w:rsid w:val="00FF5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0871"/>
  </w:style>
  <w:style w:type="table" w:customStyle="1" w:styleId="TableGrid">
    <w:name w:val="TableGrid"/>
    <w:rsid w:val="0069087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90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B5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629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D1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A6FE3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A3719B"/>
    <w:rPr>
      <w:color w:val="0563C1" w:themeColor="hyperlink"/>
      <w:u w:val="single"/>
    </w:rPr>
  </w:style>
  <w:style w:type="paragraph" w:customStyle="1" w:styleId="aa">
    <w:name w:val="Прижатый влево"/>
    <w:basedOn w:val="a"/>
    <w:next w:val="a"/>
    <w:uiPriority w:val="99"/>
    <w:rsid w:val="009A6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D629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D6296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godnoeadm.ru" TargetMode="External"/><Relationship Id="rId13" Type="http://schemas.openxmlformats.org/officeDocument/2006/relationships/hyperlink" Target="consultantplus://offline/ref=B8845AFBE82C09162DFD499A65B826A02679F0D6E3924FBE172DBA9087848ACF9D8EC81A7359B5B297BB335D81e5EC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05070DA6F414CF586BCAA3FD7F33AE62A592083627B1CD5E2D4F1A3020016EAC124C5CADEB8693AAB50288704x7P3X" TargetMode="External"/><Relationship Id="rId12" Type="http://schemas.openxmlformats.org/officeDocument/2006/relationships/hyperlink" Target="consultantplus://offline/ref=B8845AFBE82C09162DFD499A65B826A02679F3D7E9924FBE172DBA9087848ACF8F8E90167059A9B49DAE650CC70B787A2E844D710BA04DF8e0E5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consultantplus://offline/ref=B8845AFBE82C09162DFD499A65B826A0217FF1D5E8954FBE172DBA9087848ACF9D8EC81A7359B5B297BB335D81e5EC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consultantplus://offline/ref=B8845AFBE82C09162DFD499A65B826A0217FF2D2E2944FBE172DBA9087848ACF8F8E90167059A9B09DAE650CC70B787A2E844D710BA04DF8e0E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845AFBE82C09162DFD499A65B826A02776F7D0EBC418BC4678B4958FD4D0DF99C79E176E59A8AC96A533e5EFF" TargetMode="External"/><Relationship Id="rId14" Type="http://schemas.openxmlformats.org/officeDocument/2006/relationships/hyperlink" Target="consultantplus://offline/ref=B8845AFBE82C09162DFD499A65B826A0217FF2D2E3904FBE172DBA9087848ACF9D8EC81A7359B5B297BB335D81e5E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9F928-04CD-47D3-B148-B3E4EC40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6465</Words>
  <Characters>36856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Капленкова Белла Нурадиновна</dc:creator>
  <cp:lastModifiedBy>BalEA</cp:lastModifiedBy>
  <cp:revision>3</cp:revision>
  <cp:lastPrinted>2023-04-28T03:37:00Z</cp:lastPrinted>
  <dcterms:created xsi:type="dcterms:W3CDTF">2023-04-28T06:01:00Z</dcterms:created>
  <dcterms:modified xsi:type="dcterms:W3CDTF">2023-04-28T06:01:00Z</dcterms:modified>
</cp:coreProperties>
</file>