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9C" w:rsidRPr="0059449C" w:rsidRDefault="0059449C" w:rsidP="00E50698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922"/>
          <w:kern w:val="36"/>
          <w:sz w:val="28"/>
          <w:szCs w:val="28"/>
          <w:lang w:eastAsia="ru-RU"/>
        </w:rPr>
      </w:pPr>
      <w:r w:rsidRPr="0059449C">
        <w:rPr>
          <w:rFonts w:ascii="Times New Roman" w:eastAsia="Times New Roman" w:hAnsi="Times New Roman" w:cs="Times New Roman"/>
          <w:b/>
          <w:bCs/>
          <w:color w:val="212922"/>
          <w:kern w:val="36"/>
          <w:sz w:val="28"/>
          <w:szCs w:val="28"/>
          <w:lang w:eastAsia="ru-RU"/>
        </w:rPr>
        <w:t xml:space="preserve">Перечень нормативно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59449C">
        <w:rPr>
          <w:rFonts w:ascii="Times New Roman" w:eastAsia="Times New Roman" w:hAnsi="Times New Roman" w:cs="Times New Roman"/>
          <w:b/>
          <w:bCs/>
          <w:color w:val="212922"/>
          <w:kern w:val="36"/>
          <w:sz w:val="28"/>
          <w:szCs w:val="28"/>
          <w:lang w:eastAsia="ru-RU"/>
        </w:rPr>
        <w:t>контроля за</w:t>
      </w:r>
      <w:proofErr w:type="gramEnd"/>
      <w:r w:rsidRPr="0059449C">
        <w:rPr>
          <w:rFonts w:ascii="Times New Roman" w:eastAsia="Times New Roman" w:hAnsi="Times New Roman" w:cs="Times New Roman"/>
          <w:b/>
          <w:bCs/>
          <w:color w:val="212922"/>
          <w:kern w:val="36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</w:t>
      </w:r>
    </w:p>
    <w:p w:rsidR="0059449C" w:rsidRPr="0059449C" w:rsidRDefault="0059449C" w:rsidP="002447F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9449C" w:rsidRPr="0059449C" w:rsidRDefault="0059449C" w:rsidP="002447F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Российской Федерации от 21.02.1992 № 2395-1 «О недрах»</w:t>
        </w:r>
        <w:r w:rsid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59449C" w:rsidRPr="0059449C" w:rsidRDefault="0059449C" w:rsidP="002447F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26.12.2008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</w:t>
        </w:r>
        <w:r w:rsid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59449C" w:rsidRPr="0059449C" w:rsidRDefault="0059449C" w:rsidP="002447F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  <w:r w:rsid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59449C" w:rsidRPr="0059449C" w:rsidRDefault="0059449C" w:rsidP="002447F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  <w:r w:rsid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506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59449C" w:rsidRPr="00E50698" w:rsidRDefault="0059449C" w:rsidP="002447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98">
        <w:rPr>
          <w:rFonts w:ascii="Times New Roman" w:hAnsi="Times New Roman" w:cs="Times New Roman"/>
          <w:sz w:val="24"/>
          <w:szCs w:val="24"/>
        </w:rPr>
        <w:t>Постановление администрации Ягоднинского городского округа от 17.02.2016 года № 131 «</w:t>
      </w:r>
      <w:r w:rsidRPr="00E50698">
        <w:rPr>
          <w:rFonts w:ascii="Times New Roman" w:hAnsi="Times New Roman" w:cs="Times New Roman"/>
          <w:bCs/>
          <w:sz w:val="24"/>
          <w:szCs w:val="24"/>
        </w:rPr>
        <w:t xml:space="preserve">Об осуществлении муниципального контроля на территории </w:t>
      </w:r>
      <w:r w:rsidR="00E50698">
        <w:rPr>
          <w:rFonts w:ascii="Times New Roman" w:hAnsi="Times New Roman" w:cs="Times New Roman"/>
          <w:bCs/>
          <w:sz w:val="24"/>
          <w:szCs w:val="24"/>
        </w:rPr>
        <w:t>Ягоднинского городского округа».</w:t>
      </w:r>
    </w:p>
    <w:p w:rsidR="0059449C" w:rsidRPr="00E50698" w:rsidRDefault="0059449C" w:rsidP="002447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698">
        <w:rPr>
          <w:rFonts w:ascii="Times New Roman" w:hAnsi="Times New Roman" w:cs="Times New Roman"/>
          <w:bCs/>
          <w:sz w:val="24"/>
          <w:szCs w:val="24"/>
        </w:rPr>
        <w:t xml:space="preserve"> Постановление администрации Ягоднинского городского округа от 24.02.2016 года № 150 «</w:t>
      </w:r>
      <w:r w:rsidRPr="00E5069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«Осуществление муниципального </w:t>
      </w:r>
      <w:proofErr w:type="gramStart"/>
      <w:r w:rsidRPr="00E506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0698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«Ягоднинский городской округ».</w:t>
      </w:r>
    </w:p>
    <w:p w:rsidR="0059449C" w:rsidRPr="00E50698" w:rsidRDefault="0059449C" w:rsidP="002447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98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Ягоднинского городского округа  от 21.01.2019 № 42 </w:t>
      </w:r>
      <w:r w:rsidRPr="00E50698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нарушений юридическими лицами и индивидуальными предпринимателями обязательных требований на 2019 год».</w:t>
      </w:r>
    </w:p>
    <w:p w:rsidR="00E50698" w:rsidRPr="00E50698" w:rsidRDefault="002447FD" w:rsidP="002447F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698" w:rsidRPr="00E50698">
        <w:rPr>
          <w:rFonts w:ascii="Times New Roman" w:hAnsi="Times New Roman" w:cs="Times New Roman"/>
          <w:bCs/>
          <w:sz w:val="24"/>
          <w:szCs w:val="24"/>
        </w:rPr>
        <w:t>Постановление администрации Ягоднинского городского округа от 27.07.217 № 622 «</w:t>
      </w:r>
      <w:r w:rsidR="00E50698" w:rsidRPr="00E50698">
        <w:rPr>
          <w:rFonts w:ascii="Times New Roman" w:hAnsi="Times New Roman" w:cs="Times New Roman"/>
          <w:sz w:val="24"/>
          <w:szCs w:val="24"/>
        </w:rPr>
        <w:t>Об утверждении общей формы проверочных листо</w:t>
      </w:r>
      <w:proofErr w:type="gramStart"/>
      <w:r w:rsidR="00E50698" w:rsidRPr="00E5069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E50698" w:rsidRPr="00E50698">
        <w:rPr>
          <w:rFonts w:ascii="Times New Roman" w:hAnsi="Times New Roman" w:cs="Times New Roman"/>
          <w:sz w:val="24"/>
          <w:szCs w:val="24"/>
        </w:rPr>
        <w:t>списков контрольных вопросов) при проведении плановых проверок по муниципальному контролю».</w:t>
      </w:r>
    </w:p>
    <w:p w:rsidR="002447FD" w:rsidRPr="00E50698" w:rsidRDefault="002447FD" w:rsidP="002447FD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8">
        <w:rPr>
          <w:rFonts w:ascii="Times New Roman" w:hAnsi="Times New Roman" w:cs="Times New Roman"/>
          <w:sz w:val="24"/>
          <w:szCs w:val="24"/>
        </w:rPr>
        <w:t>Устав муниципального образования «Ягоднинский городской округ».</w:t>
      </w:r>
    </w:p>
    <w:p w:rsidR="0059449C" w:rsidRPr="0059449C" w:rsidRDefault="0059449C" w:rsidP="002447F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DF1" w:rsidRPr="00E50698" w:rsidRDefault="00530DF1" w:rsidP="002447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DF1" w:rsidRPr="00E50698" w:rsidSect="0053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49C"/>
    <w:rsid w:val="000F4E2C"/>
    <w:rsid w:val="002447FD"/>
    <w:rsid w:val="00530DF1"/>
    <w:rsid w:val="0059449C"/>
    <w:rsid w:val="00E5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1"/>
  </w:style>
  <w:style w:type="paragraph" w:styleId="1">
    <w:name w:val="heading 1"/>
    <w:basedOn w:val="a"/>
    <w:link w:val="10"/>
    <w:uiPriority w:val="9"/>
    <w:qFormat/>
    <w:rsid w:val="0059449C"/>
    <w:pPr>
      <w:spacing w:before="100" w:beforeAutospacing="1" w:after="100" w:afterAutospacing="1" w:line="360" w:lineRule="atLeast"/>
      <w:outlineLvl w:val="0"/>
    </w:pPr>
    <w:rPr>
      <w:rFonts w:ascii="Tahoma" w:eastAsia="Times New Roman" w:hAnsi="Tahoma" w:cs="Tahoma"/>
      <w:b/>
      <w:bCs/>
      <w:color w:val="21292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9C"/>
    <w:rPr>
      <w:rFonts w:ascii="Tahoma" w:eastAsia="Times New Roman" w:hAnsi="Tahoma" w:cs="Tahoma"/>
      <w:b/>
      <w:bCs/>
      <w:color w:val="21292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449C"/>
    <w:rPr>
      <w:color w:val="0064C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1404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7704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152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sr.ru/upload/iblock/f11/postanovlenie-pravitelstva-rf-ot-30.06.2010-_48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r.ru/upload/iblock/5d8/prikaz-141.docx" TargetMode="External"/><Relationship Id="rId5" Type="http://schemas.openxmlformats.org/officeDocument/2006/relationships/hyperlink" Target="http://www.admsr.ru/upload/iblock/ac8/294_fz.docx" TargetMode="External"/><Relationship Id="rId4" Type="http://schemas.openxmlformats.org/officeDocument/2006/relationships/hyperlink" Target="http://www.admsr.ru/upload/iblock/b18/o-nedrakh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нормативно правовых актов, содержащих обязательные требования, оценка с</vt:lpstr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PVA-PC</dc:creator>
  <cp:keywords/>
  <dc:description/>
  <cp:lastModifiedBy>PVA-PC</cp:lastModifiedBy>
  <cp:revision>2</cp:revision>
  <dcterms:created xsi:type="dcterms:W3CDTF">2019-02-05T05:10:00Z</dcterms:created>
  <dcterms:modified xsi:type="dcterms:W3CDTF">2019-02-05T05:32:00Z</dcterms:modified>
</cp:coreProperties>
</file>