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660048">
      <w:pPr>
        <w:keepNext/>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660048">
      <w:pPr>
        <w:keepNext/>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660048">
      <w:pPr>
        <w:keepNext/>
        <w:spacing w:after="0" w:line="240" w:lineRule="auto"/>
        <w:jc w:val="center"/>
        <w:rPr>
          <w:rFonts w:ascii="Times New Roman" w:hAnsi="Times New Roman"/>
          <w:sz w:val="28"/>
          <w:szCs w:val="28"/>
          <w:lang w:eastAsia="ru-RU"/>
        </w:rPr>
      </w:pPr>
    </w:p>
    <w:p w:rsidR="00DA03BE" w:rsidRPr="00946A10" w:rsidRDefault="00DA03BE" w:rsidP="00660048">
      <w:pPr>
        <w:keepNext/>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660048">
      <w:pPr>
        <w:keepNext/>
        <w:rPr>
          <w:rFonts w:ascii="Times New Roman" w:hAnsi="Times New Roman"/>
          <w:sz w:val="28"/>
          <w:szCs w:val="28"/>
        </w:rPr>
      </w:pPr>
    </w:p>
    <w:p w:rsidR="00BF0C47" w:rsidRPr="00946A10" w:rsidRDefault="00BF0C47" w:rsidP="00660048">
      <w:pPr>
        <w:keepNext/>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660048">
      <w:pPr>
        <w:keepNext/>
        <w:spacing w:after="0" w:line="240" w:lineRule="atLeast"/>
        <w:ind w:left="-142"/>
        <w:jc w:val="both"/>
        <w:rPr>
          <w:rFonts w:ascii="Times New Roman" w:eastAsia="Times New Roman" w:hAnsi="Times New Roman"/>
          <w:sz w:val="28"/>
          <w:szCs w:val="28"/>
          <w:lang w:eastAsia="ru-RU"/>
        </w:rPr>
      </w:pPr>
    </w:p>
    <w:p w:rsidR="00943FF3" w:rsidRPr="001F081C" w:rsidRDefault="00BF0C47" w:rsidP="00660048">
      <w:pPr>
        <w:keepNext/>
        <w:spacing w:after="0" w:line="240" w:lineRule="atLeast"/>
        <w:ind w:left="-142"/>
        <w:jc w:val="center"/>
        <w:rPr>
          <w:rFonts w:ascii="Times New Roman" w:eastAsia="Times New Roman" w:hAnsi="Times New Roman"/>
          <w:b/>
          <w:sz w:val="28"/>
          <w:szCs w:val="28"/>
          <w:lang w:eastAsia="ru-RU"/>
        </w:rPr>
      </w:pPr>
      <w:r w:rsidRPr="001F081C">
        <w:rPr>
          <w:rFonts w:ascii="Times New Roman" w:eastAsia="Times New Roman" w:hAnsi="Times New Roman"/>
          <w:b/>
          <w:sz w:val="28"/>
          <w:szCs w:val="28"/>
          <w:lang w:eastAsia="ru-RU"/>
        </w:rPr>
        <w:t xml:space="preserve">от </w:t>
      </w:r>
      <w:r w:rsidR="00F04FFF" w:rsidRPr="001F081C">
        <w:rPr>
          <w:rFonts w:ascii="Times New Roman" w:eastAsia="Times New Roman" w:hAnsi="Times New Roman"/>
          <w:b/>
          <w:sz w:val="28"/>
          <w:szCs w:val="28"/>
          <w:lang w:eastAsia="ru-RU"/>
        </w:rPr>
        <w:t>«</w:t>
      </w:r>
      <w:r w:rsidR="008B72E7">
        <w:rPr>
          <w:rFonts w:ascii="Times New Roman" w:eastAsia="Times New Roman" w:hAnsi="Times New Roman"/>
          <w:b/>
          <w:sz w:val="28"/>
          <w:szCs w:val="28"/>
          <w:lang w:eastAsia="ru-RU"/>
        </w:rPr>
        <w:t>07</w:t>
      </w:r>
      <w:r w:rsidR="00F04FFF" w:rsidRPr="001F081C">
        <w:rPr>
          <w:rFonts w:ascii="Times New Roman" w:eastAsia="Times New Roman" w:hAnsi="Times New Roman"/>
          <w:b/>
          <w:sz w:val="28"/>
          <w:szCs w:val="28"/>
          <w:lang w:eastAsia="ru-RU"/>
        </w:rPr>
        <w:t>»</w:t>
      </w:r>
      <w:r w:rsidR="003F0291" w:rsidRPr="001F081C">
        <w:rPr>
          <w:rFonts w:ascii="Times New Roman" w:eastAsia="Times New Roman" w:hAnsi="Times New Roman"/>
          <w:b/>
          <w:sz w:val="28"/>
          <w:szCs w:val="28"/>
          <w:lang w:eastAsia="ru-RU"/>
        </w:rPr>
        <w:t xml:space="preserve"> апреля </w:t>
      </w:r>
      <w:r w:rsidR="00377E0F" w:rsidRPr="001F081C">
        <w:rPr>
          <w:rFonts w:ascii="Times New Roman" w:eastAsia="Times New Roman" w:hAnsi="Times New Roman"/>
          <w:b/>
          <w:sz w:val="28"/>
          <w:szCs w:val="28"/>
          <w:lang w:eastAsia="ru-RU"/>
        </w:rPr>
        <w:t>20</w:t>
      </w:r>
      <w:r w:rsidR="008C56CD">
        <w:rPr>
          <w:rFonts w:ascii="Times New Roman" w:eastAsia="Times New Roman" w:hAnsi="Times New Roman"/>
          <w:b/>
          <w:sz w:val="28"/>
          <w:szCs w:val="28"/>
          <w:lang w:eastAsia="ru-RU"/>
        </w:rPr>
        <w:t>20</w:t>
      </w:r>
      <w:r w:rsidRPr="001F081C">
        <w:rPr>
          <w:rFonts w:ascii="Times New Roman" w:eastAsia="Times New Roman" w:hAnsi="Times New Roman"/>
          <w:b/>
          <w:sz w:val="28"/>
          <w:szCs w:val="28"/>
          <w:lang w:eastAsia="ru-RU"/>
        </w:rPr>
        <w:t xml:space="preserve"> г.</w:t>
      </w:r>
      <w:r w:rsidR="007414DA" w:rsidRPr="001F081C">
        <w:rPr>
          <w:rFonts w:ascii="Times New Roman" w:eastAsia="Times New Roman" w:hAnsi="Times New Roman"/>
          <w:b/>
          <w:sz w:val="28"/>
          <w:szCs w:val="28"/>
          <w:lang w:eastAsia="ru-RU"/>
        </w:rPr>
        <w:tab/>
      </w:r>
      <w:r w:rsidR="00CD066A" w:rsidRPr="001F081C">
        <w:rPr>
          <w:rFonts w:ascii="Times New Roman" w:eastAsia="Times New Roman" w:hAnsi="Times New Roman"/>
          <w:b/>
          <w:sz w:val="28"/>
          <w:szCs w:val="28"/>
          <w:lang w:eastAsia="ru-RU"/>
        </w:rPr>
        <w:tab/>
      </w:r>
      <w:r w:rsidR="007414DA" w:rsidRPr="001F081C">
        <w:rPr>
          <w:rFonts w:ascii="Times New Roman" w:eastAsia="Times New Roman" w:hAnsi="Times New Roman"/>
          <w:b/>
          <w:sz w:val="28"/>
          <w:szCs w:val="28"/>
          <w:lang w:eastAsia="ru-RU"/>
        </w:rPr>
        <w:tab/>
      </w:r>
      <w:r w:rsidR="007414DA" w:rsidRPr="001F081C">
        <w:rPr>
          <w:rFonts w:ascii="Times New Roman" w:eastAsia="Times New Roman" w:hAnsi="Times New Roman"/>
          <w:b/>
          <w:sz w:val="28"/>
          <w:szCs w:val="28"/>
          <w:lang w:eastAsia="ru-RU"/>
        </w:rPr>
        <w:tab/>
      </w:r>
      <w:r w:rsidR="007414DA" w:rsidRPr="001F081C">
        <w:rPr>
          <w:rFonts w:ascii="Times New Roman" w:eastAsia="Times New Roman" w:hAnsi="Times New Roman"/>
          <w:b/>
          <w:sz w:val="28"/>
          <w:szCs w:val="28"/>
          <w:lang w:eastAsia="ru-RU"/>
        </w:rPr>
        <w:tab/>
      </w:r>
      <w:r w:rsidR="007414DA" w:rsidRPr="001F081C">
        <w:rPr>
          <w:rFonts w:ascii="Times New Roman" w:eastAsia="Times New Roman" w:hAnsi="Times New Roman"/>
          <w:b/>
          <w:sz w:val="28"/>
          <w:szCs w:val="28"/>
          <w:lang w:eastAsia="ru-RU"/>
        </w:rPr>
        <w:tab/>
      </w:r>
      <w:r w:rsidR="007414DA" w:rsidRPr="001F081C">
        <w:rPr>
          <w:rFonts w:ascii="Times New Roman" w:eastAsia="Times New Roman" w:hAnsi="Times New Roman"/>
          <w:b/>
          <w:sz w:val="28"/>
          <w:szCs w:val="28"/>
          <w:lang w:eastAsia="ru-RU"/>
        </w:rPr>
        <w:tab/>
      </w:r>
      <w:r w:rsidRPr="001F081C">
        <w:rPr>
          <w:rFonts w:ascii="Times New Roman" w:eastAsia="Times New Roman" w:hAnsi="Times New Roman"/>
          <w:b/>
          <w:sz w:val="28"/>
          <w:szCs w:val="28"/>
          <w:lang w:eastAsia="ru-RU"/>
        </w:rPr>
        <w:t>№</w:t>
      </w:r>
      <w:r w:rsidR="008B72E7">
        <w:rPr>
          <w:rFonts w:ascii="Times New Roman" w:eastAsia="Times New Roman" w:hAnsi="Times New Roman"/>
          <w:b/>
          <w:sz w:val="28"/>
          <w:szCs w:val="28"/>
          <w:lang w:eastAsia="ru-RU"/>
        </w:rPr>
        <w:t xml:space="preserve"> 151</w:t>
      </w:r>
    </w:p>
    <w:p w:rsidR="00CD066A" w:rsidRPr="00946A10" w:rsidRDefault="00CD066A" w:rsidP="00660048">
      <w:pPr>
        <w:keepNext/>
        <w:spacing w:after="0" w:line="240" w:lineRule="atLeast"/>
        <w:ind w:left="-142"/>
        <w:jc w:val="center"/>
        <w:rPr>
          <w:rFonts w:ascii="Times New Roman" w:hAnsi="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CD066A" w:rsidRPr="00042708" w:rsidTr="00CD066A">
        <w:tc>
          <w:tcPr>
            <w:tcW w:w="5353" w:type="dxa"/>
          </w:tcPr>
          <w:p w:rsidR="00CD066A" w:rsidRPr="00042708" w:rsidRDefault="00F04FFF" w:rsidP="00660048">
            <w:pPr>
              <w:pStyle w:val="a4"/>
              <w:keepNext/>
              <w:jc w:val="both"/>
              <w:rPr>
                <w:rFonts w:ascii="Times New Roman" w:hAnsi="Times New Roman"/>
                <w:sz w:val="24"/>
                <w:szCs w:val="24"/>
              </w:rPr>
            </w:pPr>
            <w:r>
              <w:rPr>
                <w:rFonts w:ascii="Times New Roman" w:hAnsi="Times New Roman"/>
                <w:sz w:val="24"/>
                <w:szCs w:val="24"/>
              </w:rPr>
              <w:t>«</w:t>
            </w:r>
            <w:r w:rsidR="00042708" w:rsidRPr="00042708">
              <w:rPr>
                <w:rStyle w:val="FontStyle31"/>
                <w:sz w:val="24"/>
                <w:szCs w:val="24"/>
              </w:rPr>
              <w:t>О</w:t>
            </w:r>
            <w:r w:rsidR="008C56CD">
              <w:rPr>
                <w:rStyle w:val="FontStyle31"/>
                <w:sz w:val="24"/>
                <w:szCs w:val="24"/>
              </w:rPr>
              <w:t>б утверждении Примерного положения об</w:t>
            </w:r>
            <w:r w:rsidR="00042708" w:rsidRPr="00042708">
              <w:rPr>
                <w:rStyle w:val="FontStyle31"/>
                <w:sz w:val="24"/>
                <w:szCs w:val="24"/>
              </w:rPr>
              <w:t xml:space="preserve"> оплат</w:t>
            </w:r>
            <w:r w:rsidR="008C56CD">
              <w:rPr>
                <w:rStyle w:val="FontStyle31"/>
                <w:sz w:val="24"/>
                <w:szCs w:val="24"/>
              </w:rPr>
              <w:t>е</w:t>
            </w:r>
            <w:r w:rsidR="00042708" w:rsidRPr="00042708">
              <w:rPr>
                <w:rStyle w:val="FontStyle31"/>
                <w:sz w:val="24"/>
                <w:szCs w:val="24"/>
              </w:rPr>
              <w:t xml:space="preserve"> труда работников муниципальн</w:t>
            </w:r>
            <w:r w:rsidR="008C56CD">
              <w:rPr>
                <w:rStyle w:val="FontStyle31"/>
                <w:sz w:val="24"/>
                <w:szCs w:val="24"/>
              </w:rPr>
              <w:t>ого казенного</w:t>
            </w:r>
            <w:r w:rsidR="00042708" w:rsidRPr="00042708">
              <w:rPr>
                <w:rStyle w:val="FontStyle31"/>
                <w:sz w:val="24"/>
                <w:szCs w:val="24"/>
              </w:rPr>
              <w:t xml:space="preserve"> учреждени</w:t>
            </w:r>
            <w:r w:rsidR="008C56CD">
              <w:rPr>
                <w:rStyle w:val="FontStyle31"/>
                <w:sz w:val="24"/>
                <w:szCs w:val="24"/>
              </w:rPr>
              <w:t xml:space="preserve">я, подведомственного Комитету </w:t>
            </w:r>
            <w:r w:rsidR="008C56CD" w:rsidRPr="00A547C4">
              <w:rPr>
                <w:rFonts w:ascii="Times New Roman" w:eastAsiaTheme="minorHAnsi" w:hAnsi="Times New Roman"/>
                <w:sz w:val="24"/>
                <w:szCs w:val="24"/>
              </w:rPr>
              <w:t xml:space="preserve">по </w:t>
            </w:r>
            <w:r w:rsidR="008C56CD">
              <w:rPr>
                <w:rFonts w:ascii="Times New Roman" w:eastAsiaTheme="minorHAnsi" w:hAnsi="Times New Roman"/>
                <w:sz w:val="24"/>
                <w:szCs w:val="24"/>
              </w:rPr>
              <w:t>финансам</w:t>
            </w:r>
            <w:r w:rsidR="008C56CD" w:rsidRPr="00A547C4">
              <w:rPr>
                <w:rFonts w:ascii="Times New Roman" w:eastAsiaTheme="minorHAnsi" w:hAnsi="Times New Roman"/>
                <w:sz w:val="24"/>
                <w:szCs w:val="24"/>
              </w:rPr>
              <w:t xml:space="preserve"> администрации Ягоднинского городского округа</w:t>
            </w:r>
            <w:r>
              <w:rPr>
                <w:rStyle w:val="FontStyle31"/>
                <w:sz w:val="24"/>
                <w:szCs w:val="24"/>
              </w:rPr>
              <w:t>»</w:t>
            </w:r>
          </w:p>
        </w:tc>
      </w:tr>
    </w:tbl>
    <w:p w:rsidR="00042708" w:rsidRDefault="00042708" w:rsidP="00660048">
      <w:pPr>
        <w:keepNext/>
        <w:autoSpaceDE w:val="0"/>
        <w:autoSpaceDN w:val="0"/>
        <w:adjustRightInd w:val="0"/>
        <w:spacing w:after="0" w:line="240" w:lineRule="auto"/>
        <w:ind w:left="540"/>
        <w:jc w:val="both"/>
        <w:rPr>
          <w:rFonts w:ascii="Times New Roman" w:hAnsi="Times New Roman"/>
          <w:sz w:val="24"/>
          <w:szCs w:val="24"/>
        </w:rPr>
      </w:pPr>
    </w:p>
    <w:p w:rsidR="00042708" w:rsidRDefault="00042708" w:rsidP="00660048">
      <w:pPr>
        <w:keepNext/>
        <w:autoSpaceDE w:val="0"/>
        <w:autoSpaceDN w:val="0"/>
        <w:adjustRightInd w:val="0"/>
        <w:spacing w:after="0" w:line="240" w:lineRule="auto"/>
        <w:ind w:left="540"/>
        <w:jc w:val="both"/>
        <w:rPr>
          <w:rFonts w:ascii="Times New Roman" w:hAnsi="Times New Roman"/>
          <w:sz w:val="24"/>
          <w:szCs w:val="24"/>
        </w:rPr>
      </w:pPr>
    </w:p>
    <w:p w:rsidR="00F53AAB" w:rsidRDefault="00F53AAB" w:rsidP="00660048">
      <w:pPr>
        <w:pStyle w:val="Style3"/>
        <w:keepNext/>
        <w:widowControl/>
        <w:spacing w:before="58" w:line="274" w:lineRule="exact"/>
        <w:ind w:right="-42" w:firstLine="709"/>
        <w:jc w:val="both"/>
        <w:rPr>
          <w:rStyle w:val="FontStyle31"/>
          <w:sz w:val="24"/>
          <w:szCs w:val="24"/>
        </w:rPr>
      </w:pPr>
      <w:r w:rsidRPr="00F53AAB">
        <w:rPr>
          <w:rStyle w:val="FontStyle31"/>
          <w:sz w:val="24"/>
          <w:szCs w:val="24"/>
        </w:rPr>
        <w:t xml:space="preserve">В соответствии с </w:t>
      </w:r>
      <w:r w:rsidR="008C56CD" w:rsidRPr="008C56CD">
        <w:rPr>
          <w:rStyle w:val="FontStyle31"/>
          <w:sz w:val="24"/>
          <w:szCs w:val="24"/>
        </w:rPr>
        <w:t>Трудов</w:t>
      </w:r>
      <w:r w:rsidR="008C56CD">
        <w:rPr>
          <w:rStyle w:val="FontStyle31"/>
          <w:sz w:val="24"/>
          <w:szCs w:val="24"/>
        </w:rPr>
        <w:t>ым</w:t>
      </w:r>
      <w:r w:rsidR="008C56CD" w:rsidRPr="008C56CD">
        <w:rPr>
          <w:rStyle w:val="FontStyle31"/>
          <w:sz w:val="24"/>
          <w:szCs w:val="24"/>
        </w:rPr>
        <w:t xml:space="preserve"> кодекс</w:t>
      </w:r>
      <w:r w:rsidR="008C56CD">
        <w:rPr>
          <w:rStyle w:val="FontStyle31"/>
          <w:sz w:val="24"/>
          <w:szCs w:val="24"/>
        </w:rPr>
        <w:t>ом</w:t>
      </w:r>
      <w:r w:rsidR="008C56CD" w:rsidRPr="008C56CD">
        <w:rPr>
          <w:rStyle w:val="FontStyle31"/>
          <w:sz w:val="24"/>
          <w:szCs w:val="24"/>
        </w:rPr>
        <w:t xml:space="preserve"> Российской Федерации, </w:t>
      </w:r>
      <w:r w:rsidR="00AA4B85">
        <w:rPr>
          <w:rStyle w:val="FontStyle31"/>
          <w:sz w:val="24"/>
          <w:szCs w:val="24"/>
        </w:rPr>
        <w:t xml:space="preserve">пунктом 4 статьи 86 Бюджетного кодекса Российской Федерации, </w:t>
      </w:r>
      <w:r w:rsidR="005D662E">
        <w:rPr>
          <w:rStyle w:val="FontStyle31"/>
          <w:sz w:val="24"/>
          <w:szCs w:val="24"/>
        </w:rPr>
        <w:t xml:space="preserve">постановлением </w:t>
      </w:r>
      <w:r w:rsidRPr="00F53AAB">
        <w:rPr>
          <w:rStyle w:val="FontStyle31"/>
          <w:sz w:val="24"/>
          <w:szCs w:val="24"/>
        </w:rPr>
        <w:t xml:space="preserve">Правительства Магаданской области </w:t>
      </w:r>
      <w:r w:rsidR="008C56CD" w:rsidRPr="008C56CD">
        <w:t>от 11</w:t>
      </w:r>
      <w:r w:rsidR="008C56CD">
        <w:t>.06.2014</w:t>
      </w:r>
      <w:r w:rsidR="008C56CD" w:rsidRPr="008C56CD">
        <w:t xml:space="preserve">г. </w:t>
      </w:r>
      <w:r w:rsidR="008C56CD">
        <w:t>№</w:t>
      </w:r>
      <w:r w:rsidR="008C56CD" w:rsidRPr="008C56CD">
        <w:t>483-пп «О системах оплаты труда работников областных государственных учреждений»</w:t>
      </w:r>
      <w:r w:rsidR="008C56CD">
        <w:t xml:space="preserve">, постановлением </w:t>
      </w:r>
      <w:r w:rsidR="008C56CD" w:rsidRPr="00F53AAB">
        <w:rPr>
          <w:rStyle w:val="FontStyle31"/>
          <w:sz w:val="24"/>
          <w:szCs w:val="24"/>
        </w:rPr>
        <w:t>администраци</w:t>
      </w:r>
      <w:r w:rsidR="008C56CD">
        <w:rPr>
          <w:rStyle w:val="FontStyle31"/>
          <w:sz w:val="24"/>
          <w:szCs w:val="24"/>
        </w:rPr>
        <w:t>и</w:t>
      </w:r>
      <w:r w:rsidR="008C56CD" w:rsidRPr="00F53AAB">
        <w:rPr>
          <w:rStyle w:val="FontStyle31"/>
          <w:sz w:val="24"/>
          <w:szCs w:val="24"/>
        </w:rPr>
        <w:t xml:space="preserve"> Ягоднинского городского округа</w:t>
      </w:r>
      <w:r w:rsidR="008C56CD" w:rsidRPr="008C56CD">
        <w:t>от 30.12.2015г</w:t>
      </w:r>
      <w:r w:rsidR="00BF00DC">
        <w:t>.</w:t>
      </w:r>
      <w:r w:rsidR="008C56CD" w:rsidRPr="008C56CD">
        <w:t xml:space="preserve"> №576 «О системах оплаты труда работников муниципальных учреждений в муниципальном образовании «Ягоднинский городской округ»</w:t>
      </w:r>
      <w:r w:rsidRPr="00F53AAB">
        <w:rPr>
          <w:rStyle w:val="FontStyle31"/>
          <w:sz w:val="24"/>
          <w:szCs w:val="24"/>
        </w:rPr>
        <w:t>, администрация Ягоднинского городского округа</w:t>
      </w:r>
    </w:p>
    <w:p w:rsidR="00F53AAB" w:rsidRPr="00F53AAB" w:rsidRDefault="00F53AAB" w:rsidP="00660048">
      <w:pPr>
        <w:pStyle w:val="Style3"/>
        <w:keepNext/>
        <w:widowControl/>
        <w:spacing w:before="58" w:line="274" w:lineRule="exact"/>
        <w:ind w:right="-42"/>
        <w:jc w:val="both"/>
        <w:rPr>
          <w:rStyle w:val="FontStyle31"/>
          <w:sz w:val="24"/>
          <w:szCs w:val="24"/>
        </w:rPr>
      </w:pPr>
    </w:p>
    <w:p w:rsidR="00943FF3" w:rsidRPr="00A547C4" w:rsidRDefault="00943FF3" w:rsidP="00660048">
      <w:pPr>
        <w:keepNext/>
        <w:autoSpaceDE w:val="0"/>
        <w:autoSpaceDN w:val="0"/>
        <w:adjustRightInd w:val="0"/>
        <w:spacing w:after="0" w:line="240" w:lineRule="auto"/>
        <w:jc w:val="center"/>
        <w:rPr>
          <w:rFonts w:ascii="Times New Roman" w:hAnsi="Times New Roman"/>
          <w:b/>
          <w:sz w:val="24"/>
          <w:szCs w:val="24"/>
        </w:rPr>
      </w:pPr>
      <w:r w:rsidRPr="00A547C4">
        <w:rPr>
          <w:rFonts w:ascii="Times New Roman" w:hAnsi="Times New Roman"/>
          <w:b/>
          <w:sz w:val="24"/>
          <w:szCs w:val="24"/>
        </w:rPr>
        <w:t>ПОСТАНОВЛЯЕТ:</w:t>
      </w:r>
    </w:p>
    <w:p w:rsidR="007414DA" w:rsidRPr="00A547C4" w:rsidRDefault="007414DA" w:rsidP="00660048">
      <w:pPr>
        <w:keepNext/>
        <w:spacing w:after="0" w:line="240" w:lineRule="auto"/>
        <w:jc w:val="center"/>
        <w:rPr>
          <w:rFonts w:ascii="Times New Roman" w:hAnsi="Times New Roman"/>
          <w:sz w:val="24"/>
          <w:szCs w:val="24"/>
        </w:rPr>
      </w:pPr>
    </w:p>
    <w:p w:rsidR="00377E0F" w:rsidRPr="008C56CD" w:rsidRDefault="008C56CD"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8C56CD">
        <w:rPr>
          <w:rFonts w:ascii="Times New Roman" w:hAnsi="Times New Roman"/>
          <w:sz w:val="24"/>
          <w:szCs w:val="24"/>
        </w:rPr>
        <w:t>Утвердить прилагаемое Примерное положение об оплате труда работников муниципального казенного учреждения, подведомственного Комитету по финансам администрации Ягоднинского городского округа</w:t>
      </w:r>
      <w:r w:rsidR="00CD2F9C">
        <w:rPr>
          <w:rFonts w:ascii="Times New Roman" w:hAnsi="Times New Roman"/>
          <w:sz w:val="24"/>
          <w:szCs w:val="24"/>
        </w:rPr>
        <w:t xml:space="preserve"> согласно приложению 1</w:t>
      </w:r>
      <w:r w:rsidRPr="008C56CD">
        <w:rPr>
          <w:rFonts w:ascii="Times New Roman" w:hAnsi="Times New Roman"/>
          <w:sz w:val="24"/>
          <w:szCs w:val="24"/>
        </w:rPr>
        <w:t>.</w:t>
      </w:r>
    </w:p>
    <w:p w:rsidR="00F64188" w:rsidRPr="008C56CD" w:rsidRDefault="00F64188"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8C56CD">
        <w:rPr>
          <w:rFonts w:ascii="Times New Roman" w:eastAsiaTheme="minorHAnsi" w:hAnsi="Times New Roman"/>
          <w:sz w:val="24"/>
          <w:szCs w:val="24"/>
        </w:rPr>
        <w:t xml:space="preserve">Финансирование расходов, связанных с реализацией настоящего постановления, производить в пределах бюджетных ассигнований, предусмотренных получателем бюджетных средств </w:t>
      </w:r>
      <w:r w:rsidR="007A365E">
        <w:rPr>
          <w:rFonts w:ascii="Times New Roman" w:eastAsiaTheme="minorHAnsi" w:hAnsi="Times New Roman"/>
          <w:sz w:val="24"/>
          <w:szCs w:val="24"/>
        </w:rPr>
        <w:t>Ягоднинского городского округа</w:t>
      </w:r>
      <w:r w:rsidRPr="008C56CD">
        <w:rPr>
          <w:rFonts w:ascii="Times New Roman" w:eastAsiaTheme="minorHAnsi" w:hAnsi="Times New Roman"/>
          <w:sz w:val="24"/>
          <w:szCs w:val="24"/>
        </w:rPr>
        <w:t xml:space="preserve"> на оплату труда.</w:t>
      </w:r>
    </w:p>
    <w:p w:rsidR="00377E0F" w:rsidRPr="008C56CD" w:rsidRDefault="00377E0F"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8C56CD">
        <w:rPr>
          <w:rFonts w:ascii="Times New Roman" w:eastAsiaTheme="minorHAnsi" w:hAnsi="Times New Roman"/>
          <w:sz w:val="24"/>
          <w:szCs w:val="24"/>
        </w:rPr>
        <w:t>Контроль за исполнением настоящего постановл</w:t>
      </w:r>
      <w:r w:rsidR="00042708" w:rsidRPr="008C56CD">
        <w:rPr>
          <w:rFonts w:ascii="Times New Roman" w:eastAsiaTheme="minorHAnsi" w:hAnsi="Times New Roman"/>
          <w:sz w:val="24"/>
          <w:szCs w:val="24"/>
        </w:rPr>
        <w:t>ения возложить на руководителя к</w:t>
      </w:r>
      <w:r w:rsidRPr="008C56CD">
        <w:rPr>
          <w:rFonts w:ascii="Times New Roman" w:eastAsiaTheme="minorHAnsi" w:hAnsi="Times New Roman"/>
          <w:sz w:val="24"/>
          <w:szCs w:val="24"/>
        </w:rPr>
        <w:t xml:space="preserve">омитета по </w:t>
      </w:r>
      <w:r w:rsidR="00042708" w:rsidRPr="008C56CD">
        <w:rPr>
          <w:rFonts w:ascii="Times New Roman" w:eastAsiaTheme="minorHAnsi" w:hAnsi="Times New Roman"/>
          <w:sz w:val="24"/>
          <w:szCs w:val="24"/>
        </w:rPr>
        <w:t>финансам</w:t>
      </w:r>
      <w:r w:rsidRPr="008C56CD">
        <w:rPr>
          <w:rFonts w:ascii="Times New Roman" w:eastAsiaTheme="minorHAnsi" w:hAnsi="Times New Roman"/>
          <w:sz w:val="24"/>
          <w:szCs w:val="24"/>
        </w:rPr>
        <w:t xml:space="preserve"> администрации Ягоднинского городского округа </w:t>
      </w:r>
      <w:r w:rsidR="00042708" w:rsidRPr="008C56CD">
        <w:rPr>
          <w:rFonts w:ascii="Times New Roman" w:eastAsiaTheme="minorHAnsi" w:hAnsi="Times New Roman"/>
          <w:sz w:val="24"/>
          <w:szCs w:val="24"/>
        </w:rPr>
        <w:t>А.В. Мирошниченко.</w:t>
      </w:r>
    </w:p>
    <w:p w:rsidR="00042708" w:rsidRPr="008C56CD" w:rsidRDefault="00377E0F"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8C56CD">
        <w:rPr>
          <w:rFonts w:ascii="Times New Roman" w:eastAsiaTheme="minorHAnsi" w:hAnsi="Times New Roman"/>
          <w:sz w:val="24"/>
          <w:szCs w:val="24"/>
        </w:rPr>
        <w:t xml:space="preserve">Настоящее постановление подлежит </w:t>
      </w:r>
      <w:r w:rsidR="00042708" w:rsidRPr="008C56CD">
        <w:rPr>
          <w:rFonts w:ascii="Times New Roman" w:eastAsiaTheme="minorHAnsi" w:hAnsi="Times New Roman"/>
          <w:sz w:val="24"/>
          <w:szCs w:val="24"/>
        </w:rPr>
        <w:t>официальному опубликованию в газете Северная правда</w:t>
      </w:r>
      <w:r w:rsidR="00F04FFF" w:rsidRPr="008C56CD">
        <w:rPr>
          <w:rFonts w:ascii="Times New Roman" w:eastAsiaTheme="minorHAnsi" w:hAnsi="Times New Roman"/>
          <w:sz w:val="24"/>
          <w:szCs w:val="24"/>
        </w:rPr>
        <w:t>»</w:t>
      </w:r>
      <w:r w:rsidR="00042708" w:rsidRPr="008C56CD">
        <w:rPr>
          <w:rFonts w:ascii="Times New Roman" w:eastAsiaTheme="minorHAnsi" w:hAnsi="Times New Roman"/>
          <w:sz w:val="24"/>
          <w:szCs w:val="24"/>
        </w:rPr>
        <w:t xml:space="preserve">, </w:t>
      </w:r>
      <w:r w:rsidRPr="008C56CD">
        <w:rPr>
          <w:rFonts w:ascii="Times New Roman" w:eastAsiaTheme="minorHAnsi" w:hAnsi="Times New Roman"/>
          <w:sz w:val="24"/>
          <w:szCs w:val="24"/>
        </w:rPr>
        <w:t>размещению на официальном сайте администрации Ягоднинского городского округа (</w:t>
      </w:r>
      <w:hyperlink r:id="rId9" w:history="1">
        <w:r w:rsidR="00042708" w:rsidRPr="008C56CD">
          <w:rPr>
            <w:rStyle w:val="a3"/>
            <w:rFonts w:ascii="Times New Roman" w:eastAsiaTheme="minorHAnsi" w:hAnsi="Times New Roman"/>
            <w:color w:val="auto"/>
            <w:sz w:val="24"/>
            <w:szCs w:val="24"/>
          </w:rPr>
          <w:t>http://yagodnoeadm.ru</w:t>
        </w:r>
      </w:hyperlink>
      <w:r w:rsidRPr="008C56CD">
        <w:rPr>
          <w:rFonts w:ascii="Times New Roman" w:eastAsiaTheme="minorHAnsi" w:hAnsi="Times New Roman"/>
          <w:sz w:val="24"/>
          <w:szCs w:val="24"/>
        </w:rPr>
        <w:t>)</w:t>
      </w:r>
      <w:r w:rsidR="00042708" w:rsidRPr="008C56CD">
        <w:rPr>
          <w:rFonts w:ascii="Times New Roman" w:eastAsiaTheme="minorHAnsi" w:hAnsi="Times New Roman"/>
          <w:sz w:val="24"/>
          <w:szCs w:val="24"/>
        </w:rPr>
        <w:t xml:space="preserve"> и распространяется на правоотношения, возникшие с 1 </w:t>
      </w:r>
      <w:r w:rsidR="007A365E">
        <w:rPr>
          <w:rFonts w:ascii="Times New Roman" w:eastAsiaTheme="minorHAnsi" w:hAnsi="Times New Roman"/>
          <w:sz w:val="24"/>
          <w:szCs w:val="24"/>
        </w:rPr>
        <w:t>апреля 2020</w:t>
      </w:r>
      <w:r w:rsidR="00042708" w:rsidRPr="008C56CD">
        <w:rPr>
          <w:rFonts w:ascii="Times New Roman" w:eastAsiaTheme="minorHAnsi" w:hAnsi="Times New Roman"/>
          <w:sz w:val="24"/>
          <w:szCs w:val="24"/>
        </w:rPr>
        <w:t xml:space="preserve"> г</w:t>
      </w:r>
      <w:r w:rsidR="007A365E">
        <w:rPr>
          <w:rFonts w:ascii="Times New Roman" w:eastAsiaTheme="minorHAnsi" w:hAnsi="Times New Roman"/>
          <w:sz w:val="24"/>
          <w:szCs w:val="24"/>
        </w:rPr>
        <w:t>ода</w:t>
      </w:r>
      <w:r w:rsidR="00042708" w:rsidRPr="008C56CD">
        <w:rPr>
          <w:rFonts w:ascii="Times New Roman" w:eastAsiaTheme="minorHAnsi" w:hAnsi="Times New Roman"/>
          <w:sz w:val="24"/>
          <w:szCs w:val="24"/>
        </w:rPr>
        <w:t>.</w:t>
      </w:r>
    </w:p>
    <w:p w:rsidR="00377E0F" w:rsidRPr="00F04FFF" w:rsidRDefault="00377E0F" w:rsidP="00660048">
      <w:pPr>
        <w:keepNext/>
        <w:autoSpaceDE w:val="0"/>
        <w:autoSpaceDN w:val="0"/>
        <w:adjustRightInd w:val="0"/>
        <w:spacing w:after="0" w:line="240" w:lineRule="auto"/>
        <w:ind w:firstLine="540"/>
        <w:jc w:val="both"/>
        <w:rPr>
          <w:rFonts w:ascii="Times New Roman" w:eastAsiaTheme="minorHAnsi" w:hAnsi="Times New Roman"/>
          <w:sz w:val="24"/>
          <w:szCs w:val="24"/>
        </w:rPr>
      </w:pPr>
    </w:p>
    <w:p w:rsidR="00CD066A" w:rsidRPr="00F04FFF" w:rsidRDefault="00CD066A" w:rsidP="00660048">
      <w:pPr>
        <w:keepNext/>
        <w:spacing w:after="0" w:line="240" w:lineRule="auto"/>
        <w:ind w:firstLine="708"/>
        <w:jc w:val="both"/>
        <w:rPr>
          <w:rFonts w:ascii="Times New Roman" w:hAnsi="Times New Roman"/>
          <w:sz w:val="24"/>
          <w:szCs w:val="24"/>
        </w:rPr>
      </w:pPr>
    </w:p>
    <w:p w:rsidR="00006FBD" w:rsidRPr="00F04FFF" w:rsidRDefault="00006FBD" w:rsidP="00660048">
      <w:pPr>
        <w:keepNext/>
        <w:spacing w:after="0" w:line="240" w:lineRule="auto"/>
        <w:ind w:firstLine="708"/>
        <w:jc w:val="both"/>
        <w:rPr>
          <w:rFonts w:ascii="Times New Roman" w:hAnsi="Times New Roman"/>
          <w:sz w:val="24"/>
          <w:szCs w:val="24"/>
        </w:rPr>
      </w:pPr>
    </w:p>
    <w:p w:rsidR="00042708" w:rsidRPr="00F04FFF" w:rsidRDefault="00042708" w:rsidP="00660048">
      <w:pPr>
        <w:keepNext/>
        <w:spacing w:after="0" w:line="240" w:lineRule="auto"/>
        <w:ind w:firstLine="708"/>
        <w:jc w:val="both"/>
        <w:rPr>
          <w:rFonts w:ascii="Times New Roman" w:hAnsi="Times New Roman"/>
          <w:sz w:val="24"/>
          <w:szCs w:val="24"/>
        </w:rPr>
      </w:pPr>
    </w:p>
    <w:p w:rsidR="00A547C4" w:rsidRPr="00A547C4" w:rsidRDefault="00A547C4" w:rsidP="00660048">
      <w:pPr>
        <w:keepNext/>
        <w:spacing w:after="0" w:line="240" w:lineRule="auto"/>
        <w:ind w:firstLine="708"/>
        <w:jc w:val="both"/>
        <w:rPr>
          <w:rFonts w:ascii="Times New Roman" w:hAnsi="Times New Roman"/>
          <w:sz w:val="24"/>
          <w:szCs w:val="24"/>
        </w:rPr>
      </w:pPr>
    </w:p>
    <w:p w:rsidR="00943FF3" w:rsidRPr="00A547C4" w:rsidRDefault="00042708" w:rsidP="00660048">
      <w:pPr>
        <w:pStyle w:val="a4"/>
        <w:keepNext/>
        <w:rPr>
          <w:rFonts w:ascii="Times New Roman" w:hAnsi="Times New Roman"/>
          <w:sz w:val="24"/>
          <w:szCs w:val="24"/>
        </w:rPr>
      </w:pPr>
      <w:r>
        <w:rPr>
          <w:rFonts w:ascii="Times New Roman" w:hAnsi="Times New Roman"/>
          <w:sz w:val="24"/>
          <w:szCs w:val="24"/>
        </w:rPr>
        <w:t>Г</w:t>
      </w:r>
      <w:r w:rsidR="00943FF3" w:rsidRPr="00A547C4">
        <w:rPr>
          <w:rFonts w:ascii="Times New Roman" w:hAnsi="Times New Roman"/>
          <w:sz w:val="24"/>
          <w:szCs w:val="24"/>
        </w:rPr>
        <w:t>лав</w:t>
      </w:r>
      <w:r>
        <w:rPr>
          <w:rFonts w:ascii="Times New Roman" w:hAnsi="Times New Roman"/>
          <w:sz w:val="24"/>
          <w:szCs w:val="24"/>
        </w:rPr>
        <w:t>а</w:t>
      </w:r>
      <w:r w:rsidR="00943FF3" w:rsidRPr="00A547C4">
        <w:rPr>
          <w:rFonts w:ascii="Times New Roman" w:hAnsi="Times New Roman"/>
          <w:sz w:val="24"/>
          <w:szCs w:val="24"/>
        </w:rPr>
        <w:t xml:space="preserve"> Ягоднинского </w:t>
      </w:r>
    </w:p>
    <w:p w:rsidR="00943FF3" w:rsidRPr="00A547C4" w:rsidRDefault="008E61A0" w:rsidP="00660048">
      <w:pPr>
        <w:keepNext/>
        <w:spacing w:line="240" w:lineRule="auto"/>
        <w:rPr>
          <w:rFonts w:ascii="Times New Roman" w:hAnsi="Times New Roman"/>
          <w:b/>
          <w:sz w:val="24"/>
          <w:szCs w:val="24"/>
        </w:rPr>
      </w:pPr>
      <w:r w:rsidRPr="00A547C4">
        <w:rPr>
          <w:rFonts w:ascii="Times New Roman" w:hAnsi="Times New Roman"/>
          <w:sz w:val="24"/>
          <w:szCs w:val="24"/>
        </w:rPr>
        <w:t>городского округа</w:t>
      </w:r>
      <w:r w:rsidR="00943FF3" w:rsidRPr="00A547C4">
        <w:rPr>
          <w:rFonts w:ascii="Times New Roman" w:hAnsi="Times New Roman"/>
          <w:sz w:val="24"/>
          <w:szCs w:val="24"/>
        </w:rPr>
        <w:tab/>
      </w:r>
      <w:r w:rsidR="00943FF3" w:rsidRPr="00A547C4">
        <w:rPr>
          <w:rFonts w:ascii="Times New Roman" w:hAnsi="Times New Roman"/>
          <w:sz w:val="24"/>
          <w:szCs w:val="24"/>
        </w:rPr>
        <w:tab/>
      </w:r>
      <w:r w:rsidR="00A547C4">
        <w:rPr>
          <w:rFonts w:ascii="Times New Roman" w:hAnsi="Times New Roman"/>
          <w:sz w:val="24"/>
          <w:szCs w:val="24"/>
        </w:rPr>
        <w:tab/>
      </w:r>
      <w:r w:rsidR="00A547C4">
        <w:rPr>
          <w:rFonts w:ascii="Times New Roman" w:hAnsi="Times New Roman"/>
          <w:sz w:val="24"/>
          <w:szCs w:val="24"/>
        </w:rPr>
        <w:tab/>
      </w:r>
      <w:r w:rsidR="007A365E">
        <w:rPr>
          <w:rFonts w:ascii="Times New Roman" w:hAnsi="Times New Roman"/>
          <w:sz w:val="24"/>
          <w:szCs w:val="24"/>
        </w:rPr>
        <w:tab/>
      </w:r>
      <w:r w:rsidR="00943FF3" w:rsidRPr="00A547C4">
        <w:rPr>
          <w:rFonts w:ascii="Times New Roman" w:hAnsi="Times New Roman"/>
          <w:sz w:val="24"/>
          <w:szCs w:val="24"/>
        </w:rPr>
        <w:tab/>
      </w:r>
      <w:r w:rsidR="00943FF3" w:rsidRPr="00A547C4">
        <w:rPr>
          <w:rFonts w:ascii="Times New Roman" w:hAnsi="Times New Roman"/>
          <w:sz w:val="24"/>
          <w:szCs w:val="24"/>
        </w:rPr>
        <w:tab/>
      </w:r>
      <w:r w:rsidR="00943FF3" w:rsidRPr="00A547C4">
        <w:rPr>
          <w:rFonts w:ascii="Times New Roman" w:hAnsi="Times New Roman"/>
          <w:sz w:val="24"/>
          <w:szCs w:val="24"/>
        </w:rPr>
        <w:tab/>
      </w:r>
      <w:r w:rsidRPr="00A547C4">
        <w:rPr>
          <w:rFonts w:ascii="Times New Roman" w:hAnsi="Times New Roman"/>
          <w:sz w:val="24"/>
          <w:szCs w:val="24"/>
        </w:rPr>
        <w:tab/>
      </w:r>
      <w:r w:rsidR="00377E0F" w:rsidRPr="00A547C4">
        <w:rPr>
          <w:rFonts w:ascii="Times New Roman" w:hAnsi="Times New Roman"/>
          <w:sz w:val="24"/>
          <w:szCs w:val="24"/>
        </w:rPr>
        <w:t>Д.М. Бородин</w:t>
      </w:r>
    </w:p>
    <w:p w:rsidR="007A365E" w:rsidRPr="00C339B6" w:rsidRDefault="00CD066A" w:rsidP="00660048">
      <w:pPr>
        <w:pStyle w:val="Style8"/>
        <w:keepNext/>
        <w:widowControl/>
        <w:spacing w:before="48" w:line="274" w:lineRule="exact"/>
        <w:ind w:left="5741"/>
        <w:rPr>
          <w:rStyle w:val="FontStyle22"/>
          <w:sz w:val="24"/>
          <w:szCs w:val="24"/>
        </w:rPr>
      </w:pPr>
      <w:r w:rsidRPr="00006FBD">
        <w:rPr>
          <w:sz w:val="28"/>
          <w:szCs w:val="28"/>
        </w:rPr>
        <w:br w:type="page"/>
      </w:r>
      <w:bookmarkStart w:id="0" w:name="Par26"/>
      <w:bookmarkStart w:id="1" w:name="Par37"/>
      <w:bookmarkEnd w:id="0"/>
      <w:bookmarkEnd w:id="1"/>
      <w:r w:rsidR="007A365E" w:rsidRPr="00C339B6">
        <w:rPr>
          <w:rStyle w:val="FontStyle22"/>
          <w:sz w:val="24"/>
          <w:szCs w:val="24"/>
        </w:rPr>
        <w:lastRenderedPageBreak/>
        <w:t>Приложение 1</w:t>
      </w:r>
    </w:p>
    <w:p w:rsidR="007A365E" w:rsidRPr="00C339B6" w:rsidRDefault="007A365E" w:rsidP="00660048">
      <w:pPr>
        <w:pStyle w:val="Style8"/>
        <w:keepNext/>
        <w:widowControl/>
        <w:spacing w:before="48" w:line="274" w:lineRule="exact"/>
        <w:ind w:left="5670"/>
        <w:rPr>
          <w:rStyle w:val="FontStyle22"/>
          <w:sz w:val="24"/>
          <w:szCs w:val="24"/>
        </w:rPr>
      </w:pPr>
      <w:r w:rsidRPr="00C339B6">
        <w:rPr>
          <w:rStyle w:val="FontStyle22"/>
          <w:sz w:val="24"/>
          <w:szCs w:val="24"/>
        </w:rPr>
        <w:t xml:space="preserve">Утверждено постановлением администрации Ягоднинского </w:t>
      </w:r>
      <w:r>
        <w:rPr>
          <w:rStyle w:val="FontStyle22"/>
          <w:sz w:val="24"/>
          <w:szCs w:val="24"/>
        </w:rPr>
        <w:t>городского округа</w:t>
      </w:r>
      <w:r w:rsidRPr="00C339B6">
        <w:rPr>
          <w:rStyle w:val="FontStyle22"/>
          <w:sz w:val="24"/>
          <w:szCs w:val="24"/>
        </w:rPr>
        <w:t xml:space="preserve"> от</w:t>
      </w:r>
      <w:r>
        <w:rPr>
          <w:rStyle w:val="FontStyle22"/>
          <w:sz w:val="24"/>
          <w:szCs w:val="24"/>
        </w:rPr>
        <w:t xml:space="preserve"> </w:t>
      </w:r>
      <w:r w:rsidR="00AA4B85">
        <w:rPr>
          <w:rStyle w:val="FontStyle22"/>
          <w:sz w:val="24"/>
          <w:szCs w:val="24"/>
        </w:rPr>
        <w:t>07 апреля</w:t>
      </w:r>
      <w:r w:rsidRPr="00C339B6">
        <w:rPr>
          <w:rStyle w:val="FontStyle22"/>
          <w:sz w:val="24"/>
          <w:szCs w:val="24"/>
        </w:rPr>
        <w:t xml:space="preserve"> 20</w:t>
      </w:r>
      <w:r>
        <w:rPr>
          <w:rStyle w:val="FontStyle22"/>
          <w:sz w:val="24"/>
          <w:szCs w:val="24"/>
        </w:rPr>
        <w:t>20</w:t>
      </w:r>
      <w:r w:rsidRPr="00C339B6">
        <w:rPr>
          <w:rStyle w:val="FontStyle22"/>
          <w:spacing w:val="-20"/>
          <w:sz w:val="24"/>
          <w:szCs w:val="24"/>
        </w:rPr>
        <w:t>г.</w:t>
      </w:r>
      <w:r w:rsidRPr="00C339B6">
        <w:rPr>
          <w:rStyle w:val="FontStyle22"/>
          <w:sz w:val="24"/>
          <w:szCs w:val="24"/>
        </w:rPr>
        <w:t xml:space="preserve"> № </w:t>
      </w:r>
      <w:r w:rsidR="00AA4B85">
        <w:rPr>
          <w:rStyle w:val="FontStyle22"/>
          <w:sz w:val="24"/>
          <w:szCs w:val="24"/>
        </w:rPr>
        <w:t>151</w:t>
      </w:r>
    </w:p>
    <w:p w:rsidR="007A365E" w:rsidRPr="00C339B6" w:rsidRDefault="007A365E" w:rsidP="00660048">
      <w:pPr>
        <w:pStyle w:val="Style10"/>
        <w:keepNext/>
        <w:widowControl/>
        <w:spacing w:line="240" w:lineRule="exact"/>
      </w:pPr>
    </w:p>
    <w:p w:rsidR="007A365E" w:rsidRPr="005159C1" w:rsidRDefault="007A365E" w:rsidP="005159C1">
      <w:pPr>
        <w:pStyle w:val="Style10"/>
        <w:keepNext/>
        <w:widowControl/>
        <w:spacing w:before="72" w:line="240" w:lineRule="auto"/>
        <w:rPr>
          <w:rStyle w:val="FontStyle23"/>
          <w:b w:val="0"/>
          <w:spacing w:val="12"/>
          <w:sz w:val="28"/>
          <w:szCs w:val="26"/>
        </w:rPr>
      </w:pPr>
      <w:r w:rsidRPr="005159C1">
        <w:rPr>
          <w:rStyle w:val="FontStyle23"/>
          <w:b w:val="0"/>
          <w:spacing w:val="12"/>
          <w:sz w:val="28"/>
          <w:szCs w:val="26"/>
        </w:rPr>
        <w:t>Примерное положение</w:t>
      </w:r>
    </w:p>
    <w:p w:rsidR="007A365E" w:rsidRPr="005159C1" w:rsidRDefault="007A365E" w:rsidP="005159C1">
      <w:pPr>
        <w:pStyle w:val="Style10"/>
        <w:keepNext/>
        <w:widowControl/>
        <w:spacing w:before="72" w:line="240" w:lineRule="auto"/>
        <w:rPr>
          <w:rStyle w:val="FontStyle23"/>
          <w:b w:val="0"/>
          <w:spacing w:val="12"/>
          <w:sz w:val="28"/>
          <w:szCs w:val="26"/>
        </w:rPr>
      </w:pPr>
      <w:r w:rsidRPr="005159C1">
        <w:rPr>
          <w:rStyle w:val="FontStyle23"/>
          <w:b w:val="0"/>
          <w:spacing w:val="12"/>
          <w:sz w:val="28"/>
          <w:szCs w:val="26"/>
        </w:rPr>
        <w:t>об оплате труда работников муниципального казенного учреждения, подведомственного Комитету по финансам администрации Ягоднинского городского округа</w:t>
      </w:r>
    </w:p>
    <w:p w:rsidR="000E5B45" w:rsidRDefault="000E5B45" w:rsidP="00660048">
      <w:pPr>
        <w:pStyle w:val="1"/>
        <w:numPr>
          <w:ilvl w:val="0"/>
          <w:numId w:val="6"/>
        </w:numPr>
        <w:tabs>
          <w:tab w:val="left" w:pos="567"/>
        </w:tabs>
        <w:spacing w:before="360" w:after="360"/>
        <w:ind w:left="0" w:firstLine="0"/>
        <w:jc w:val="center"/>
        <w:rPr>
          <w:color w:val="auto"/>
          <w:sz w:val="28"/>
        </w:rPr>
      </w:pPr>
      <w:r w:rsidRPr="000E5B45">
        <w:rPr>
          <w:color w:val="auto"/>
          <w:sz w:val="28"/>
        </w:rPr>
        <w:t>Общие положения.</w:t>
      </w:r>
    </w:p>
    <w:p w:rsidR="000E5B45" w:rsidRPr="00C41AFE" w:rsidRDefault="00BF00DC"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Условия оплаты труда работников в муниципальном казенном учреждении, подведомственном Комитету по финансам администрации Ягоднинского городского округа (далее - Учреждение), устанавливаются коллективным договором, соглашениями, локальными нормативными актами Учреждения в соответствии постановлением Правительства Магаданской области от 11.06.2014г. №483-пп «О системах оплаты труда работников областных государственных учреждений», постановлением администрации Ягоднинского городского округа от 30.12.2015г. №576 «О системах оплаты труда работников муниципальных учреждений в муниципальном образовании «Ягоднинский городской округ», настоящим Примерным положением об оплате труда работников муниципального казенного учреждения, подведомственного Комитету по финансам администрации Ягоднинского городского округа (далее - Примерное положение).</w:t>
      </w:r>
    </w:p>
    <w:p w:rsidR="007A365E" w:rsidRPr="00C41AFE" w:rsidRDefault="00BF00DC"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Положение об оплате труда работников Учреждения, разрабатываемое Учреждением, должно предусматривать фиксированные размеры должностных окладов, ставок заработной платы</w:t>
      </w:r>
      <w:r w:rsidR="007A365E" w:rsidRPr="00C41AFE">
        <w:rPr>
          <w:rFonts w:ascii="Times New Roman" w:hAnsi="Times New Roman"/>
          <w:sz w:val="26"/>
          <w:szCs w:val="26"/>
        </w:rPr>
        <w:t>.</w:t>
      </w:r>
    </w:p>
    <w:p w:rsidR="00A0253A" w:rsidRPr="00C41AFE" w:rsidRDefault="00BF00DC"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Размеры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не могут быть ниже минимальных размеров должностных окладов, установленных настоящим Примерным положением.</w:t>
      </w:r>
    </w:p>
    <w:p w:rsidR="000E5B45" w:rsidRPr="00C41AFE" w:rsidRDefault="00BF00DC"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Размеры и условия осуществления выплат стимулирующего характера устанавливаются в пределах фонда оплаты труда трудовыми договорами, коллективным договором, соглашениями, локальными нормативными актами, с учетом разрабатываемых в Учреждении показателей и критериев оценки эффективности труда работников Учреждения, с учетом показателей и критериев оценки деятельности Учреждения, разрабатываемых Комитетом по финансам администрации Ягоднинского городского округа.</w:t>
      </w:r>
    </w:p>
    <w:p w:rsidR="000E5B45" w:rsidRPr="00C41AFE" w:rsidRDefault="00BF00DC"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ниже минимального размера оплаты труда, </w:t>
      </w:r>
      <w:r w:rsidRPr="00C41AFE">
        <w:rPr>
          <w:rFonts w:ascii="Times New Roman" w:hAnsi="Times New Roman"/>
          <w:sz w:val="26"/>
          <w:szCs w:val="26"/>
        </w:rPr>
        <w:lastRenderedPageBreak/>
        <w:t>установленного федеральным законом, с начислениями к нему районного коэффициента и надбавки за стаж работы в районах Крайнего Севера и приравненных к ним местностях.</w:t>
      </w:r>
    </w:p>
    <w:p w:rsidR="000E5B45" w:rsidRPr="000E5B45" w:rsidRDefault="00BF00DC" w:rsidP="00660048">
      <w:pPr>
        <w:pStyle w:val="1"/>
        <w:numPr>
          <w:ilvl w:val="0"/>
          <w:numId w:val="6"/>
        </w:numPr>
        <w:spacing w:before="360" w:after="360"/>
        <w:jc w:val="center"/>
        <w:rPr>
          <w:color w:val="auto"/>
          <w:sz w:val="28"/>
        </w:rPr>
      </w:pPr>
      <w:r w:rsidRPr="00BF00DC">
        <w:rPr>
          <w:color w:val="auto"/>
          <w:sz w:val="28"/>
        </w:rPr>
        <w:t>Особенности порядка и условий оплаты труда работников, осуществляющих деятельность по должностям служащих</w:t>
      </w:r>
      <w:r w:rsidR="000E5B45" w:rsidRPr="000E5B45">
        <w:rPr>
          <w:color w:val="auto"/>
          <w:sz w:val="28"/>
        </w:rPr>
        <w:t>.</w:t>
      </w:r>
    </w:p>
    <w:p w:rsidR="000E5B45" w:rsidRDefault="00660048"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660048">
        <w:rPr>
          <w:rFonts w:ascii="Times New Roman" w:hAnsi="Times New Roman"/>
          <w:sz w:val="26"/>
          <w:szCs w:val="26"/>
        </w:rPr>
        <w:t>Размеры должностных окладов общеотраслевых должностей руководителей, специалистов и служащих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w:t>
      </w:r>
      <w:r w:rsidR="00FA276B">
        <w:rPr>
          <w:rFonts w:ascii="Times New Roman" w:hAnsi="Times New Roman"/>
          <w:sz w:val="26"/>
          <w:szCs w:val="26"/>
        </w:rPr>
        <w:t>.05.</w:t>
      </w:r>
      <w:r w:rsidRPr="00660048">
        <w:rPr>
          <w:rFonts w:ascii="Times New Roman" w:hAnsi="Times New Roman"/>
          <w:sz w:val="26"/>
          <w:szCs w:val="26"/>
        </w:rPr>
        <w:t xml:space="preserve">2008г. </w:t>
      </w:r>
      <w:r>
        <w:rPr>
          <w:rFonts w:ascii="Times New Roman" w:hAnsi="Times New Roman"/>
          <w:sz w:val="26"/>
          <w:szCs w:val="26"/>
        </w:rPr>
        <w:t>№</w:t>
      </w:r>
      <w:r w:rsidRPr="00660048">
        <w:rPr>
          <w:rFonts w:ascii="Times New Roman" w:hAnsi="Times New Roman"/>
          <w:sz w:val="26"/>
          <w:szCs w:val="26"/>
        </w:rPr>
        <w:t xml:space="preserve">247н </w:t>
      </w:r>
      <w:r>
        <w:rPr>
          <w:rFonts w:ascii="Times New Roman" w:hAnsi="Times New Roman"/>
          <w:sz w:val="26"/>
          <w:szCs w:val="26"/>
        </w:rPr>
        <w:t>«</w:t>
      </w:r>
      <w:r w:rsidRPr="00660048">
        <w:rPr>
          <w:rFonts w:ascii="Times New Roman" w:hAnsi="Times New Roman"/>
          <w:sz w:val="26"/>
          <w:szCs w:val="26"/>
        </w:rPr>
        <w:t>Об утверждении профессиональных квалификационных групп общеотраслевых должностей руководи</w:t>
      </w:r>
      <w:r>
        <w:rPr>
          <w:rFonts w:ascii="Times New Roman" w:hAnsi="Times New Roman"/>
          <w:sz w:val="26"/>
          <w:szCs w:val="26"/>
        </w:rPr>
        <w:t>телей, специалистов и служащих»</w:t>
      </w:r>
      <w:r w:rsidRPr="00660048">
        <w:rPr>
          <w:rFonts w:ascii="Times New Roman" w:hAnsi="Times New Roman"/>
          <w:sz w:val="26"/>
          <w:szCs w:val="26"/>
        </w:rPr>
        <w:t>.</w:t>
      </w:r>
    </w:p>
    <w:p w:rsid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2.1.1. </w:t>
      </w:r>
      <w:r w:rsidRPr="00660048">
        <w:rPr>
          <w:rFonts w:ascii="Times New Roman" w:hAnsi="Times New Roman"/>
          <w:sz w:val="26"/>
          <w:szCs w:val="26"/>
        </w:rPr>
        <w:t>Минимальные размеры должностных окладов общеотраслевых должностей руководителей, специалистов и служащих:</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0"/>
          <w:szCs w:val="26"/>
        </w:rPr>
      </w:pPr>
    </w:p>
    <w:tbl>
      <w:tblPr>
        <w:tblW w:w="9998" w:type="dxa"/>
        <w:tblInd w:w="70" w:type="dxa"/>
        <w:tblLayout w:type="fixed"/>
        <w:tblCellMar>
          <w:left w:w="70" w:type="dxa"/>
          <w:right w:w="70" w:type="dxa"/>
        </w:tblCellMar>
        <w:tblLook w:val="0000"/>
      </w:tblPr>
      <w:tblGrid>
        <w:gridCol w:w="2340"/>
        <w:gridCol w:w="5882"/>
        <w:gridCol w:w="1776"/>
      </w:tblGrid>
      <w:tr w:rsidR="00660048" w:rsidRPr="00660048" w:rsidTr="00660048">
        <w:trPr>
          <w:cantSplit/>
          <w:trHeight w:val="480"/>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Квалификационный</w:t>
            </w:r>
            <w:r w:rsidRPr="00660048">
              <w:rPr>
                <w:rFonts w:ascii="Times New Roman" w:hAnsi="Times New Roman" w:cs="Times New Roman"/>
                <w:sz w:val="24"/>
                <w:szCs w:val="24"/>
              </w:rPr>
              <w:br/>
              <w:t>уровень</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Должность работника, отнесенная</w:t>
            </w:r>
          </w:p>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к квалификационному уровню</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 xml:space="preserve">Размер   </w:t>
            </w:r>
            <w:r w:rsidRPr="00660048">
              <w:rPr>
                <w:rFonts w:ascii="Times New Roman" w:hAnsi="Times New Roman" w:cs="Times New Roman"/>
                <w:sz w:val="24"/>
                <w:szCs w:val="24"/>
              </w:rPr>
              <w:br/>
              <w:t>должностного</w:t>
            </w:r>
            <w:r w:rsidRPr="00660048">
              <w:rPr>
                <w:rFonts w:ascii="Times New Roman" w:hAnsi="Times New Roman" w:cs="Times New Roman"/>
                <w:sz w:val="24"/>
                <w:szCs w:val="24"/>
              </w:rPr>
              <w:br/>
              <w:t>оклада, рублей</w:t>
            </w:r>
          </w:p>
        </w:tc>
      </w:tr>
      <w:tr w:rsidR="00660048" w:rsidRPr="00660048"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 xml:space="preserve">Профессиональная квалификационная группа                 </w:t>
            </w:r>
            <w:r w:rsidRPr="00660048">
              <w:rPr>
                <w:rFonts w:ascii="Times New Roman" w:hAnsi="Times New Roman" w:cs="Times New Roman"/>
                <w:sz w:val="24"/>
                <w:szCs w:val="24"/>
              </w:rPr>
              <w:br/>
              <w:t>«Общеотраслевые должности служащего первого уровня»</w:t>
            </w:r>
          </w:p>
        </w:tc>
      </w:tr>
      <w:tr w:rsidR="00660048" w:rsidRPr="00660048" w:rsidTr="00660048">
        <w:trPr>
          <w:cantSplit/>
          <w:trHeight w:val="196"/>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Секретарь, делопроизводитель, кассир</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5989,0</w:t>
            </w:r>
          </w:p>
        </w:tc>
      </w:tr>
      <w:tr w:rsidR="00660048" w:rsidRPr="00660048"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 xml:space="preserve">Профессиональная квалификационная группа                 </w:t>
            </w:r>
            <w:r w:rsidRPr="00660048">
              <w:rPr>
                <w:rFonts w:ascii="Times New Roman" w:hAnsi="Times New Roman" w:cs="Times New Roman"/>
                <w:sz w:val="24"/>
                <w:szCs w:val="24"/>
              </w:rPr>
              <w:br/>
              <w:t>«Общеотраслевые должности служащего второго уровня»</w:t>
            </w:r>
          </w:p>
        </w:tc>
      </w:tr>
      <w:tr w:rsidR="00660048" w:rsidRPr="00660048" w:rsidTr="00660048">
        <w:trPr>
          <w:cantSplit/>
          <w:trHeight w:val="83"/>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Второй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Заведующий хозяйством</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7266,0</w:t>
            </w:r>
          </w:p>
        </w:tc>
      </w:tr>
      <w:tr w:rsidR="00660048" w:rsidRPr="00660048"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 xml:space="preserve">Профессиональная квалификационная группа                 </w:t>
            </w:r>
            <w:r w:rsidRPr="00660048">
              <w:rPr>
                <w:rFonts w:ascii="Times New Roman" w:hAnsi="Times New Roman" w:cs="Times New Roman"/>
                <w:sz w:val="24"/>
                <w:szCs w:val="24"/>
              </w:rPr>
              <w:br/>
              <w:t>«Общеотраслевые должности служащих третьего уровня»</w:t>
            </w:r>
          </w:p>
        </w:tc>
      </w:tr>
      <w:tr w:rsidR="00660048" w:rsidRPr="00660048" w:rsidTr="00660048">
        <w:trPr>
          <w:cantSplit/>
          <w:trHeight w:val="960"/>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 xml:space="preserve">Бухгалтер, бухгалтер-ревизор, специалист по кадрам, специалист по закупкам, специалист по учету администрируемых доходов, экономист, инженер-программист (программист), консультант, специалист по защите информации, юрисконсульт </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8854,0</w:t>
            </w:r>
          </w:p>
        </w:tc>
      </w:tr>
      <w:tr w:rsidR="00660048" w:rsidRPr="00660048" w:rsidTr="00660048">
        <w:trPr>
          <w:cantSplit/>
          <w:trHeight w:val="648"/>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Второй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Nonformat"/>
              <w:keepNext/>
              <w:rPr>
                <w:rFonts w:ascii="Times New Roman" w:hAnsi="Times New Roman" w:cs="Times New Roman"/>
                <w:sz w:val="24"/>
                <w:szCs w:val="24"/>
              </w:rPr>
            </w:pPr>
            <w:r w:rsidRPr="00660048">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9117,0</w:t>
            </w:r>
          </w:p>
        </w:tc>
      </w:tr>
      <w:tr w:rsidR="00660048" w:rsidRPr="00660048" w:rsidTr="00660048">
        <w:trPr>
          <w:cantSplit/>
          <w:trHeight w:val="837"/>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 xml:space="preserve">Третий </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Nonformat"/>
              <w:keepNext/>
              <w:rPr>
                <w:rFonts w:ascii="Times New Roman" w:hAnsi="Times New Roman" w:cs="Times New Roman"/>
                <w:sz w:val="24"/>
                <w:szCs w:val="24"/>
              </w:rPr>
            </w:pPr>
            <w:r w:rsidRPr="00660048">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9604,0</w:t>
            </w:r>
          </w:p>
        </w:tc>
      </w:tr>
      <w:tr w:rsidR="00660048" w:rsidRPr="00660048" w:rsidTr="00660048">
        <w:trPr>
          <w:cantSplit/>
          <w:trHeight w:val="821"/>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keepNext/>
              <w:rPr>
                <w:rFonts w:ascii="Times New Roman" w:hAnsi="Times New Roman"/>
                <w:sz w:val="24"/>
                <w:szCs w:val="24"/>
              </w:rPr>
            </w:pPr>
            <w:r w:rsidRPr="00660048">
              <w:rPr>
                <w:rFonts w:ascii="Times New Roman" w:hAnsi="Times New Roman"/>
                <w:sz w:val="24"/>
                <w:szCs w:val="24"/>
              </w:rPr>
              <w:t>Четвертый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Nonformat"/>
              <w:keepNext/>
              <w:rPr>
                <w:rFonts w:ascii="Times New Roman" w:hAnsi="Times New Roman" w:cs="Times New Roman"/>
                <w:sz w:val="24"/>
                <w:szCs w:val="24"/>
              </w:rPr>
            </w:pPr>
            <w:r w:rsidRPr="00660048">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10253,0</w:t>
            </w:r>
          </w:p>
        </w:tc>
      </w:tr>
      <w:tr w:rsidR="00660048" w:rsidRPr="00660048" w:rsidTr="00660048">
        <w:trPr>
          <w:cantSplit/>
          <w:trHeight w:val="571"/>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keepNext/>
              <w:rPr>
                <w:rFonts w:ascii="Times New Roman" w:hAnsi="Times New Roman"/>
                <w:sz w:val="24"/>
                <w:szCs w:val="24"/>
              </w:rPr>
            </w:pPr>
            <w:r w:rsidRPr="00660048">
              <w:rPr>
                <w:rFonts w:ascii="Times New Roman" w:hAnsi="Times New Roman"/>
                <w:sz w:val="24"/>
                <w:szCs w:val="24"/>
              </w:rPr>
              <w:t>Пятый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Nonformat"/>
              <w:keepNext/>
              <w:rPr>
                <w:rFonts w:ascii="Times New Roman" w:hAnsi="Times New Roman" w:cs="Times New Roman"/>
                <w:sz w:val="24"/>
                <w:szCs w:val="24"/>
              </w:rPr>
            </w:pPr>
            <w:r w:rsidRPr="00660048">
              <w:rPr>
                <w:rFonts w:ascii="Times New Roman" w:hAnsi="Times New Roman" w:cs="Times New Roman"/>
                <w:sz w:val="24"/>
                <w:szCs w:val="24"/>
              </w:rPr>
              <w:t>Главные специалисты: в отделах, заместитель главного бухгалтера, заместитель начальника отдела</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10914,0</w:t>
            </w:r>
          </w:p>
        </w:tc>
      </w:tr>
      <w:tr w:rsidR="00660048" w:rsidRPr="00660048"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 xml:space="preserve">Профессиональная квалификационная группа                 </w:t>
            </w:r>
            <w:r w:rsidRPr="00660048">
              <w:rPr>
                <w:rFonts w:ascii="Times New Roman" w:hAnsi="Times New Roman" w:cs="Times New Roman"/>
                <w:sz w:val="24"/>
                <w:szCs w:val="24"/>
              </w:rPr>
              <w:br/>
              <w:t>«Общеотраслевые должности служащих четвертого уровня»</w:t>
            </w:r>
          </w:p>
        </w:tc>
      </w:tr>
      <w:tr w:rsidR="00660048" w:rsidRPr="00660048" w:rsidTr="00660048">
        <w:trPr>
          <w:cantSplit/>
          <w:trHeight w:val="161"/>
        </w:trPr>
        <w:tc>
          <w:tcPr>
            <w:tcW w:w="2340"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rPr>
                <w:rFonts w:ascii="Times New Roman" w:hAnsi="Times New Roman" w:cs="Times New Roman"/>
                <w:sz w:val="24"/>
                <w:szCs w:val="24"/>
              </w:rPr>
            </w:pPr>
            <w:r w:rsidRPr="00660048">
              <w:rPr>
                <w:rFonts w:ascii="Times New Roman" w:hAnsi="Times New Roman" w:cs="Times New Roman"/>
                <w:sz w:val="24"/>
                <w:szCs w:val="24"/>
              </w:rPr>
              <w:t xml:space="preserve">Начальник отдела                           </w:t>
            </w:r>
          </w:p>
        </w:tc>
        <w:tc>
          <w:tcPr>
            <w:tcW w:w="1776" w:type="dxa"/>
            <w:tcBorders>
              <w:top w:val="single" w:sz="6" w:space="0" w:color="auto"/>
              <w:left w:val="single" w:sz="6" w:space="0" w:color="auto"/>
              <w:bottom w:val="single" w:sz="6" w:space="0" w:color="auto"/>
              <w:right w:val="single" w:sz="6" w:space="0" w:color="auto"/>
            </w:tcBorders>
          </w:tcPr>
          <w:p w:rsidR="00660048" w:rsidRPr="00660048" w:rsidRDefault="00660048" w:rsidP="00660048">
            <w:pPr>
              <w:pStyle w:val="ConsPlusCell"/>
              <w:keepNext/>
              <w:widowControl/>
              <w:jc w:val="center"/>
              <w:rPr>
                <w:rFonts w:ascii="Times New Roman" w:hAnsi="Times New Roman" w:cs="Times New Roman"/>
                <w:sz w:val="24"/>
                <w:szCs w:val="24"/>
              </w:rPr>
            </w:pPr>
            <w:r w:rsidRPr="00660048">
              <w:rPr>
                <w:rFonts w:ascii="Times New Roman" w:hAnsi="Times New Roman" w:cs="Times New Roman"/>
                <w:sz w:val="24"/>
                <w:szCs w:val="24"/>
              </w:rPr>
              <w:t>11563,0</w:t>
            </w:r>
          </w:p>
        </w:tc>
      </w:tr>
    </w:tbl>
    <w:p w:rsidR="00660048" w:rsidRPr="00660048" w:rsidRDefault="00660048"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660048">
        <w:rPr>
          <w:rFonts w:ascii="Times New Roman" w:hAnsi="Times New Roman"/>
          <w:sz w:val="26"/>
          <w:szCs w:val="26"/>
        </w:rPr>
        <w:t xml:space="preserve">При установлении условий оплаты труда работникам, занимающим должности служащих, могут устанавливаться повышающие коэффициенты к должностным окладам: </w:t>
      </w:r>
    </w:p>
    <w:p w:rsidR="00660048" w:rsidRPr="00660048" w:rsidRDefault="00660048" w:rsidP="00660048">
      <w:pPr>
        <w:keepNext/>
        <w:tabs>
          <w:tab w:val="left" w:pos="1418"/>
        </w:tabs>
        <w:autoSpaceDE w:val="0"/>
        <w:autoSpaceDN w:val="0"/>
        <w:adjustRightInd w:val="0"/>
        <w:spacing w:after="0" w:line="240" w:lineRule="auto"/>
        <w:ind w:firstLine="993"/>
        <w:jc w:val="both"/>
        <w:rPr>
          <w:rFonts w:ascii="Times New Roman" w:hAnsi="Times New Roman"/>
          <w:sz w:val="26"/>
          <w:szCs w:val="26"/>
        </w:rPr>
      </w:pPr>
      <w:r w:rsidRPr="00660048">
        <w:rPr>
          <w:rFonts w:ascii="Times New Roman" w:hAnsi="Times New Roman"/>
          <w:sz w:val="26"/>
          <w:szCs w:val="26"/>
        </w:rPr>
        <w:t xml:space="preserve">а) повышающий коэффициент за стаж работы (в отношении конкретного работника).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Повышающий коэффициент за стаж работы устанавливается работникам в зависимости от общего количества лет, проработанных в органах государственной </w:t>
      </w:r>
      <w:r w:rsidRPr="00660048">
        <w:rPr>
          <w:rFonts w:ascii="Times New Roman" w:hAnsi="Times New Roman"/>
          <w:sz w:val="26"/>
          <w:szCs w:val="26"/>
        </w:rPr>
        <w:lastRenderedPageBreak/>
        <w:t xml:space="preserve">власти, органах местного самоуправления, государственных (муниципальных) учреждениях.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Рекомендуемые размеры повышающих коэффициентов при стаже работы: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от 1 до </w:t>
      </w:r>
      <w:r>
        <w:rPr>
          <w:rFonts w:ascii="Times New Roman" w:hAnsi="Times New Roman"/>
          <w:sz w:val="26"/>
          <w:szCs w:val="26"/>
        </w:rPr>
        <w:t>3</w:t>
      </w:r>
      <w:r w:rsidRPr="00660048">
        <w:rPr>
          <w:rFonts w:ascii="Times New Roman" w:hAnsi="Times New Roman"/>
          <w:sz w:val="26"/>
          <w:szCs w:val="26"/>
        </w:rPr>
        <w:t xml:space="preserve"> лет - 0,10;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от </w:t>
      </w:r>
      <w:r>
        <w:rPr>
          <w:rFonts w:ascii="Times New Roman" w:hAnsi="Times New Roman"/>
          <w:sz w:val="26"/>
          <w:szCs w:val="26"/>
        </w:rPr>
        <w:t>3</w:t>
      </w:r>
      <w:r w:rsidRPr="00660048">
        <w:rPr>
          <w:rFonts w:ascii="Times New Roman" w:hAnsi="Times New Roman"/>
          <w:sz w:val="26"/>
          <w:szCs w:val="26"/>
        </w:rPr>
        <w:t xml:space="preserve"> до </w:t>
      </w:r>
      <w:r>
        <w:rPr>
          <w:rFonts w:ascii="Times New Roman" w:hAnsi="Times New Roman"/>
          <w:sz w:val="26"/>
          <w:szCs w:val="26"/>
        </w:rPr>
        <w:t>5</w:t>
      </w:r>
      <w:r w:rsidRPr="00660048">
        <w:rPr>
          <w:rFonts w:ascii="Times New Roman" w:hAnsi="Times New Roman"/>
          <w:sz w:val="26"/>
          <w:szCs w:val="26"/>
        </w:rPr>
        <w:t xml:space="preserve"> лет - 0,15;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от </w:t>
      </w:r>
      <w:r>
        <w:rPr>
          <w:rFonts w:ascii="Times New Roman" w:hAnsi="Times New Roman"/>
          <w:sz w:val="26"/>
          <w:szCs w:val="26"/>
        </w:rPr>
        <w:t>5</w:t>
      </w:r>
      <w:r w:rsidRPr="00660048">
        <w:rPr>
          <w:rFonts w:ascii="Times New Roman" w:hAnsi="Times New Roman"/>
          <w:sz w:val="26"/>
          <w:szCs w:val="26"/>
        </w:rPr>
        <w:t xml:space="preserve"> до 1</w:t>
      </w:r>
      <w:r>
        <w:rPr>
          <w:rFonts w:ascii="Times New Roman" w:hAnsi="Times New Roman"/>
          <w:sz w:val="26"/>
          <w:szCs w:val="26"/>
        </w:rPr>
        <w:t>0</w:t>
      </w:r>
      <w:r w:rsidRPr="00660048">
        <w:rPr>
          <w:rFonts w:ascii="Times New Roman" w:hAnsi="Times New Roman"/>
          <w:sz w:val="26"/>
          <w:szCs w:val="26"/>
        </w:rPr>
        <w:t xml:space="preserve"> лет - 0,20;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от 1</w:t>
      </w:r>
      <w:r>
        <w:rPr>
          <w:rFonts w:ascii="Times New Roman" w:hAnsi="Times New Roman"/>
          <w:sz w:val="26"/>
          <w:szCs w:val="26"/>
        </w:rPr>
        <w:t>0</w:t>
      </w:r>
      <w:r w:rsidRPr="00660048">
        <w:rPr>
          <w:rFonts w:ascii="Times New Roman" w:hAnsi="Times New Roman"/>
          <w:sz w:val="26"/>
          <w:szCs w:val="26"/>
        </w:rPr>
        <w:t xml:space="preserve"> лет и выше - 0,30.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В стаж работы могут быть засчитаны также иные периоды работы (службы), в том числе в негосударственных учреждениях, опыт и знания по которым необходимы для выполнения должностных обязанностей по занимаемой должности. Указанные периоды работы в совокупности не должны превышать пять лет. Стаж работы в соответствии с данным абзацем определяется комиссией по установлению трудового стажа, создаваемой в Учреждении, на основании письменного заявления работника; </w:t>
      </w:r>
    </w:p>
    <w:p w:rsidR="00660048" w:rsidRPr="00660048"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 xml:space="preserve">б) повышающий коэффициент по учреждению (в отношении работников Учреждения). </w:t>
      </w:r>
    </w:p>
    <w:p w:rsidR="000E5B45"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660048">
        <w:rPr>
          <w:rFonts w:ascii="Times New Roman" w:hAnsi="Times New Roman"/>
          <w:sz w:val="26"/>
          <w:szCs w:val="26"/>
        </w:rPr>
        <w:t>Рекомендуемый размер повышающего коэффициента к должностному окладу по Учреждению - до 2.</w:t>
      </w:r>
    </w:p>
    <w:p w:rsidR="000E5B45" w:rsidRDefault="00C41AFE"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Размер выплат по повышающему коэффициенту к должностному окладу определяется путем умножения размера оклада по должности на повышающий коэффициент. Выплаты по повышающему коэффициенту к должностному окладу носят стимулирующий характер</w:t>
      </w:r>
    </w:p>
    <w:p w:rsidR="00C41AFE" w:rsidRPr="00C41AFE" w:rsidRDefault="00C41AFE"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Повышающие коэффициенты не образуют новый должностной оклад и не учитываются при начислении иных стимулирующих и компенсационных выплат, устанавливаемых к должностному окладу. </w:t>
      </w:r>
    </w:p>
    <w:p w:rsidR="00C41AFE" w:rsidRPr="00C41AFE" w:rsidRDefault="00C41AFE"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Повышающие коэффициенты к должностным окладам устанавливаются на определенный период времени в течение соответствующего календарного года в отношении конкретного работника локальным нормативным актом Учреждения, в отношении Учреждения - локальным нормативным актом Комитет</w:t>
      </w:r>
      <w:r w:rsidR="006A2EA3">
        <w:rPr>
          <w:rFonts w:ascii="Times New Roman" w:hAnsi="Times New Roman"/>
          <w:sz w:val="26"/>
          <w:szCs w:val="26"/>
        </w:rPr>
        <w:t>а</w:t>
      </w:r>
      <w:r w:rsidRPr="00C41AFE">
        <w:rPr>
          <w:rFonts w:ascii="Times New Roman" w:hAnsi="Times New Roman"/>
          <w:sz w:val="26"/>
          <w:szCs w:val="26"/>
        </w:rPr>
        <w:t xml:space="preserve"> по финансам администрации Ягоднинского городского округа. </w:t>
      </w:r>
    </w:p>
    <w:p w:rsidR="000E5B45"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Порядок, условия и сроки применения повышающего коэффициента к должностному окладу за стаж работы определяются коллективным договором, соглашением, локальным нормативным актом Учреждения, повышающего коэффициента к должностному окладу по Учреждению - локальным нормативным актом Комитет</w:t>
      </w:r>
      <w:r w:rsidR="006A2EA3">
        <w:rPr>
          <w:rFonts w:ascii="Times New Roman" w:hAnsi="Times New Roman"/>
          <w:sz w:val="26"/>
          <w:szCs w:val="26"/>
        </w:rPr>
        <w:t>а</w:t>
      </w:r>
      <w:r w:rsidRPr="00C41AFE">
        <w:rPr>
          <w:rFonts w:ascii="Times New Roman" w:hAnsi="Times New Roman"/>
          <w:sz w:val="26"/>
          <w:szCs w:val="26"/>
        </w:rPr>
        <w:t xml:space="preserve"> по финансам администрации Ягоднинского городского округа</w:t>
      </w:r>
      <w:r>
        <w:rPr>
          <w:rFonts w:ascii="Times New Roman" w:hAnsi="Times New Roman"/>
          <w:sz w:val="26"/>
          <w:szCs w:val="26"/>
        </w:rPr>
        <w:t>.</w:t>
      </w:r>
    </w:p>
    <w:p w:rsidR="000E5B45" w:rsidRPr="000E5B45" w:rsidRDefault="00C41AFE" w:rsidP="00C41AFE">
      <w:pPr>
        <w:pStyle w:val="1"/>
        <w:numPr>
          <w:ilvl w:val="0"/>
          <w:numId w:val="6"/>
        </w:numPr>
        <w:spacing w:before="360" w:after="360"/>
        <w:jc w:val="center"/>
        <w:rPr>
          <w:color w:val="auto"/>
          <w:sz w:val="28"/>
        </w:rPr>
      </w:pPr>
      <w:r w:rsidRPr="00C41AFE">
        <w:rPr>
          <w:color w:val="auto"/>
          <w:sz w:val="28"/>
        </w:rPr>
        <w:t>Выплаты компенсационного характера</w:t>
      </w:r>
      <w:r w:rsidR="000E5B45" w:rsidRPr="000E5B45">
        <w:rPr>
          <w:color w:val="auto"/>
          <w:sz w:val="28"/>
        </w:rPr>
        <w:t>.</w:t>
      </w:r>
    </w:p>
    <w:p w:rsidR="00C41AFE" w:rsidRPr="00C41AFE" w:rsidRDefault="00C41AFE" w:rsidP="00C41AFE">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Работникам устанавливаются следующие выплаты компенсационного характера: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а) выплаты за работу в местностях с особыми климатическими условиями (районный коэффициент, процентная надбавка за стаж работы в районах Крайнего Севера и приравненных к ним местностях);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б)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выходные и праздничные дни). </w:t>
      </w:r>
    </w:p>
    <w:p w:rsidR="00C41AFE" w:rsidRPr="00C41AFE" w:rsidRDefault="00C41AFE" w:rsidP="00C41AFE">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Выплаты за работу в местностях с особыми климатическими условиями устанавливаются в соответствии с законодательством Российской Федерации и включают в себя: </w:t>
      </w:r>
    </w:p>
    <w:p w:rsidR="00C41AFE" w:rsidRPr="00C73D62" w:rsidRDefault="00C41AFE" w:rsidP="00C73D62">
      <w:pPr>
        <w:pStyle w:val="ac"/>
        <w:keepNext/>
        <w:numPr>
          <w:ilvl w:val="0"/>
          <w:numId w:val="22"/>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73D62">
        <w:rPr>
          <w:rFonts w:ascii="Times New Roman" w:hAnsi="Times New Roman"/>
          <w:sz w:val="26"/>
          <w:szCs w:val="26"/>
        </w:rPr>
        <w:lastRenderedPageBreak/>
        <w:t xml:space="preserve">районный коэффициент; </w:t>
      </w:r>
    </w:p>
    <w:p w:rsidR="00C41AFE" w:rsidRPr="00C73D62" w:rsidRDefault="00C41AFE" w:rsidP="00C73D62">
      <w:pPr>
        <w:pStyle w:val="ac"/>
        <w:keepNext/>
        <w:numPr>
          <w:ilvl w:val="0"/>
          <w:numId w:val="22"/>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73D62">
        <w:rPr>
          <w:rFonts w:ascii="Times New Roman" w:hAnsi="Times New Roman"/>
          <w:sz w:val="26"/>
          <w:szCs w:val="26"/>
        </w:rPr>
        <w:t xml:space="preserve">процентная надбавка за стаж работы в районах Крайнего Севера и приравненных к ним местностях. </w:t>
      </w:r>
    </w:p>
    <w:p w:rsidR="00C41AFE" w:rsidRPr="00C41AFE" w:rsidRDefault="00C41AFE" w:rsidP="00C41AFE">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Размеры доплат при выполнении работ различной квалификации,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определяются по соглашению сторон трудового договора с учетом содержания и (или) объема дополнительной работы, в соответствии со статьей 149 Трудового кодекса Российской Федерации. </w:t>
      </w:r>
    </w:p>
    <w:p w:rsidR="00C41AFE" w:rsidRPr="00C41AFE" w:rsidRDefault="00C41AFE" w:rsidP="00C41AFE">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Доплата за работу в выходные и нерабочие праздничные дни производится работникам, привлекавшимся к работе в выходные и праздничные дни, в соответствии со статьей 153 Трудового кодекса Российской Федерации. </w:t>
      </w:r>
    </w:p>
    <w:p w:rsidR="000E5B45" w:rsidRDefault="00C41AFE" w:rsidP="00C41AFE">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Сверхурочная работа оплачивается 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0E5B45" w:rsidRPr="000E5B45" w:rsidRDefault="00C41AFE" w:rsidP="00C41AFE">
      <w:pPr>
        <w:pStyle w:val="1"/>
        <w:numPr>
          <w:ilvl w:val="0"/>
          <w:numId w:val="6"/>
        </w:numPr>
        <w:spacing w:before="360" w:after="360"/>
        <w:jc w:val="center"/>
        <w:rPr>
          <w:color w:val="auto"/>
          <w:sz w:val="28"/>
        </w:rPr>
      </w:pPr>
      <w:r w:rsidRPr="00C41AFE">
        <w:rPr>
          <w:color w:val="auto"/>
          <w:sz w:val="28"/>
        </w:rPr>
        <w:t>Выплаты стимулирующего характера</w:t>
      </w:r>
      <w:r w:rsidR="000E5B45" w:rsidRPr="000E5B45">
        <w:rPr>
          <w:color w:val="auto"/>
          <w:sz w:val="28"/>
        </w:rPr>
        <w:t>.</w:t>
      </w:r>
      <w:bookmarkStart w:id="2" w:name="_GoBack"/>
      <w:bookmarkEnd w:id="2"/>
    </w:p>
    <w:p w:rsidR="00C41AFE" w:rsidRPr="00C41AFE" w:rsidRDefault="00C41AFE" w:rsidP="00C41AF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к должностным окладам, ставкам заработной платы или в абсолютных размерах.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Премия начисляется за фактически отработанное в расчетном периоде время. </w:t>
      </w:r>
    </w:p>
    <w:p w:rsidR="00C41AFE" w:rsidRPr="00C41AFE" w:rsidRDefault="00C41AFE" w:rsidP="00C41AF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В Учреждении рекомендуется устанавливать следующие виды выплат стимулирующего характера: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 премия по итогам работы (за месяц, квартал, год); </w:t>
      </w:r>
    </w:p>
    <w:p w:rsidR="00C41AFE" w:rsidRPr="00C41AFE"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C41AFE">
        <w:rPr>
          <w:rFonts w:ascii="Times New Roman" w:hAnsi="Times New Roman"/>
          <w:sz w:val="26"/>
          <w:szCs w:val="26"/>
        </w:rPr>
        <w:t xml:space="preserve">- премия за выполнение особо важных и срочных работ. </w:t>
      </w:r>
    </w:p>
    <w:p w:rsidR="00C41AFE" w:rsidRPr="00C41AFE" w:rsidRDefault="00C41AFE" w:rsidP="00C41AF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Размеры и условия осуществления выплат стимулирующего характера устанавливаются в пределах фонда оплаты труда коллективным договором, трудовыми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 Учреждения, с учетом разрабатываемых </w:t>
      </w:r>
      <w:r w:rsidR="006A2EA3" w:rsidRPr="006A2EA3">
        <w:rPr>
          <w:rFonts w:ascii="Times New Roman" w:hAnsi="Times New Roman"/>
          <w:sz w:val="26"/>
          <w:szCs w:val="26"/>
        </w:rPr>
        <w:t>Комитет</w:t>
      </w:r>
      <w:r w:rsidR="006A2EA3">
        <w:rPr>
          <w:rFonts w:ascii="Times New Roman" w:hAnsi="Times New Roman"/>
          <w:sz w:val="26"/>
          <w:szCs w:val="26"/>
        </w:rPr>
        <w:t>ом</w:t>
      </w:r>
      <w:r w:rsidR="006A2EA3" w:rsidRPr="006A2EA3">
        <w:rPr>
          <w:rFonts w:ascii="Times New Roman" w:hAnsi="Times New Roman"/>
          <w:sz w:val="26"/>
          <w:szCs w:val="26"/>
        </w:rPr>
        <w:t xml:space="preserve"> по финансам администрации Ягоднинского городского округа</w:t>
      </w:r>
      <w:r w:rsidRPr="00C41AFE">
        <w:rPr>
          <w:rFonts w:ascii="Times New Roman" w:hAnsi="Times New Roman"/>
          <w:sz w:val="26"/>
          <w:szCs w:val="26"/>
        </w:rPr>
        <w:t xml:space="preserve"> показателей и критериев оценки деятельности Учреждения. </w:t>
      </w:r>
    </w:p>
    <w:p w:rsidR="00C41AFE" w:rsidRPr="00C41AFE" w:rsidRDefault="00C41AFE" w:rsidP="00C41AF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 xml:space="preserve">Выплаты стимулирующего характера осуществляются на основании приказа руководителя Учреждения. </w:t>
      </w:r>
    </w:p>
    <w:p w:rsidR="000E5B45" w:rsidRDefault="00C41AFE" w:rsidP="00C41AF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C41AFE">
        <w:rPr>
          <w:rFonts w:ascii="Times New Roman" w:hAnsi="Times New Roman"/>
          <w:sz w:val="26"/>
          <w:szCs w:val="26"/>
        </w:rPr>
        <w:t>Премия за выполнение особо важных и срочных работ выплачивается работникам единовременно с целью поощрения работников за оперативность и качественный результат труда по итогам выполнения особо важных и срочных работ, порученных работнику в соответствии с распоряжением руководителя Учреждения.</w:t>
      </w:r>
    </w:p>
    <w:p w:rsidR="000E5B45" w:rsidRPr="000E5B45" w:rsidRDefault="00E81E56" w:rsidP="0077550E">
      <w:pPr>
        <w:pStyle w:val="1"/>
        <w:numPr>
          <w:ilvl w:val="0"/>
          <w:numId w:val="6"/>
        </w:numPr>
        <w:spacing w:before="360" w:after="360"/>
        <w:jc w:val="center"/>
        <w:rPr>
          <w:color w:val="auto"/>
          <w:sz w:val="28"/>
        </w:rPr>
      </w:pPr>
      <w:r w:rsidRPr="00E81E56">
        <w:rPr>
          <w:color w:val="auto"/>
          <w:sz w:val="28"/>
        </w:rPr>
        <w:t>Оплата труда руководителя учреждения, его заместителей, главного бухгалтера</w:t>
      </w:r>
      <w:r w:rsidR="000E5B45" w:rsidRPr="000E5B45">
        <w:rPr>
          <w:color w:val="auto"/>
          <w:sz w:val="28"/>
        </w:rPr>
        <w:t>.</w:t>
      </w:r>
    </w:p>
    <w:p w:rsidR="000E5B45" w:rsidRDefault="00E81E56" w:rsidP="0077550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E81E56">
        <w:rPr>
          <w:rFonts w:ascii="Times New Roman" w:hAnsi="Times New Roman"/>
          <w:sz w:val="26"/>
          <w:szCs w:val="26"/>
        </w:rPr>
        <w:lastRenderedPageBreak/>
        <w:t>Условия оплаты труда руководителя Учреждения, его заместителей и главного бухгалтера устанавливаются в соответствии с постановлением Правительства Магаданской области от 23</w:t>
      </w:r>
      <w:r>
        <w:rPr>
          <w:rFonts w:ascii="Times New Roman" w:hAnsi="Times New Roman"/>
          <w:sz w:val="26"/>
          <w:szCs w:val="26"/>
        </w:rPr>
        <w:t>.10.</w:t>
      </w:r>
      <w:r w:rsidRPr="00E81E56">
        <w:rPr>
          <w:rFonts w:ascii="Times New Roman" w:hAnsi="Times New Roman"/>
          <w:sz w:val="26"/>
          <w:szCs w:val="26"/>
        </w:rPr>
        <w:t xml:space="preserve">2014г. </w:t>
      </w:r>
      <w:r>
        <w:rPr>
          <w:rFonts w:ascii="Times New Roman" w:hAnsi="Times New Roman"/>
          <w:sz w:val="26"/>
          <w:szCs w:val="26"/>
        </w:rPr>
        <w:t>№</w:t>
      </w:r>
      <w:r w:rsidRPr="00E81E56">
        <w:rPr>
          <w:rFonts w:ascii="Times New Roman" w:hAnsi="Times New Roman"/>
          <w:sz w:val="26"/>
          <w:szCs w:val="26"/>
        </w:rPr>
        <w:t xml:space="preserve">901-пп </w:t>
      </w:r>
      <w:r>
        <w:rPr>
          <w:rFonts w:ascii="Times New Roman" w:hAnsi="Times New Roman"/>
          <w:sz w:val="26"/>
          <w:szCs w:val="26"/>
        </w:rPr>
        <w:t>«</w:t>
      </w:r>
      <w:r w:rsidRPr="00E81E56">
        <w:rPr>
          <w:rFonts w:ascii="Times New Roman" w:hAnsi="Times New Roman"/>
          <w:sz w:val="26"/>
          <w:szCs w:val="26"/>
        </w:rPr>
        <w:t>Об оплате труда руководителей областных государственных учреждений, их заместителей и главных бухгалтеров</w:t>
      </w:r>
      <w:r>
        <w:rPr>
          <w:rFonts w:ascii="Times New Roman" w:hAnsi="Times New Roman"/>
          <w:sz w:val="26"/>
          <w:szCs w:val="26"/>
        </w:rPr>
        <w:t>» и</w:t>
      </w:r>
      <w:r w:rsidRPr="00E81E56">
        <w:rPr>
          <w:rFonts w:ascii="Times New Roman" w:hAnsi="Times New Roman"/>
          <w:sz w:val="26"/>
          <w:szCs w:val="26"/>
        </w:rPr>
        <w:t xml:space="preserve"> постановления администрации Ягоднинского городского округа от 30.12.2015г. №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p>
    <w:p w:rsidR="000E5B45" w:rsidRPr="000E5B45" w:rsidRDefault="00E81E56" w:rsidP="00E81E56">
      <w:pPr>
        <w:pStyle w:val="1"/>
        <w:numPr>
          <w:ilvl w:val="0"/>
          <w:numId w:val="6"/>
        </w:numPr>
        <w:spacing w:before="360" w:after="360"/>
        <w:jc w:val="center"/>
        <w:rPr>
          <w:color w:val="auto"/>
          <w:sz w:val="28"/>
        </w:rPr>
      </w:pPr>
      <w:r w:rsidRPr="00E81E56">
        <w:rPr>
          <w:color w:val="auto"/>
          <w:sz w:val="28"/>
        </w:rPr>
        <w:t>Иные выплаты</w:t>
      </w:r>
      <w:r w:rsidR="000E5B45" w:rsidRPr="000E5B45">
        <w:rPr>
          <w:color w:val="auto"/>
          <w:sz w:val="28"/>
        </w:rPr>
        <w:t>.</w:t>
      </w:r>
    </w:p>
    <w:p w:rsidR="00E81E56" w:rsidRPr="00E81E56" w:rsidRDefault="00E81E56" w:rsidP="00E81E56">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E81E56">
        <w:rPr>
          <w:rFonts w:ascii="Times New Roman" w:hAnsi="Times New Roman"/>
          <w:sz w:val="26"/>
          <w:szCs w:val="26"/>
        </w:rPr>
        <w:t xml:space="preserve">В пределах утвержденного фонда оплаты труда работникам Учреждения может быть оказана материальная помощь. </w:t>
      </w:r>
    </w:p>
    <w:p w:rsidR="00E81E56" w:rsidRPr="00E81E56" w:rsidRDefault="00E81E56" w:rsidP="00E81E56">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E81E56">
        <w:rPr>
          <w:rFonts w:ascii="Times New Roman" w:hAnsi="Times New Roman"/>
          <w:sz w:val="26"/>
          <w:szCs w:val="26"/>
        </w:rPr>
        <w:t xml:space="preserve">Решение об оказании материальной помощи и ее конкретных размерах на основании письменного заявления работника принимает руководитель Учреждения. </w:t>
      </w:r>
    </w:p>
    <w:p w:rsidR="000E5B45" w:rsidRDefault="00E81E56" w:rsidP="00E81E56">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E81E56">
        <w:rPr>
          <w:rFonts w:ascii="Times New Roman" w:hAnsi="Times New Roman"/>
          <w:sz w:val="26"/>
          <w:szCs w:val="26"/>
        </w:rPr>
        <w:t>Размер и условия выплаты материальной помощи работникам Учреждения устанавливаются локальным нормативным актом Учреждения.</w:t>
      </w:r>
    </w:p>
    <w:sectPr w:rsidR="000E5B45" w:rsidSect="007A365E">
      <w:pgSz w:w="11905" w:h="16838"/>
      <w:pgMar w:top="709" w:right="706"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A0" w:rsidRDefault="007C20A0" w:rsidP="009D2E7A">
      <w:pPr>
        <w:spacing w:after="0" w:line="240" w:lineRule="auto"/>
      </w:pPr>
      <w:r>
        <w:separator/>
      </w:r>
    </w:p>
  </w:endnote>
  <w:endnote w:type="continuationSeparator" w:id="1">
    <w:p w:rsidR="007C20A0" w:rsidRDefault="007C20A0"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A0" w:rsidRDefault="007C20A0" w:rsidP="009D2E7A">
      <w:pPr>
        <w:spacing w:after="0" w:line="240" w:lineRule="auto"/>
      </w:pPr>
      <w:r>
        <w:separator/>
      </w:r>
    </w:p>
  </w:footnote>
  <w:footnote w:type="continuationSeparator" w:id="1">
    <w:p w:rsidR="007C20A0" w:rsidRDefault="007C20A0"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FE"/>
    <w:multiLevelType w:val="hybridMultilevel"/>
    <w:tmpl w:val="DA3853B8"/>
    <w:lvl w:ilvl="0" w:tplc="10889D3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16532"/>
    <w:multiLevelType w:val="hybridMultilevel"/>
    <w:tmpl w:val="899A6C50"/>
    <w:lvl w:ilvl="0" w:tplc="659A478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370CB"/>
    <w:multiLevelType w:val="hybridMultilevel"/>
    <w:tmpl w:val="F9FE29CA"/>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3">
    <w:nsid w:val="0DD72FD5"/>
    <w:multiLevelType w:val="hybridMultilevel"/>
    <w:tmpl w:val="CAF84A46"/>
    <w:lvl w:ilvl="0" w:tplc="DEA29B5E">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35FA8"/>
    <w:multiLevelType w:val="hybridMultilevel"/>
    <w:tmpl w:val="DD5009AC"/>
    <w:lvl w:ilvl="0" w:tplc="0228F458">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5F72DE"/>
    <w:multiLevelType w:val="hybridMultilevel"/>
    <w:tmpl w:val="E9168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C4610"/>
    <w:multiLevelType w:val="hybridMultilevel"/>
    <w:tmpl w:val="127A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A7EBD"/>
    <w:multiLevelType w:val="hybridMultilevel"/>
    <w:tmpl w:val="E3CEFE22"/>
    <w:lvl w:ilvl="0" w:tplc="2E109788">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FA36F4"/>
    <w:multiLevelType w:val="hybridMultilevel"/>
    <w:tmpl w:val="F310655E"/>
    <w:lvl w:ilvl="0" w:tplc="3836E46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345D63"/>
    <w:multiLevelType w:val="multilevel"/>
    <w:tmpl w:val="CAEAF9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F97FC0"/>
    <w:multiLevelType w:val="hybridMultilevel"/>
    <w:tmpl w:val="993C1418"/>
    <w:lvl w:ilvl="0" w:tplc="148460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475335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65C20BEE"/>
    <w:multiLevelType w:val="hybridMultilevel"/>
    <w:tmpl w:val="FA02BA3A"/>
    <w:lvl w:ilvl="0" w:tplc="38EE8ECE">
      <w:start w:val="1"/>
      <w:numFmt w:val="decimal"/>
      <w:lvlText w:val="%1."/>
      <w:lvlJc w:val="left"/>
      <w:pPr>
        <w:ind w:left="1824" w:hanging="108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4">
    <w:nsid w:val="76DC1A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2"/>
  </w:num>
  <w:num w:numId="5">
    <w:abstractNumId w:val="13"/>
  </w:num>
  <w:num w:numId="6">
    <w:abstractNumId w:val="6"/>
  </w:num>
  <w:num w:numId="7">
    <w:abstractNumId w:val="12"/>
  </w:num>
  <w:num w:numId="8">
    <w:abstractNumId w:val="1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
  </w:num>
  <w:num w:numId="17">
    <w:abstractNumId w:val="10"/>
  </w:num>
  <w:num w:numId="18">
    <w:abstractNumId w:val="0"/>
  </w:num>
  <w:num w:numId="19">
    <w:abstractNumId w:val="9"/>
  </w:num>
  <w:num w:numId="20">
    <w:abstractNumId w:val="5"/>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8626B"/>
    <w:rsid w:val="00006FBD"/>
    <w:rsid w:val="00025647"/>
    <w:rsid w:val="000348DA"/>
    <w:rsid w:val="00042708"/>
    <w:rsid w:val="00045899"/>
    <w:rsid w:val="00077CE4"/>
    <w:rsid w:val="00081074"/>
    <w:rsid w:val="000858FB"/>
    <w:rsid w:val="000B06FA"/>
    <w:rsid w:val="000C7415"/>
    <w:rsid w:val="000D4D85"/>
    <w:rsid w:val="000E55AB"/>
    <w:rsid w:val="000E5B45"/>
    <w:rsid w:val="00102CFF"/>
    <w:rsid w:val="0011006C"/>
    <w:rsid w:val="001120AD"/>
    <w:rsid w:val="00120325"/>
    <w:rsid w:val="001A0220"/>
    <w:rsid w:val="001A11D3"/>
    <w:rsid w:val="001A369C"/>
    <w:rsid w:val="001A4017"/>
    <w:rsid w:val="001C2825"/>
    <w:rsid w:val="001D1014"/>
    <w:rsid w:val="001D48DD"/>
    <w:rsid w:val="001D5928"/>
    <w:rsid w:val="001F081C"/>
    <w:rsid w:val="002225E0"/>
    <w:rsid w:val="0022347C"/>
    <w:rsid w:val="00236067"/>
    <w:rsid w:val="00240597"/>
    <w:rsid w:val="00242964"/>
    <w:rsid w:val="00262789"/>
    <w:rsid w:val="002635FD"/>
    <w:rsid w:val="00264881"/>
    <w:rsid w:val="00275267"/>
    <w:rsid w:val="002855F0"/>
    <w:rsid w:val="002A4694"/>
    <w:rsid w:val="002B7B98"/>
    <w:rsid w:val="002C72CA"/>
    <w:rsid w:val="002D67DE"/>
    <w:rsid w:val="002E5E08"/>
    <w:rsid w:val="00301F27"/>
    <w:rsid w:val="0030488C"/>
    <w:rsid w:val="003247A2"/>
    <w:rsid w:val="00344A63"/>
    <w:rsid w:val="00362FC8"/>
    <w:rsid w:val="003707DF"/>
    <w:rsid w:val="00377A11"/>
    <w:rsid w:val="00377E0F"/>
    <w:rsid w:val="00396486"/>
    <w:rsid w:val="003A0497"/>
    <w:rsid w:val="003C65C8"/>
    <w:rsid w:val="003D689C"/>
    <w:rsid w:val="003F0291"/>
    <w:rsid w:val="003F0DC5"/>
    <w:rsid w:val="003F6659"/>
    <w:rsid w:val="00416BC0"/>
    <w:rsid w:val="00450985"/>
    <w:rsid w:val="00485E56"/>
    <w:rsid w:val="0048626B"/>
    <w:rsid w:val="0049541D"/>
    <w:rsid w:val="004967B0"/>
    <w:rsid w:val="004A7E9A"/>
    <w:rsid w:val="00505A8E"/>
    <w:rsid w:val="005159C1"/>
    <w:rsid w:val="00521AE4"/>
    <w:rsid w:val="005268C2"/>
    <w:rsid w:val="005701CA"/>
    <w:rsid w:val="005723DD"/>
    <w:rsid w:val="00573FAE"/>
    <w:rsid w:val="005A7D05"/>
    <w:rsid w:val="005D378C"/>
    <w:rsid w:val="005D662E"/>
    <w:rsid w:val="005D6725"/>
    <w:rsid w:val="005E0399"/>
    <w:rsid w:val="005F3687"/>
    <w:rsid w:val="00611A64"/>
    <w:rsid w:val="0061273D"/>
    <w:rsid w:val="00620761"/>
    <w:rsid w:val="00624AD2"/>
    <w:rsid w:val="006418F2"/>
    <w:rsid w:val="00647C79"/>
    <w:rsid w:val="00651AC7"/>
    <w:rsid w:val="00660048"/>
    <w:rsid w:val="006753D3"/>
    <w:rsid w:val="00677346"/>
    <w:rsid w:val="00677A73"/>
    <w:rsid w:val="00686BCC"/>
    <w:rsid w:val="006A2EA3"/>
    <w:rsid w:val="006A5D4E"/>
    <w:rsid w:val="006B7DC0"/>
    <w:rsid w:val="006C1EBA"/>
    <w:rsid w:val="006C62D3"/>
    <w:rsid w:val="006E05D7"/>
    <w:rsid w:val="00716AD4"/>
    <w:rsid w:val="007203B2"/>
    <w:rsid w:val="007414DA"/>
    <w:rsid w:val="007543D3"/>
    <w:rsid w:val="0077550E"/>
    <w:rsid w:val="007768E3"/>
    <w:rsid w:val="00776A03"/>
    <w:rsid w:val="00790670"/>
    <w:rsid w:val="0079782D"/>
    <w:rsid w:val="007A365E"/>
    <w:rsid w:val="007C20A0"/>
    <w:rsid w:val="007E490D"/>
    <w:rsid w:val="007E5521"/>
    <w:rsid w:val="00813B33"/>
    <w:rsid w:val="00822D41"/>
    <w:rsid w:val="008330A4"/>
    <w:rsid w:val="00835A93"/>
    <w:rsid w:val="008621C0"/>
    <w:rsid w:val="008B72E7"/>
    <w:rsid w:val="008C56CD"/>
    <w:rsid w:val="008D6D45"/>
    <w:rsid w:val="008E61A0"/>
    <w:rsid w:val="008F001D"/>
    <w:rsid w:val="009108DE"/>
    <w:rsid w:val="0092643B"/>
    <w:rsid w:val="00943FF3"/>
    <w:rsid w:val="00946A10"/>
    <w:rsid w:val="0096386E"/>
    <w:rsid w:val="00965BDE"/>
    <w:rsid w:val="00973C98"/>
    <w:rsid w:val="0098578D"/>
    <w:rsid w:val="0099481C"/>
    <w:rsid w:val="0099596C"/>
    <w:rsid w:val="009A2248"/>
    <w:rsid w:val="009C7E57"/>
    <w:rsid w:val="009D2E7A"/>
    <w:rsid w:val="009E256B"/>
    <w:rsid w:val="00A0253A"/>
    <w:rsid w:val="00A33F05"/>
    <w:rsid w:val="00A5207F"/>
    <w:rsid w:val="00A547C4"/>
    <w:rsid w:val="00A676C7"/>
    <w:rsid w:val="00A71EDA"/>
    <w:rsid w:val="00A749E4"/>
    <w:rsid w:val="00AA4B85"/>
    <w:rsid w:val="00AB442D"/>
    <w:rsid w:val="00AC66D3"/>
    <w:rsid w:val="00AE313A"/>
    <w:rsid w:val="00B04C07"/>
    <w:rsid w:val="00B07382"/>
    <w:rsid w:val="00B14125"/>
    <w:rsid w:val="00B14CCD"/>
    <w:rsid w:val="00B207FD"/>
    <w:rsid w:val="00B224FE"/>
    <w:rsid w:val="00B30F49"/>
    <w:rsid w:val="00B423F0"/>
    <w:rsid w:val="00B80B6F"/>
    <w:rsid w:val="00BB60D2"/>
    <w:rsid w:val="00BC35AF"/>
    <w:rsid w:val="00BC4386"/>
    <w:rsid w:val="00BC5481"/>
    <w:rsid w:val="00BD2253"/>
    <w:rsid w:val="00BF00DC"/>
    <w:rsid w:val="00BF0C47"/>
    <w:rsid w:val="00BF377E"/>
    <w:rsid w:val="00C306D7"/>
    <w:rsid w:val="00C40322"/>
    <w:rsid w:val="00C41AFE"/>
    <w:rsid w:val="00C57C6E"/>
    <w:rsid w:val="00C73D62"/>
    <w:rsid w:val="00C80F82"/>
    <w:rsid w:val="00CA4A1D"/>
    <w:rsid w:val="00CA6337"/>
    <w:rsid w:val="00CD066A"/>
    <w:rsid w:val="00CD2F9C"/>
    <w:rsid w:val="00CD73C9"/>
    <w:rsid w:val="00D02FF8"/>
    <w:rsid w:val="00D063A5"/>
    <w:rsid w:val="00D100BC"/>
    <w:rsid w:val="00D11A14"/>
    <w:rsid w:val="00D40C84"/>
    <w:rsid w:val="00D45894"/>
    <w:rsid w:val="00D70F66"/>
    <w:rsid w:val="00D74969"/>
    <w:rsid w:val="00D87374"/>
    <w:rsid w:val="00DA03BE"/>
    <w:rsid w:val="00DA1668"/>
    <w:rsid w:val="00DA4D7A"/>
    <w:rsid w:val="00DA7B71"/>
    <w:rsid w:val="00DD3E3A"/>
    <w:rsid w:val="00DE29B2"/>
    <w:rsid w:val="00DF4A20"/>
    <w:rsid w:val="00E000BD"/>
    <w:rsid w:val="00E152FE"/>
    <w:rsid w:val="00E17816"/>
    <w:rsid w:val="00E32416"/>
    <w:rsid w:val="00E51F50"/>
    <w:rsid w:val="00E550A6"/>
    <w:rsid w:val="00E60492"/>
    <w:rsid w:val="00E8105B"/>
    <w:rsid w:val="00E81E56"/>
    <w:rsid w:val="00E943F1"/>
    <w:rsid w:val="00E9764A"/>
    <w:rsid w:val="00EA2F3F"/>
    <w:rsid w:val="00EA5341"/>
    <w:rsid w:val="00EA6299"/>
    <w:rsid w:val="00EE5D78"/>
    <w:rsid w:val="00EF314C"/>
    <w:rsid w:val="00F04FFF"/>
    <w:rsid w:val="00F12338"/>
    <w:rsid w:val="00F1503F"/>
    <w:rsid w:val="00F250B3"/>
    <w:rsid w:val="00F302C6"/>
    <w:rsid w:val="00F35E23"/>
    <w:rsid w:val="00F52F57"/>
    <w:rsid w:val="00F53AAB"/>
    <w:rsid w:val="00F5501F"/>
    <w:rsid w:val="00F55E72"/>
    <w:rsid w:val="00F64188"/>
    <w:rsid w:val="00F752C0"/>
    <w:rsid w:val="00F762B7"/>
    <w:rsid w:val="00F81E41"/>
    <w:rsid w:val="00F86862"/>
    <w:rsid w:val="00F96682"/>
    <w:rsid w:val="00FA276B"/>
    <w:rsid w:val="00FC0B6D"/>
    <w:rsid w:val="00FF3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numPr>
        <w:numId w:val="7"/>
      </w:numPr>
      <w:spacing w:after="0" w:line="240" w:lineRule="auto"/>
      <w:outlineLvl w:val="0"/>
    </w:pPr>
    <w:rPr>
      <w:rFonts w:ascii="Times New Roman" w:eastAsia="Times New Roman" w:hAnsi="Times New Roman"/>
      <w:color w:val="000000"/>
      <w:sz w:val="36"/>
      <w:szCs w:val="20"/>
    </w:rPr>
  </w:style>
  <w:style w:type="paragraph" w:styleId="2">
    <w:name w:val="heading 2"/>
    <w:basedOn w:val="a"/>
    <w:next w:val="a"/>
    <w:link w:val="20"/>
    <w:uiPriority w:val="9"/>
    <w:unhideWhenUsed/>
    <w:qFormat/>
    <w:rsid w:val="000E5B4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B4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B4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B4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B4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5B4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B4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B4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E7A"/>
    <w:rPr>
      <w:rFonts w:ascii="Calibri" w:eastAsia="Calibri" w:hAnsi="Calibri" w:cs="Times New Roman"/>
    </w:rPr>
  </w:style>
  <w:style w:type="paragraph" w:styleId="a7">
    <w:name w:val="footer"/>
    <w:basedOn w:val="a"/>
    <w:link w:val="a8"/>
    <w:uiPriority w:val="99"/>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377E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31">
    <w:name w:val="Font Style31"/>
    <w:basedOn w:val="a0"/>
    <w:uiPriority w:val="99"/>
    <w:rsid w:val="00042708"/>
    <w:rPr>
      <w:rFonts w:ascii="Times New Roman" w:hAnsi="Times New Roman" w:cs="Times New Roman"/>
      <w:sz w:val="20"/>
      <w:szCs w:val="20"/>
    </w:rPr>
  </w:style>
  <w:style w:type="character" w:customStyle="1" w:styleId="FontStyle23">
    <w:name w:val="Font Style23"/>
    <w:basedOn w:val="a0"/>
    <w:uiPriority w:val="99"/>
    <w:rsid w:val="00B224FE"/>
    <w:rPr>
      <w:rFonts w:ascii="Times New Roman" w:hAnsi="Times New Roman" w:cs="Times New Roman"/>
      <w:b/>
      <w:bCs/>
      <w:spacing w:val="10"/>
      <w:sz w:val="20"/>
      <w:szCs w:val="20"/>
    </w:rPr>
  </w:style>
  <w:style w:type="paragraph" w:customStyle="1" w:styleId="Style3">
    <w:name w:val="Style3"/>
    <w:basedOn w:val="a"/>
    <w:uiPriority w:val="99"/>
    <w:rsid w:val="00F53AAB"/>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styleId="ac">
    <w:name w:val="List Paragraph"/>
    <w:basedOn w:val="a"/>
    <w:uiPriority w:val="34"/>
    <w:qFormat/>
    <w:rsid w:val="008C56CD"/>
    <w:pPr>
      <w:ind w:left="720"/>
      <w:contextualSpacing/>
    </w:pPr>
  </w:style>
  <w:style w:type="paragraph" w:customStyle="1" w:styleId="Style5">
    <w:name w:val="Style5"/>
    <w:basedOn w:val="a"/>
    <w:uiPriority w:val="99"/>
    <w:rsid w:val="007A365E"/>
    <w:pPr>
      <w:widowControl w:val="0"/>
      <w:autoSpaceDE w:val="0"/>
      <w:autoSpaceDN w:val="0"/>
      <w:adjustRightInd w:val="0"/>
      <w:spacing w:after="0" w:line="276" w:lineRule="exact"/>
      <w:ind w:firstLine="725"/>
      <w:jc w:val="both"/>
    </w:pPr>
    <w:rPr>
      <w:rFonts w:ascii="Times New Roman" w:eastAsiaTheme="minorEastAsia" w:hAnsi="Times New Roman"/>
      <w:sz w:val="24"/>
      <w:szCs w:val="24"/>
      <w:lang w:eastAsia="ru-RU"/>
    </w:rPr>
  </w:style>
  <w:style w:type="paragraph" w:customStyle="1" w:styleId="Style8">
    <w:name w:val="Style8"/>
    <w:basedOn w:val="a"/>
    <w:uiPriority w:val="99"/>
    <w:rsid w:val="007A365E"/>
    <w:pPr>
      <w:widowControl w:val="0"/>
      <w:autoSpaceDE w:val="0"/>
      <w:autoSpaceDN w:val="0"/>
      <w:adjustRightInd w:val="0"/>
      <w:spacing w:after="0" w:line="277" w:lineRule="exact"/>
      <w:jc w:val="right"/>
    </w:pPr>
    <w:rPr>
      <w:rFonts w:ascii="Times New Roman" w:eastAsiaTheme="minorEastAsia" w:hAnsi="Times New Roman"/>
      <w:sz w:val="24"/>
      <w:szCs w:val="24"/>
      <w:lang w:eastAsia="ru-RU"/>
    </w:rPr>
  </w:style>
  <w:style w:type="paragraph" w:customStyle="1" w:styleId="Style10">
    <w:name w:val="Style10"/>
    <w:basedOn w:val="a"/>
    <w:uiPriority w:val="99"/>
    <w:rsid w:val="007A365E"/>
    <w:pPr>
      <w:widowControl w:val="0"/>
      <w:autoSpaceDE w:val="0"/>
      <w:autoSpaceDN w:val="0"/>
      <w:adjustRightInd w:val="0"/>
      <w:spacing w:after="0" w:line="277" w:lineRule="exact"/>
      <w:jc w:val="center"/>
    </w:pPr>
    <w:rPr>
      <w:rFonts w:ascii="Times New Roman" w:eastAsiaTheme="minorEastAsia" w:hAnsi="Times New Roman"/>
      <w:sz w:val="24"/>
      <w:szCs w:val="24"/>
      <w:lang w:eastAsia="ru-RU"/>
    </w:rPr>
  </w:style>
  <w:style w:type="character" w:customStyle="1" w:styleId="FontStyle22">
    <w:name w:val="Font Style22"/>
    <w:basedOn w:val="a0"/>
    <w:uiPriority w:val="99"/>
    <w:rsid w:val="007A365E"/>
    <w:rPr>
      <w:rFonts w:ascii="Times New Roman" w:hAnsi="Times New Roman" w:cs="Times New Roman"/>
      <w:sz w:val="20"/>
      <w:szCs w:val="20"/>
    </w:rPr>
  </w:style>
  <w:style w:type="character" w:customStyle="1" w:styleId="20">
    <w:name w:val="Заголовок 2 Знак"/>
    <w:basedOn w:val="a0"/>
    <w:link w:val="2"/>
    <w:uiPriority w:val="9"/>
    <w:rsid w:val="000E5B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B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B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B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B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B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B4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5B45"/>
    <w:rPr>
      <w:rFonts w:asciiTheme="majorHAnsi" w:eastAsiaTheme="majorEastAsia" w:hAnsiTheme="majorHAnsi" w:cstheme="majorBidi"/>
      <w:i/>
      <w:iCs/>
      <w:color w:val="404040" w:themeColor="text1" w:themeTint="BF"/>
      <w:sz w:val="20"/>
      <w:szCs w:val="20"/>
    </w:rPr>
  </w:style>
  <w:style w:type="paragraph" w:customStyle="1" w:styleId="ConsPlusCell">
    <w:name w:val="ConsPlusCell"/>
    <w:uiPriority w:val="99"/>
    <w:rsid w:val="006600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numPr>
        <w:numId w:val="7"/>
      </w:numPr>
      <w:spacing w:after="0" w:line="240" w:lineRule="auto"/>
      <w:outlineLvl w:val="0"/>
    </w:pPr>
    <w:rPr>
      <w:rFonts w:ascii="Times New Roman" w:eastAsia="Times New Roman" w:hAnsi="Times New Roman"/>
      <w:color w:val="000000"/>
      <w:sz w:val="36"/>
      <w:szCs w:val="20"/>
    </w:rPr>
  </w:style>
  <w:style w:type="paragraph" w:styleId="2">
    <w:name w:val="heading 2"/>
    <w:basedOn w:val="a"/>
    <w:next w:val="a"/>
    <w:link w:val="20"/>
    <w:uiPriority w:val="9"/>
    <w:unhideWhenUsed/>
    <w:qFormat/>
    <w:rsid w:val="000E5B4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B4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B4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B4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B4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5B4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B4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B4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E7A"/>
    <w:rPr>
      <w:rFonts w:ascii="Calibri" w:eastAsia="Calibri" w:hAnsi="Calibri" w:cs="Times New Roman"/>
    </w:rPr>
  </w:style>
  <w:style w:type="paragraph" w:styleId="a7">
    <w:name w:val="footer"/>
    <w:basedOn w:val="a"/>
    <w:link w:val="a8"/>
    <w:uiPriority w:val="99"/>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377E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31">
    <w:name w:val="Font Style31"/>
    <w:basedOn w:val="a0"/>
    <w:uiPriority w:val="99"/>
    <w:rsid w:val="00042708"/>
    <w:rPr>
      <w:rFonts w:ascii="Times New Roman" w:hAnsi="Times New Roman" w:cs="Times New Roman"/>
      <w:sz w:val="20"/>
      <w:szCs w:val="20"/>
    </w:rPr>
  </w:style>
  <w:style w:type="character" w:customStyle="1" w:styleId="FontStyle23">
    <w:name w:val="Font Style23"/>
    <w:basedOn w:val="a0"/>
    <w:uiPriority w:val="99"/>
    <w:rsid w:val="00B224FE"/>
    <w:rPr>
      <w:rFonts w:ascii="Times New Roman" w:hAnsi="Times New Roman" w:cs="Times New Roman"/>
      <w:b/>
      <w:bCs/>
      <w:spacing w:val="10"/>
      <w:sz w:val="20"/>
      <w:szCs w:val="20"/>
    </w:rPr>
  </w:style>
  <w:style w:type="paragraph" w:customStyle="1" w:styleId="Style3">
    <w:name w:val="Style3"/>
    <w:basedOn w:val="a"/>
    <w:uiPriority w:val="99"/>
    <w:rsid w:val="00F53AAB"/>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styleId="ac">
    <w:name w:val="List Paragraph"/>
    <w:basedOn w:val="a"/>
    <w:uiPriority w:val="34"/>
    <w:qFormat/>
    <w:rsid w:val="008C56CD"/>
    <w:pPr>
      <w:ind w:left="720"/>
      <w:contextualSpacing/>
    </w:pPr>
  </w:style>
  <w:style w:type="paragraph" w:customStyle="1" w:styleId="Style5">
    <w:name w:val="Style5"/>
    <w:basedOn w:val="a"/>
    <w:uiPriority w:val="99"/>
    <w:rsid w:val="007A365E"/>
    <w:pPr>
      <w:widowControl w:val="0"/>
      <w:autoSpaceDE w:val="0"/>
      <w:autoSpaceDN w:val="0"/>
      <w:adjustRightInd w:val="0"/>
      <w:spacing w:after="0" w:line="276" w:lineRule="exact"/>
      <w:ind w:firstLine="725"/>
      <w:jc w:val="both"/>
    </w:pPr>
    <w:rPr>
      <w:rFonts w:ascii="Times New Roman" w:eastAsiaTheme="minorEastAsia" w:hAnsi="Times New Roman"/>
      <w:sz w:val="24"/>
      <w:szCs w:val="24"/>
      <w:lang w:eastAsia="ru-RU"/>
    </w:rPr>
  </w:style>
  <w:style w:type="paragraph" w:customStyle="1" w:styleId="Style8">
    <w:name w:val="Style8"/>
    <w:basedOn w:val="a"/>
    <w:uiPriority w:val="99"/>
    <w:rsid w:val="007A365E"/>
    <w:pPr>
      <w:widowControl w:val="0"/>
      <w:autoSpaceDE w:val="0"/>
      <w:autoSpaceDN w:val="0"/>
      <w:adjustRightInd w:val="0"/>
      <w:spacing w:after="0" w:line="277" w:lineRule="exact"/>
      <w:jc w:val="right"/>
    </w:pPr>
    <w:rPr>
      <w:rFonts w:ascii="Times New Roman" w:eastAsiaTheme="minorEastAsia" w:hAnsi="Times New Roman"/>
      <w:sz w:val="24"/>
      <w:szCs w:val="24"/>
      <w:lang w:eastAsia="ru-RU"/>
    </w:rPr>
  </w:style>
  <w:style w:type="paragraph" w:customStyle="1" w:styleId="Style10">
    <w:name w:val="Style10"/>
    <w:basedOn w:val="a"/>
    <w:uiPriority w:val="99"/>
    <w:rsid w:val="007A365E"/>
    <w:pPr>
      <w:widowControl w:val="0"/>
      <w:autoSpaceDE w:val="0"/>
      <w:autoSpaceDN w:val="0"/>
      <w:adjustRightInd w:val="0"/>
      <w:spacing w:after="0" w:line="277" w:lineRule="exact"/>
      <w:jc w:val="center"/>
    </w:pPr>
    <w:rPr>
      <w:rFonts w:ascii="Times New Roman" w:eastAsiaTheme="minorEastAsia" w:hAnsi="Times New Roman"/>
      <w:sz w:val="24"/>
      <w:szCs w:val="24"/>
      <w:lang w:eastAsia="ru-RU"/>
    </w:rPr>
  </w:style>
  <w:style w:type="character" w:customStyle="1" w:styleId="FontStyle22">
    <w:name w:val="Font Style22"/>
    <w:basedOn w:val="a0"/>
    <w:uiPriority w:val="99"/>
    <w:rsid w:val="007A365E"/>
    <w:rPr>
      <w:rFonts w:ascii="Times New Roman" w:hAnsi="Times New Roman" w:cs="Times New Roman"/>
      <w:sz w:val="20"/>
      <w:szCs w:val="20"/>
    </w:rPr>
  </w:style>
  <w:style w:type="character" w:customStyle="1" w:styleId="20">
    <w:name w:val="Заголовок 2 Знак"/>
    <w:basedOn w:val="a0"/>
    <w:link w:val="2"/>
    <w:uiPriority w:val="9"/>
    <w:rsid w:val="000E5B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B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B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B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B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B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B4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5B45"/>
    <w:rPr>
      <w:rFonts w:asciiTheme="majorHAnsi" w:eastAsiaTheme="majorEastAsia" w:hAnsiTheme="majorHAnsi" w:cstheme="majorBidi"/>
      <w:i/>
      <w:iCs/>
      <w:color w:val="404040" w:themeColor="text1" w:themeTint="BF"/>
      <w:sz w:val="20"/>
      <w:szCs w:val="20"/>
    </w:rPr>
  </w:style>
  <w:style w:type="paragraph" w:customStyle="1" w:styleId="ConsPlusCell">
    <w:name w:val="ConsPlusCell"/>
    <w:uiPriority w:val="99"/>
    <w:rsid w:val="006600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56FA-D8D4-42DC-A8C3-790B8FA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4</cp:revision>
  <cp:lastPrinted>2020-04-07T04:41:00Z</cp:lastPrinted>
  <dcterms:created xsi:type="dcterms:W3CDTF">2020-03-29T22:39:00Z</dcterms:created>
  <dcterms:modified xsi:type="dcterms:W3CDTF">2020-04-07T05:20:00Z</dcterms:modified>
</cp:coreProperties>
</file>