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A117E0" w:rsidRDefault="00BA4461" w:rsidP="00BA44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A4461" w:rsidRPr="00A117E0" w:rsidRDefault="00BA4461" w:rsidP="00BA446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4461" w:rsidRPr="00A117E0" w:rsidRDefault="00BA4461" w:rsidP="00BA446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A4461" w:rsidRPr="00A117E0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461" w:rsidRPr="001B3961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1B3961">
        <w:rPr>
          <w:rFonts w:ascii="Times New Roman" w:eastAsia="Times New Roman" w:hAnsi="Times New Roman"/>
          <w:sz w:val="28"/>
          <w:szCs w:val="28"/>
        </w:rPr>
        <w:t>от «</w:t>
      </w:r>
      <w:r w:rsidR="00D50BB0">
        <w:rPr>
          <w:rFonts w:ascii="Times New Roman" w:eastAsia="Times New Roman" w:hAnsi="Times New Roman"/>
          <w:sz w:val="28"/>
          <w:szCs w:val="28"/>
        </w:rPr>
        <w:t>22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» </w:t>
      </w:r>
      <w:r w:rsidR="00D50BB0">
        <w:rPr>
          <w:rFonts w:ascii="Times New Roman" w:eastAsia="Times New Roman" w:hAnsi="Times New Roman"/>
          <w:sz w:val="28"/>
          <w:szCs w:val="28"/>
        </w:rPr>
        <w:t xml:space="preserve">января </w:t>
      </w:r>
      <w:r w:rsidRPr="001B3961">
        <w:rPr>
          <w:rFonts w:ascii="Times New Roman" w:eastAsia="Times New Roman" w:hAnsi="Times New Roman"/>
          <w:sz w:val="28"/>
          <w:szCs w:val="28"/>
        </w:rPr>
        <w:t>201</w:t>
      </w:r>
      <w:r w:rsidR="00550424">
        <w:rPr>
          <w:rFonts w:ascii="Times New Roman" w:eastAsia="Times New Roman" w:hAnsi="Times New Roman"/>
          <w:sz w:val="28"/>
          <w:szCs w:val="28"/>
        </w:rPr>
        <w:t>9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256D">
        <w:rPr>
          <w:rFonts w:ascii="Times New Roman" w:eastAsia="Times New Roman" w:hAnsi="Times New Roman"/>
          <w:sz w:val="28"/>
          <w:szCs w:val="28"/>
        </w:rPr>
        <w:t>ода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№ </w:t>
      </w:r>
      <w:r w:rsidR="00D50BB0">
        <w:rPr>
          <w:rFonts w:ascii="Times New Roman" w:eastAsia="Times New Roman" w:hAnsi="Times New Roman"/>
          <w:sz w:val="28"/>
          <w:szCs w:val="28"/>
        </w:rPr>
        <w:t>46</w:t>
      </w:r>
    </w:p>
    <w:p w:rsidR="00BA4461" w:rsidRPr="00A117E0" w:rsidRDefault="00BA4461" w:rsidP="00BA446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5070"/>
      </w:tblGrid>
      <w:tr w:rsidR="00BA4461" w:rsidTr="0058352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A4461" w:rsidRPr="001B3961" w:rsidRDefault="00BA4461" w:rsidP="001C0FA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96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возможности заключения концессионного соглашения н</w:t>
            </w:r>
            <w:r w:rsidR="001C0F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иных условиях </w:t>
            </w:r>
            <w:r w:rsidR="00057F4E" w:rsidRPr="009F71DF">
              <w:rPr>
                <w:rFonts w:ascii="Times New Roman" w:hAnsi="Times New Roman" w:cs="Times New Roman"/>
                <w:sz w:val="28"/>
                <w:szCs w:val="28"/>
              </w:rPr>
              <w:t xml:space="preserve">чем предложено инициатором заключения соглашения </w:t>
            </w:r>
          </w:p>
        </w:tc>
      </w:tr>
    </w:tbl>
    <w:p w:rsidR="00BA4461" w:rsidRPr="00BA4461" w:rsidRDefault="00991E3C" w:rsidP="00BA44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о заключении концессионного соглашения с лицом, выступающим с инициативой заключения концессионного соглашения ООО «</w:t>
      </w:r>
      <w:r w:rsidR="00550424">
        <w:rPr>
          <w:sz w:val="28"/>
          <w:szCs w:val="28"/>
        </w:rPr>
        <w:t>Теплосеть</w:t>
      </w:r>
      <w:r>
        <w:rPr>
          <w:sz w:val="28"/>
          <w:szCs w:val="28"/>
        </w:rPr>
        <w:t>»</w:t>
      </w:r>
      <w:r w:rsidR="001C0FAC">
        <w:rPr>
          <w:sz w:val="28"/>
          <w:szCs w:val="28"/>
        </w:rPr>
        <w:t xml:space="preserve"> от </w:t>
      </w:r>
      <w:r w:rsidR="00550424">
        <w:rPr>
          <w:sz w:val="28"/>
          <w:szCs w:val="28"/>
        </w:rPr>
        <w:t>26.12</w:t>
      </w:r>
      <w:r w:rsidR="001C0FAC">
        <w:rPr>
          <w:sz w:val="28"/>
          <w:szCs w:val="28"/>
        </w:rPr>
        <w:t xml:space="preserve">.2018 года № </w:t>
      </w:r>
      <w:r w:rsidR="00550424">
        <w:rPr>
          <w:sz w:val="28"/>
          <w:szCs w:val="28"/>
        </w:rPr>
        <w:t>б/н</w:t>
      </w:r>
      <w:r>
        <w:rPr>
          <w:sz w:val="28"/>
          <w:szCs w:val="28"/>
        </w:rPr>
        <w:t>, в</w:t>
      </w:r>
      <w:r w:rsidR="00BA4461" w:rsidRPr="00BA4461">
        <w:rPr>
          <w:sz w:val="28"/>
          <w:szCs w:val="28"/>
        </w:rPr>
        <w:t xml:space="preserve"> соответствии со статьей 37 Федерального закона от 21.07.2005 № 115-ФЗ «О концессионных соглашениях», Уставом муниципального образования «Ягоднинский городской округ» администрация Ягоднинского городского округа</w:t>
      </w:r>
    </w:p>
    <w:p w:rsidR="00BA4461" w:rsidRDefault="00BA4461" w:rsidP="00BA4461">
      <w:pPr>
        <w:pStyle w:val="a3"/>
        <w:contextualSpacing/>
        <w:jc w:val="center"/>
        <w:rPr>
          <w:sz w:val="28"/>
          <w:szCs w:val="28"/>
        </w:rPr>
      </w:pPr>
      <w:r w:rsidRPr="00BA4461">
        <w:rPr>
          <w:sz w:val="28"/>
          <w:szCs w:val="28"/>
        </w:rPr>
        <w:t>ПОСТАНОВЛЯЕТ:</w:t>
      </w:r>
    </w:p>
    <w:p w:rsidR="00BA4461" w:rsidRPr="009F71DF" w:rsidRDefault="00BA4461" w:rsidP="00BA4461">
      <w:pPr>
        <w:pStyle w:val="a3"/>
        <w:contextualSpacing/>
        <w:jc w:val="center"/>
      </w:pPr>
    </w:p>
    <w:p w:rsidR="00790C0D" w:rsidRPr="004C4C84" w:rsidRDefault="00BA4461" w:rsidP="009F7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Считать возможным заключени</w:t>
      </w:r>
      <w:r w:rsidR="00E71B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концессионного соглашения </w:t>
      </w:r>
      <w:r w:rsidR="00721925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следующих объектов, находящихся в собственности </w:t>
      </w:r>
      <w:r w:rsidR="00721925" w:rsidRPr="004C4C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муниципального образования «Ягоднинский  городской округ»</w:t>
      </w:r>
      <w:r w:rsidR="00E71B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721925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приложение № 1 к настоящему постановлению,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иных условиях, чем предложено инициатором заключения соглашения –обществом </w:t>
      </w:r>
      <w:r w:rsidR="00057F4E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ограниченной ответственностью «</w:t>
      </w:r>
      <w:r w:rsidR="00550424">
        <w:rPr>
          <w:rFonts w:ascii="Times New Roman" w:hAnsi="Times New Roman" w:cs="Times New Roman"/>
          <w:color w:val="000000" w:themeColor="text1"/>
          <w:sz w:val="28"/>
          <w:szCs w:val="28"/>
        </w:rPr>
        <w:t>Теплосеть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1925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35B65" w:rsidRPr="004C4C84" w:rsidRDefault="00BA4461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C4C84">
        <w:rPr>
          <w:color w:val="000000" w:themeColor="text1"/>
          <w:sz w:val="28"/>
          <w:szCs w:val="28"/>
        </w:rPr>
        <w:t xml:space="preserve">2. </w:t>
      </w:r>
      <w:r w:rsidR="004C4C84" w:rsidRPr="004C4C84">
        <w:rPr>
          <w:color w:val="000000" w:themeColor="text1"/>
          <w:sz w:val="28"/>
          <w:szCs w:val="28"/>
        </w:rPr>
        <w:t xml:space="preserve">Провести </w:t>
      </w:r>
      <w:r w:rsidR="00B35B65" w:rsidRPr="004C4C84">
        <w:rPr>
          <w:color w:val="000000" w:themeColor="text1"/>
          <w:sz w:val="28"/>
          <w:szCs w:val="28"/>
        </w:rPr>
        <w:t xml:space="preserve">переговоры в форме совместных совещаний с обществом </w:t>
      </w:r>
      <w:r w:rsidR="00057F4E" w:rsidRPr="004C4C84">
        <w:rPr>
          <w:color w:val="000000" w:themeColor="text1"/>
          <w:sz w:val="28"/>
          <w:szCs w:val="28"/>
        </w:rPr>
        <w:t xml:space="preserve">с </w:t>
      </w:r>
      <w:r w:rsidR="00B35B65" w:rsidRPr="004C4C84">
        <w:rPr>
          <w:color w:val="000000" w:themeColor="text1"/>
          <w:sz w:val="28"/>
          <w:szCs w:val="28"/>
        </w:rPr>
        <w:t>ограниченной ответственностью «</w:t>
      </w:r>
      <w:r w:rsidR="00550424">
        <w:rPr>
          <w:color w:val="000000" w:themeColor="text1"/>
          <w:sz w:val="28"/>
          <w:szCs w:val="28"/>
        </w:rPr>
        <w:t>Теплосеть</w:t>
      </w:r>
      <w:r w:rsidR="00B35B65" w:rsidRPr="004C4C84">
        <w:rPr>
          <w:color w:val="000000" w:themeColor="text1"/>
          <w:sz w:val="28"/>
          <w:szCs w:val="28"/>
        </w:rPr>
        <w:t>»</w:t>
      </w:r>
      <w:r w:rsidR="00721925" w:rsidRPr="004C4C84">
        <w:rPr>
          <w:color w:val="000000" w:themeColor="text1"/>
          <w:sz w:val="28"/>
          <w:szCs w:val="28"/>
        </w:rPr>
        <w:t xml:space="preserve"> в порядке, </w:t>
      </w:r>
      <w:r w:rsidR="00057F4E" w:rsidRPr="004C4C84">
        <w:rPr>
          <w:color w:val="000000" w:themeColor="text1"/>
          <w:sz w:val="28"/>
          <w:szCs w:val="28"/>
        </w:rPr>
        <w:t>установленном</w:t>
      </w:r>
      <w:r w:rsidR="00721925" w:rsidRPr="004C4C84">
        <w:rPr>
          <w:color w:val="000000" w:themeColor="text1"/>
          <w:sz w:val="28"/>
          <w:szCs w:val="28"/>
        </w:rPr>
        <w:t xml:space="preserve"> в приложении № 2 к настоящему постановлению.</w:t>
      </w:r>
    </w:p>
    <w:p w:rsidR="004C4C84" w:rsidRPr="004C4C84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C4C84">
        <w:rPr>
          <w:color w:val="000000" w:themeColor="text1"/>
          <w:sz w:val="28"/>
          <w:szCs w:val="28"/>
          <w:shd w:val="clear" w:color="auto" w:fill="FFFFFF"/>
        </w:rPr>
        <w:t xml:space="preserve">3. Создать рабочую группу, уполномоченную на ведение переговоров в форме совместных совещаний с </w:t>
      </w:r>
      <w:r w:rsidRPr="004C4C84">
        <w:rPr>
          <w:color w:val="000000" w:themeColor="text1"/>
          <w:sz w:val="28"/>
          <w:szCs w:val="28"/>
        </w:rPr>
        <w:t>обществом с ограниченной ответственностью «</w:t>
      </w:r>
      <w:r w:rsidR="00CE09BD">
        <w:rPr>
          <w:color w:val="000000" w:themeColor="text1"/>
          <w:sz w:val="28"/>
          <w:szCs w:val="28"/>
        </w:rPr>
        <w:t>Теплосеть</w:t>
      </w:r>
      <w:r w:rsidRPr="004C4C84">
        <w:rPr>
          <w:color w:val="000000" w:themeColor="text1"/>
          <w:sz w:val="28"/>
          <w:szCs w:val="28"/>
        </w:rPr>
        <w:t>»</w:t>
      </w:r>
      <w:r w:rsidRPr="004C4C84">
        <w:rPr>
          <w:color w:val="000000" w:themeColor="text1"/>
          <w:sz w:val="28"/>
          <w:szCs w:val="28"/>
          <w:shd w:val="clear" w:color="auto" w:fill="FFFFFF"/>
        </w:rPr>
        <w:t>, в составе согласно </w:t>
      </w:r>
      <w:hyperlink r:id="rId7" w:anchor="/document/48544364/entry/3000" w:history="1">
        <w:r w:rsidRPr="004C4C84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приложению 3</w:t>
        </w:r>
      </w:hyperlink>
      <w:r w:rsidRPr="004C4C8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57F4E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7F4E">
        <w:rPr>
          <w:sz w:val="28"/>
          <w:szCs w:val="28"/>
        </w:rPr>
        <w:t>. Направить копию настоящего постановления</w:t>
      </w:r>
      <w:r w:rsidR="00057F4E" w:rsidRPr="00057F4E"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инициатор</w:t>
      </w:r>
      <w:r w:rsidR="00057F4E">
        <w:rPr>
          <w:sz w:val="28"/>
          <w:szCs w:val="28"/>
        </w:rPr>
        <w:t>у</w:t>
      </w:r>
      <w:r w:rsidR="00057F4E" w:rsidRPr="009F71DF">
        <w:rPr>
          <w:sz w:val="28"/>
          <w:szCs w:val="28"/>
        </w:rPr>
        <w:t xml:space="preserve"> заключения соглашения –</w:t>
      </w:r>
      <w:r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обществ</w:t>
      </w:r>
      <w:r w:rsidR="00057F4E">
        <w:rPr>
          <w:sz w:val="28"/>
          <w:szCs w:val="28"/>
        </w:rPr>
        <w:t>у с</w:t>
      </w:r>
      <w:r w:rsidR="00057F4E" w:rsidRPr="009F71DF">
        <w:rPr>
          <w:sz w:val="28"/>
          <w:szCs w:val="28"/>
        </w:rPr>
        <w:t xml:space="preserve"> ограниченной ответственностью «</w:t>
      </w:r>
      <w:r w:rsidR="00550424">
        <w:rPr>
          <w:sz w:val="28"/>
          <w:szCs w:val="28"/>
        </w:rPr>
        <w:t>Теплосеть</w:t>
      </w:r>
      <w:r w:rsidR="00057F4E" w:rsidRPr="009F71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4461" w:rsidRPr="001B3961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F4E">
        <w:rPr>
          <w:sz w:val="28"/>
          <w:szCs w:val="28"/>
        </w:rPr>
        <w:t xml:space="preserve">. </w:t>
      </w:r>
      <w:r w:rsidR="00BA4461" w:rsidRPr="001B3961">
        <w:rPr>
          <w:sz w:val="28"/>
          <w:szCs w:val="28"/>
        </w:rPr>
        <w:t xml:space="preserve">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8" w:history="1">
        <w:r w:rsidR="00BA4461" w:rsidRPr="001B3961">
          <w:rPr>
            <w:rStyle w:val="a6"/>
            <w:color w:val="auto"/>
            <w:sz w:val="28"/>
            <w:szCs w:val="28"/>
          </w:rPr>
          <w:t>h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ttp</w:t>
        </w:r>
        <w:r w:rsidR="00BA4461" w:rsidRPr="001B3961">
          <w:rPr>
            <w:rStyle w:val="a6"/>
            <w:color w:val="auto"/>
            <w:sz w:val="28"/>
            <w:szCs w:val="28"/>
          </w:rPr>
          <w:t>://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yagodnoeadm</w:t>
        </w:r>
        <w:r w:rsidR="00BA4461" w:rsidRPr="001B3961">
          <w:rPr>
            <w:rStyle w:val="a6"/>
            <w:color w:val="auto"/>
            <w:sz w:val="28"/>
            <w:szCs w:val="28"/>
          </w:rPr>
          <w:t>.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BA4461" w:rsidRPr="001B3961">
        <w:rPr>
          <w:sz w:val="28"/>
          <w:szCs w:val="28"/>
        </w:rPr>
        <w:t>.</w:t>
      </w:r>
    </w:p>
    <w:p w:rsidR="00BA4461" w:rsidRPr="001B3961" w:rsidRDefault="004C4C84" w:rsidP="001B3961">
      <w:pPr>
        <w:pStyle w:val="a8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4461" w:rsidRPr="001B39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90C0D" w:rsidRDefault="00790C0D" w:rsidP="00BA4461">
      <w:pPr>
        <w:pStyle w:val="a8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0D" w:rsidRPr="00236BAF" w:rsidRDefault="00991E3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0C0D" w:rsidRPr="00236BAF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790C0D" w:rsidRDefault="00790C0D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5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E3C">
        <w:rPr>
          <w:rFonts w:ascii="Times New Roman" w:hAnsi="Times New Roman" w:cs="Times New Roman"/>
          <w:sz w:val="28"/>
          <w:szCs w:val="28"/>
        </w:rPr>
        <w:t>Д.М. Бородин</w:t>
      </w: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29BC" w:rsidSect="001B396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7"/>
        <w:tblW w:w="0" w:type="auto"/>
        <w:tblLook w:val="04A0"/>
      </w:tblPr>
      <w:tblGrid>
        <w:gridCol w:w="4567"/>
      </w:tblGrid>
      <w:tr w:rsidR="000229BC" w:rsidRPr="000229BC" w:rsidTr="000229BC">
        <w:tc>
          <w:tcPr>
            <w:tcW w:w="4567" w:type="dxa"/>
          </w:tcPr>
          <w:p w:rsidR="000229BC" w:rsidRPr="000229BC" w:rsidRDefault="000229BC" w:rsidP="000229BC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229BC">
              <w:rPr>
                <w:rFonts w:ascii="Times New Roman" w:hAnsi="Times New Roman" w:cs="Times New Roman"/>
              </w:rPr>
              <w:t xml:space="preserve">Приложение № 1 к постановлению администрации Ягоднинского городского округа </w:t>
            </w:r>
            <w:r>
              <w:rPr>
                <w:rFonts w:ascii="Times New Roman" w:hAnsi="Times New Roman" w:cs="Times New Roman"/>
              </w:rPr>
              <w:t xml:space="preserve"> от 22.01</w:t>
            </w:r>
            <w:r w:rsidRPr="000229B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0229BC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0229BC" w:rsidRPr="000229BC" w:rsidRDefault="000229BC" w:rsidP="000229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29BC" w:rsidRPr="000229BC" w:rsidRDefault="000229BC" w:rsidP="000229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29BC" w:rsidRPr="000229BC" w:rsidRDefault="000229BC" w:rsidP="000229BC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229BC">
        <w:rPr>
          <w:rFonts w:ascii="Times New Roman" w:hAnsi="Times New Roman" w:cs="Times New Roman"/>
          <w:sz w:val="20"/>
          <w:szCs w:val="20"/>
        </w:rPr>
        <w:t xml:space="preserve">Описание объекта </w:t>
      </w:r>
      <w:r w:rsidRPr="000229BC">
        <w:rPr>
          <w:rFonts w:ascii="Times New Roman" w:hAnsi="Times New Roman" w:cs="Times New Roman"/>
          <w:color w:val="000000"/>
          <w:sz w:val="20"/>
          <w:szCs w:val="20"/>
        </w:rPr>
        <w:t>Соглашения и иного имущества, в том числе сведения о технико-экономических показателях, техническом состоянии, балансовой стоимости</w:t>
      </w:r>
    </w:p>
    <w:tbl>
      <w:tblPr>
        <w:tblW w:w="1488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3"/>
        <w:gridCol w:w="2587"/>
        <w:gridCol w:w="2092"/>
        <w:gridCol w:w="2019"/>
        <w:gridCol w:w="1242"/>
        <w:gridCol w:w="1558"/>
        <w:gridCol w:w="1558"/>
        <w:gridCol w:w="1418"/>
      </w:tblGrid>
      <w:tr w:rsidR="000229BC" w:rsidRPr="000229BC" w:rsidTr="00CC7017">
        <w:trPr>
          <w:trHeight w:val="20"/>
          <w:tblHeader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Технико-экономические показатели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объекта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 объекта на дату передачи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Год ввода в эксплуатацию существующего объекта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Балансовая стоимость объекта, руб.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Остаточная стоимость объекта, руб.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Модульная котельная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Магаданская область, Ягоднинский район, п.Дебин, ул.Советская, 7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554,1 м2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гкал/час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26.01.2009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52 705 000,00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29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35 477 326,86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pStyle w:val="ac"/>
              <w:spacing w:line="0" w:lineRule="atLeast"/>
              <w:ind w:left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229BC">
              <w:rPr>
                <w:rFonts w:eastAsia="Times New Roman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Наружные тепловые сети</w:t>
            </w:r>
          </w:p>
        </w:tc>
        <w:tc>
          <w:tcPr>
            <w:tcW w:w="9498" w:type="dxa"/>
            <w:gridSpan w:val="5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Протяженность – 2622 м.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328 358,34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95 945,55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pStyle w:val="ac"/>
              <w:spacing w:line="0" w:lineRule="atLeast"/>
              <w:ind w:left="0"/>
              <w:rPr>
                <w:rFonts w:eastAsia="Times New Roman"/>
                <w:sz w:val="18"/>
                <w:szCs w:val="18"/>
              </w:rPr>
            </w:pPr>
            <w:r w:rsidRPr="000229BC">
              <w:rPr>
                <w:rFonts w:eastAsia="Times New Roman"/>
                <w:sz w:val="18"/>
                <w:szCs w:val="18"/>
              </w:rPr>
              <w:t>2.1.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тепловые сети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500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50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57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500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62616,00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18296,25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тепловые сети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417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70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76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417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52221,75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15259,08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тепловые сети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193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80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89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193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24169,78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7062,35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тепловые сети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752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100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100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752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94174,48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27517,56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тепловые сети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41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125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133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41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5134,51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1500,29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тепловые сети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118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150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159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118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14777,38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4317,92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тепловые сети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442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200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219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442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55352,55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16173,89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тепловые сети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159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200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300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159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19911,89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5818,21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Наружные  сети ГВС</w:t>
            </w:r>
          </w:p>
        </w:tc>
        <w:tc>
          <w:tcPr>
            <w:tcW w:w="9498" w:type="dxa"/>
            <w:gridSpan w:val="5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Протяженность – 1606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99362,06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23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15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23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1422,99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54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20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54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3340,94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Магаданская область, 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Протяженность – 299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25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рабочем состоянии 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299 м. в 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18498,91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45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40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45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2784,12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22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46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22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1361,12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374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50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374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23139,11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246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63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246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15219,84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312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76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312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19303,22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3.9.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212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100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212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13116,29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3.10.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 сети ГВС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19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219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 м. в двутрубном исполнении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1175,52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trHeight w:val="555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Сети водопроводные</w:t>
            </w:r>
          </w:p>
        </w:tc>
        <w:tc>
          <w:tcPr>
            <w:tcW w:w="9498" w:type="dxa"/>
            <w:gridSpan w:val="5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Протяженностью 3530,00 м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3845144,60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931751,83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116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25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25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116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126355,04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30618,47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23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40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40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23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25053,16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6070,90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453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50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57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453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493438,22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119570,42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404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70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76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404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440064,11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106636,75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74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80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89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74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80605,80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19532,48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1045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100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100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1045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1138284,63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275830,22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160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125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125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160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174282,82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42232,38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81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150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159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81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88230,67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21380,14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– 1174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200 мм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вн = 219 мм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1174 м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1278800,15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309880,07</w:t>
            </w:r>
          </w:p>
        </w:tc>
      </w:tr>
      <w:tr w:rsidR="000229BC" w:rsidRPr="000229BC" w:rsidTr="00CC7017">
        <w:trPr>
          <w:trHeight w:val="20"/>
          <w:jc w:val="center"/>
        </w:trPr>
        <w:tc>
          <w:tcPr>
            <w:tcW w:w="56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Здание водонасосной</w:t>
            </w:r>
          </w:p>
        </w:tc>
        <w:tc>
          <w:tcPr>
            <w:tcW w:w="258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Магаданская область, Ягоднинский район, п.Дебин</w:t>
            </w:r>
          </w:p>
        </w:tc>
        <w:tc>
          <w:tcPr>
            <w:tcW w:w="209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 – 112,</w:t>
            </w:r>
            <w:r w:rsidRPr="00022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кв.м.</w:t>
            </w:r>
          </w:p>
        </w:tc>
        <w:tc>
          <w:tcPr>
            <w:tcW w:w="201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ед.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01.10.1995</w:t>
            </w:r>
          </w:p>
        </w:tc>
        <w:tc>
          <w:tcPr>
            <w:tcW w:w="155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492265,53</w:t>
            </w:r>
          </w:p>
        </w:tc>
        <w:tc>
          <w:tcPr>
            <w:tcW w:w="1418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2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375438,30</w:t>
            </w:r>
          </w:p>
        </w:tc>
      </w:tr>
    </w:tbl>
    <w:p w:rsidR="000229BC" w:rsidRPr="000229BC" w:rsidRDefault="000229BC" w:rsidP="000229BC">
      <w:pPr>
        <w:spacing w:after="0" w:line="0" w:lineRule="atLeast"/>
        <w:ind w:left="1072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229B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Состав и описание иного имущества Соглашения,  в том числе сведения о технико-экономических показателях, техническом состоянии, балансовой стоимости</w:t>
      </w:r>
    </w:p>
    <w:p w:rsidR="000229BC" w:rsidRPr="000229BC" w:rsidRDefault="000229BC" w:rsidP="000229BC">
      <w:pPr>
        <w:tabs>
          <w:tab w:val="left" w:pos="2580"/>
          <w:tab w:val="right" w:pos="15250"/>
        </w:tabs>
        <w:spacing w:after="0" w:line="0" w:lineRule="atLeast"/>
        <w:ind w:firstLine="851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229B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"/>
        <w:gridCol w:w="567"/>
        <w:gridCol w:w="1986"/>
        <w:gridCol w:w="2693"/>
        <w:gridCol w:w="226"/>
        <w:gridCol w:w="3034"/>
        <w:gridCol w:w="1985"/>
        <w:gridCol w:w="1559"/>
        <w:gridCol w:w="1417"/>
        <w:gridCol w:w="1701"/>
      </w:tblGrid>
      <w:tr w:rsidR="000229BC" w:rsidRPr="000229BC" w:rsidTr="00CC7017">
        <w:trPr>
          <w:gridBefore w:val="1"/>
          <w:wBefore w:w="141" w:type="dxa"/>
          <w:trHeight w:val="20"/>
          <w:tblHeader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693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260" w:type="dxa"/>
            <w:gridSpan w:val="2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Технико-экономические показатели</w:t>
            </w:r>
          </w:p>
        </w:tc>
        <w:tc>
          <w:tcPr>
            <w:tcW w:w="1985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объекта</w:t>
            </w:r>
          </w:p>
        </w:tc>
        <w:tc>
          <w:tcPr>
            <w:tcW w:w="155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Год ввода в эксплуатацию существующего объекта</w:t>
            </w:r>
          </w:p>
        </w:tc>
        <w:tc>
          <w:tcPr>
            <w:tcW w:w="1417" w:type="dxa"/>
          </w:tcPr>
          <w:p w:rsidR="000229BC" w:rsidRPr="000229BC" w:rsidRDefault="000229BC" w:rsidP="000229BC">
            <w:pPr>
              <w:spacing w:after="0"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Балансовая стоимость объекта, руб.</w:t>
            </w:r>
          </w:p>
        </w:tc>
        <w:tc>
          <w:tcPr>
            <w:tcW w:w="1701" w:type="dxa"/>
          </w:tcPr>
          <w:p w:rsidR="000229BC" w:rsidRPr="000229BC" w:rsidRDefault="000229BC" w:rsidP="000229BC">
            <w:pPr>
              <w:spacing w:after="0"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Остаточная стоимость объекта, руб.</w:t>
            </w:r>
          </w:p>
        </w:tc>
      </w:tr>
      <w:tr w:rsidR="000229BC" w:rsidRPr="000229BC" w:rsidTr="00CC7017">
        <w:trPr>
          <w:gridBefore w:val="1"/>
          <w:wBefore w:w="141" w:type="dxa"/>
          <w:trHeight w:val="1264"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Фронтальный погрузчик В-140.10012 011 </w:t>
            </w: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гос. номер  61 18 ММ 49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двигателя  </w:t>
            </w: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АО390115</w:t>
            </w:r>
          </w:p>
        </w:tc>
        <w:tc>
          <w:tcPr>
            <w:tcW w:w="269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</w:tcPr>
          <w:p w:rsidR="000229BC" w:rsidRPr="000229BC" w:rsidRDefault="000229BC" w:rsidP="000229BC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229BC">
              <w:rPr>
                <w:color w:val="000000"/>
                <w:sz w:val="18"/>
                <w:szCs w:val="18"/>
                <w:shd w:val="clear" w:color="auto" w:fill="FFFFFF"/>
              </w:rPr>
              <w:t>Номинальная грузоподъемность, 4,5 т</w:t>
            </w:r>
          </w:p>
          <w:p w:rsidR="000229BC" w:rsidRPr="000229BC" w:rsidRDefault="000229BC" w:rsidP="000229BC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18"/>
                <w:szCs w:val="18"/>
              </w:rPr>
            </w:pPr>
            <w:r w:rsidRPr="000229BC">
              <w:rPr>
                <w:color w:val="000000"/>
                <w:sz w:val="18"/>
                <w:szCs w:val="18"/>
              </w:rPr>
              <w:t>Номинальная мощность, кВт (л.с.)</w:t>
            </w:r>
            <w:r w:rsidRPr="000229BC">
              <w:rPr>
                <w:color w:val="000000"/>
                <w:sz w:val="18"/>
                <w:szCs w:val="18"/>
                <w:shd w:val="clear" w:color="auto" w:fill="FFFFFF"/>
              </w:rPr>
              <w:t xml:space="preserve"> 132(180) Вместимость ковша номинальная, м3 (2,5-3,0)</w:t>
            </w:r>
          </w:p>
        </w:tc>
        <w:tc>
          <w:tcPr>
            <w:tcW w:w="1985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41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2435000,00</w:t>
            </w:r>
          </w:p>
        </w:tc>
        <w:tc>
          <w:tcPr>
            <w:tcW w:w="1701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1040855,45</w:t>
            </w:r>
          </w:p>
        </w:tc>
      </w:tr>
      <w:tr w:rsidR="000229BC" w:rsidRPr="000229BC" w:rsidTr="00CC7017">
        <w:trPr>
          <w:gridBefore w:val="1"/>
          <w:wBefore w:w="141" w:type="dxa"/>
          <w:trHeight w:val="984"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86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Погрузчик ТО28</w:t>
            </w:r>
          </w:p>
        </w:tc>
        <w:tc>
          <w:tcPr>
            <w:tcW w:w="269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</w:tcPr>
          <w:p w:rsidR="000229BC" w:rsidRPr="000229BC" w:rsidRDefault="000229BC" w:rsidP="000229BC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229BC">
              <w:rPr>
                <w:color w:val="000000"/>
                <w:sz w:val="18"/>
                <w:szCs w:val="18"/>
                <w:shd w:val="clear" w:color="auto" w:fill="FFFFFF"/>
              </w:rPr>
              <w:t>Номинальная грузоподъемность, 4,0 т</w:t>
            </w:r>
          </w:p>
          <w:p w:rsidR="000229BC" w:rsidRPr="000229BC" w:rsidRDefault="000229BC" w:rsidP="000229BC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18"/>
                <w:szCs w:val="18"/>
              </w:rPr>
            </w:pPr>
            <w:r w:rsidRPr="000229BC">
              <w:rPr>
                <w:color w:val="000000"/>
                <w:sz w:val="18"/>
                <w:szCs w:val="18"/>
              </w:rPr>
              <w:t>Номинальная мощность, кВт (л.с.)</w:t>
            </w:r>
            <w:r w:rsidRPr="000229BC">
              <w:rPr>
                <w:color w:val="000000"/>
                <w:sz w:val="18"/>
                <w:szCs w:val="18"/>
                <w:shd w:val="clear" w:color="auto" w:fill="FFFFFF"/>
              </w:rPr>
              <w:t xml:space="preserve"> 109.  Вместимость ковша номинальная, м3 (2,0-2,2)</w:t>
            </w:r>
          </w:p>
        </w:tc>
        <w:tc>
          <w:tcPr>
            <w:tcW w:w="1985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41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49722,61</w:t>
            </w:r>
          </w:p>
        </w:tc>
        <w:tc>
          <w:tcPr>
            <w:tcW w:w="1701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Бактерицидная установка</w:t>
            </w:r>
          </w:p>
        </w:tc>
        <w:tc>
          <w:tcPr>
            <w:tcW w:w="269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01.04.1987</w:t>
            </w:r>
          </w:p>
        </w:tc>
        <w:tc>
          <w:tcPr>
            <w:tcW w:w="141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2990,72</w:t>
            </w:r>
          </w:p>
        </w:tc>
        <w:tc>
          <w:tcPr>
            <w:tcW w:w="1701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6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Бактерицидная установка</w:t>
            </w:r>
          </w:p>
        </w:tc>
        <w:tc>
          <w:tcPr>
            <w:tcW w:w="269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01.04.1984</w:t>
            </w:r>
          </w:p>
        </w:tc>
        <w:tc>
          <w:tcPr>
            <w:tcW w:w="1417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3161,18</w:t>
            </w:r>
          </w:p>
        </w:tc>
        <w:tc>
          <w:tcPr>
            <w:tcW w:w="1701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6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ЭЦВ 10-63-150к</w:t>
            </w:r>
          </w:p>
        </w:tc>
        <w:tc>
          <w:tcPr>
            <w:tcW w:w="269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01.01.2001</w:t>
            </w:r>
          </w:p>
        </w:tc>
        <w:tc>
          <w:tcPr>
            <w:tcW w:w="1417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13800,0</w:t>
            </w:r>
          </w:p>
        </w:tc>
        <w:tc>
          <w:tcPr>
            <w:tcW w:w="1701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6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Весы автомобильные «Нимбус 3-18-80»</w:t>
            </w:r>
          </w:p>
        </w:tc>
        <w:tc>
          <w:tcPr>
            <w:tcW w:w="269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9BC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 xml:space="preserve">Грузоподъемность </w:t>
            </w: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 80 тонн</w:t>
            </w:r>
          </w:p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длина весов 18 м, ширина весов 3 м.</w:t>
            </w:r>
          </w:p>
        </w:tc>
        <w:tc>
          <w:tcPr>
            <w:tcW w:w="1985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18.12.2013</w:t>
            </w:r>
          </w:p>
        </w:tc>
        <w:tc>
          <w:tcPr>
            <w:tcW w:w="1417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913 943,80</w:t>
            </w:r>
          </w:p>
        </w:tc>
        <w:tc>
          <w:tcPr>
            <w:tcW w:w="1701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694 978,04</w:t>
            </w:r>
          </w:p>
        </w:tc>
      </w:tr>
      <w:tr w:rsidR="000229BC" w:rsidRPr="000229BC" w:rsidTr="00CC7017">
        <w:trPr>
          <w:gridBefore w:val="1"/>
          <w:wBefore w:w="141" w:type="dxa"/>
          <w:trHeight w:val="819"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1986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Энергетическая установка Teksan</w:t>
            </w:r>
          </w:p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TJ385DW5C </w:t>
            </w:r>
          </w:p>
        </w:tc>
        <w:tc>
          <w:tcPr>
            <w:tcW w:w="269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280кВт/350кВа</w:t>
            </w:r>
          </w:p>
        </w:tc>
        <w:tc>
          <w:tcPr>
            <w:tcW w:w="1985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09.02.2015</w:t>
            </w:r>
          </w:p>
        </w:tc>
        <w:tc>
          <w:tcPr>
            <w:tcW w:w="1417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2 910 600,00</w:t>
            </w:r>
          </w:p>
        </w:tc>
        <w:tc>
          <w:tcPr>
            <w:tcW w:w="1701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2 474 010,00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6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Бак аккумулятор 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=300 м3</w:t>
            </w:r>
          </w:p>
        </w:tc>
        <w:tc>
          <w:tcPr>
            <w:tcW w:w="2693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V=</w:t>
            </w: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300 м3</w:t>
            </w:r>
          </w:p>
        </w:tc>
        <w:tc>
          <w:tcPr>
            <w:tcW w:w="1985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417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1 600 000,00</w:t>
            </w:r>
          </w:p>
        </w:tc>
        <w:tc>
          <w:tcPr>
            <w:tcW w:w="1701" w:type="dxa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1 600 000,00</w:t>
            </w:r>
          </w:p>
        </w:tc>
      </w:tr>
      <w:tr w:rsidR="000229BC" w:rsidRPr="000229BC" w:rsidTr="00CC7017">
        <w:trPr>
          <w:gridBefore w:val="1"/>
          <w:wBefore w:w="141" w:type="dxa"/>
          <w:trHeight w:val="745"/>
        </w:trPr>
        <w:tc>
          <w:tcPr>
            <w:tcW w:w="567" w:type="dxa"/>
          </w:tcPr>
          <w:p w:rsidR="000229BC" w:rsidRPr="000229BC" w:rsidRDefault="000229BC" w:rsidP="000229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6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Теплообменник</w:t>
            </w:r>
          </w:p>
        </w:tc>
        <w:tc>
          <w:tcPr>
            <w:tcW w:w="2693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08.07.2013</w:t>
            </w:r>
          </w:p>
        </w:tc>
        <w:tc>
          <w:tcPr>
            <w:tcW w:w="141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466 471,40</w:t>
            </w:r>
          </w:p>
        </w:tc>
        <w:tc>
          <w:tcPr>
            <w:tcW w:w="1701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72 598,68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6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Теплообменник</w:t>
            </w:r>
          </w:p>
        </w:tc>
        <w:tc>
          <w:tcPr>
            <w:tcW w:w="2693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08.07.2013</w:t>
            </w:r>
          </w:p>
        </w:tc>
        <w:tc>
          <w:tcPr>
            <w:tcW w:w="141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466 471,40</w:t>
            </w:r>
          </w:p>
        </w:tc>
        <w:tc>
          <w:tcPr>
            <w:tcW w:w="1701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72 598,68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986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Теплообменник</w:t>
            </w:r>
          </w:p>
        </w:tc>
        <w:tc>
          <w:tcPr>
            <w:tcW w:w="2693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466 471,40</w:t>
            </w:r>
          </w:p>
        </w:tc>
        <w:tc>
          <w:tcPr>
            <w:tcW w:w="1701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72 598,68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6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Д 320-50а с эл. дв. (55х1500)</w:t>
            </w:r>
          </w:p>
        </w:tc>
        <w:tc>
          <w:tcPr>
            <w:tcW w:w="2693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224 503,00</w:t>
            </w:r>
          </w:p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219825,86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6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КМ 80-50-200 с дв. (15х3000)</w:t>
            </w:r>
          </w:p>
        </w:tc>
        <w:tc>
          <w:tcPr>
            <w:tcW w:w="2693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36078,15</w:t>
            </w:r>
          </w:p>
        </w:tc>
        <w:tc>
          <w:tcPr>
            <w:tcW w:w="1701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36078,15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6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Станция управления СУЗ-40</w:t>
            </w:r>
          </w:p>
        </w:tc>
        <w:tc>
          <w:tcPr>
            <w:tcW w:w="2693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16 819,00</w:t>
            </w:r>
          </w:p>
        </w:tc>
        <w:tc>
          <w:tcPr>
            <w:tcW w:w="1701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16819,00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86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2ЭЦВ 8-25-55нрк</w:t>
            </w:r>
          </w:p>
        </w:tc>
        <w:tc>
          <w:tcPr>
            <w:tcW w:w="2693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81770,00</w:t>
            </w:r>
          </w:p>
        </w:tc>
        <w:tc>
          <w:tcPr>
            <w:tcW w:w="1701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79214,69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6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КМ 80-50-200 с дв. (15ч3000)</w:t>
            </w:r>
          </w:p>
        </w:tc>
        <w:tc>
          <w:tcPr>
            <w:tcW w:w="2693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59478,00</w:t>
            </w:r>
          </w:p>
        </w:tc>
        <w:tc>
          <w:tcPr>
            <w:tcW w:w="1701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57619,32</w:t>
            </w:r>
          </w:p>
        </w:tc>
      </w:tr>
      <w:tr w:rsidR="000229BC" w:rsidRPr="000229BC" w:rsidTr="00CC7017">
        <w:trPr>
          <w:gridBefore w:val="1"/>
          <w:wBefore w:w="141" w:type="dxa"/>
          <w:trHeight w:val="20"/>
        </w:trPr>
        <w:tc>
          <w:tcPr>
            <w:tcW w:w="56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6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Датчик верхнего и нижнего уровня АМТ5.155.018</w:t>
            </w:r>
          </w:p>
        </w:tc>
        <w:tc>
          <w:tcPr>
            <w:tcW w:w="2693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область, Ягоднинский район, п. Дебин</w:t>
            </w:r>
          </w:p>
        </w:tc>
        <w:tc>
          <w:tcPr>
            <w:tcW w:w="3260" w:type="dxa"/>
            <w:gridSpan w:val="2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559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1720,00</w:t>
            </w:r>
          </w:p>
        </w:tc>
        <w:tc>
          <w:tcPr>
            <w:tcW w:w="1701" w:type="dxa"/>
            <w:vAlign w:val="center"/>
          </w:tcPr>
          <w:p w:rsidR="000229BC" w:rsidRPr="000229BC" w:rsidRDefault="000229BC" w:rsidP="000229B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1720,00</w:t>
            </w:r>
          </w:p>
        </w:tc>
      </w:tr>
      <w:tr w:rsidR="000229BC" w:rsidRPr="000229BC" w:rsidTr="00CC7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696" w:type="dxa"/>
          <w:trHeight w:val="300"/>
        </w:trPr>
        <w:tc>
          <w:tcPr>
            <w:tcW w:w="56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9BC" w:rsidRPr="000229BC" w:rsidRDefault="000229BC" w:rsidP="00CC701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520" w:rsidRDefault="00583520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29BC" w:rsidSect="000229BC">
          <w:pgSz w:w="16838" w:h="11906" w:orient="landscape"/>
          <w:pgMar w:top="567" w:right="851" w:bottom="567" w:left="851" w:header="0" w:footer="0" w:gutter="0"/>
          <w:cols w:space="708"/>
          <w:docGrid w:linePitch="360"/>
        </w:sectPr>
      </w:pPr>
    </w:p>
    <w:tbl>
      <w:tblPr>
        <w:tblW w:w="0" w:type="auto"/>
        <w:tblInd w:w="5353" w:type="dxa"/>
        <w:tblLook w:val="04A0"/>
      </w:tblPr>
      <w:tblGrid>
        <w:gridCol w:w="4500"/>
      </w:tblGrid>
      <w:tr w:rsidR="00D32AF1" w:rsidRPr="00583520" w:rsidTr="00D50BB0">
        <w:tc>
          <w:tcPr>
            <w:tcW w:w="4500" w:type="dxa"/>
          </w:tcPr>
          <w:p w:rsidR="00D32AF1" w:rsidRPr="00583520" w:rsidRDefault="00D32AF1" w:rsidP="00D50B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83520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583520">
              <w:rPr>
                <w:rFonts w:ascii="Times New Roman" w:hAnsi="Times New Roman" w:cs="Times New Roman"/>
              </w:rPr>
              <w:t xml:space="preserve"> к постановлению администрации Ягоднинского городского округа </w:t>
            </w:r>
            <w:r w:rsidR="00D50BB0">
              <w:rPr>
                <w:rFonts w:ascii="Times New Roman" w:hAnsi="Times New Roman" w:cs="Times New Roman"/>
              </w:rPr>
              <w:t>от 22.01.2019 года № 46</w:t>
            </w:r>
          </w:p>
        </w:tc>
      </w:tr>
    </w:tbl>
    <w:p w:rsidR="00583520" w:rsidRDefault="00583520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F1" w:rsidRDefault="00D32AF1" w:rsidP="004C4C84">
      <w:pPr>
        <w:pStyle w:val="s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</w:rPr>
      </w:pPr>
      <w:r w:rsidRPr="004C4C84">
        <w:rPr>
          <w:color w:val="000000" w:themeColor="text1"/>
        </w:rPr>
        <w:t>Порядок</w:t>
      </w:r>
      <w:r w:rsidRPr="004C4C84">
        <w:rPr>
          <w:color w:val="000000" w:themeColor="text1"/>
        </w:rPr>
        <w:br/>
        <w:t>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</w:t>
      </w:r>
    </w:p>
    <w:p w:rsidR="004C4C84" w:rsidRPr="004C4C84" w:rsidRDefault="004C4C84" w:rsidP="004C4C84">
      <w:pPr>
        <w:pStyle w:val="s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</w:rPr>
      </w:pP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1. Переговоры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соглашения, проводятся в форме совместных совещаний (далее - переговоры).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2. Общество с ограниченной ответственностью (ООО) «</w:t>
      </w:r>
      <w:r w:rsidR="00550424">
        <w:rPr>
          <w:color w:val="000000" w:themeColor="text1"/>
        </w:rPr>
        <w:t>Теплосеть</w:t>
      </w:r>
      <w:r w:rsidRPr="004C4C84">
        <w:rPr>
          <w:color w:val="000000" w:themeColor="text1"/>
        </w:rPr>
        <w:t xml:space="preserve">» обязано не позднее чем через три календарных дня </w:t>
      </w:r>
      <w:r w:rsidRPr="001C0FAC">
        <w:rPr>
          <w:color w:val="000000" w:themeColor="text1"/>
        </w:rPr>
        <w:t>со дня получения </w:t>
      </w:r>
      <w:hyperlink r:id="rId9" w:anchor="/document/48544364/entry/0" w:history="1">
        <w:r w:rsidRPr="001C0FAC">
          <w:rPr>
            <w:rStyle w:val="a6"/>
            <w:color w:val="000000" w:themeColor="text1"/>
            <w:u w:val="none"/>
          </w:rPr>
          <w:t>постановления</w:t>
        </w:r>
      </w:hyperlink>
      <w:r w:rsidR="001C0FAC">
        <w:rPr>
          <w:color w:val="000000" w:themeColor="text1"/>
        </w:rPr>
        <w:t> администрации Яго</w:t>
      </w:r>
      <w:r w:rsidR="00550424">
        <w:rPr>
          <w:color w:val="000000" w:themeColor="text1"/>
        </w:rPr>
        <w:t xml:space="preserve">днинского городского округа от </w:t>
      </w:r>
      <w:r w:rsidR="00D50BB0">
        <w:rPr>
          <w:color w:val="000000" w:themeColor="text1"/>
        </w:rPr>
        <w:t>22.01.2019</w:t>
      </w:r>
      <w:r w:rsidRPr="004C4C84">
        <w:rPr>
          <w:color w:val="000000" w:themeColor="text1"/>
        </w:rPr>
        <w:t xml:space="preserve"> года № </w:t>
      </w:r>
      <w:r w:rsidR="00D50BB0">
        <w:rPr>
          <w:color w:val="000000" w:themeColor="text1"/>
        </w:rPr>
        <w:t>46</w:t>
      </w:r>
      <w:r w:rsidRPr="004C4C84">
        <w:rPr>
          <w:color w:val="000000" w:themeColor="text1"/>
        </w:rPr>
        <w:t xml:space="preserve"> «О возможности заключения концессионного соглашения на иных условиях, чем предложено инициатором заключения концессионного соглашения</w:t>
      </w:r>
      <w:r w:rsidR="004C4C84">
        <w:rPr>
          <w:color w:val="000000" w:themeColor="text1"/>
        </w:rPr>
        <w:t>»</w:t>
      </w:r>
      <w:r w:rsidRPr="004C4C84">
        <w:rPr>
          <w:color w:val="000000" w:themeColor="text1"/>
        </w:rPr>
        <w:t xml:space="preserve"> представить в администрацию Ягоднинского городского округа список представителей, которые вправе участвовать в переговорах.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3. Переговоры проводятся по адресу: Магаданская область, </w:t>
      </w:r>
      <w:r w:rsidR="004C4C84" w:rsidRPr="004C4C84">
        <w:rPr>
          <w:color w:val="000000" w:themeColor="text1"/>
        </w:rPr>
        <w:t>Ягоднинский</w:t>
      </w:r>
      <w:r w:rsidRPr="004C4C84">
        <w:rPr>
          <w:color w:val="000000" w:themeColor="text1"/>
        </w:rPr>
        <w:t xml:space="preserve"> район, п. Ягодное, ул. Спортивная, дом 6.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4. Решение о согласовании иных условий, чем предложено инициатором заключения концессионного соглашения, принимается рабочей группой, уполномоченной на ведение переговоров в фо</w:t>
      </w:r>
      <w:r w:rsidR="004C4C84">
        <w:rPr>
          <w:color w:val="000000" w:themeColor="text1"/>
        </w:rPr>
        <w:t>рме совместных совещаний с ООО «</w:t>
      </w:r>
      <w:r w:rsidR="00550424">
        <w:rPr>
          <w:color w:val="000000" w:themeColor="text1"/>
        </w:rPr>
        <w:t>Теплосеть</w:t>
      </w:r>
      <w:r w:rsidRPr="004C4C84">
        <w:rPr>
          <w:color w:val="000000" w:themeColor="text1"/>
        </w:rPr>
        <w:t>» - (далее - рабочая группа), путем голосования большинством присутствующих членов рабочей группы и оформляется протоколом, который подписывается всеми членами рабочей группы.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5. В случае если в ходе проведения переговоров стороны не достигли согласия по условиям концессионного соглашения, администрация Ягоднинского городского округа на основании вышеуказанного протокола в течение 10 календарных дней принимает решение о невозможности заключения концессионного соглашения с указанием основания отказа и направляет копию такого решения ООО </w:t>
      </w:r>
      <w:r w:rsidR="004C4C84" w:rsidRPr="004C4C84">
        <w:rPr>
          <w:color w:val="000000" w:themeColor="text1"/>
        </w:rPr>
        <w:t>«</w:t>
      </w:r>
      <w:r w:rsidR="00550424">
        <w:rPr>
          <w:color w:val="000000" w:themeColor="text1"/>
        </w:rPr>
        <w:t>Теплосеть</w:t>
      </w:r>
      <w:r w:rsidR="004C4C84" w:rsidRPr="004C4C84">
        <w:rPr>
          <w:color w:val="000000" w:themeColor="text1"/>
        </w:rPr>
        <w:t>»</w:t>
      </w:r>
      <w:r w:rsidRPr="004C4C84">
        <w:rPr>
          <w:color w:val="000000" w:themeColor="text1"/>
        </w:rPr>
        <w:t>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6. В случае если в ходе проведения переговоров достигнуто согласие по условиям концессионного соглашения, рабочая группа направляет протокол, содержащий согласованные условия концессионного соглашения, с указанием срока доработки предложения о заключении концессионного соглашения и проекта концессионного соглашения с внесенными изменениями ООО </w:t>
      </w:r>
      <w:r w:rsidR="004C4C84" w:rsidRPr="004C4C84">
        <w:rPr>
          <w:color w:val="000000" w:themeColor="text1"/>
        </w:rPr>
        <w:t>«</w:t>
      </w:r>
      <w:r w:rsidR="00550424">
        <w:rPr>
          <w:color w:val="000000" w:themeColor="text1"/>
        </w:rPr>
        <w:t>Теплосеть</w:t>
      </w:r>
      <w:r w:rsidR="004C4C84" w:rsidRPr="004C4C84">
        <w:rPr>
          <w:color w:val="000000" w:themeColor="text1"/>
        </w:rPr>
        <w:t xml:space="preserve">» </w:t>
      </w:r>
      <w:r w:rsidRPr="004C4C84">
        <w:rPr>
          <w:color w:val="000000" w:themeColor="text1"/>
        </w:rPr>
        <w:t xml:space="preserve">в течение </w:t>
      </w:r>
      <w:r w:rsidR="00550424">
        <w:rPr>
          <w:color w:val="000000" w:themeColor="text1"/>
        </w:rPr>
        <w:t>т</w:t>
      </w:r>
      <w:r w:rsidRPr="004C4C84">
        <w:rPr>
          <w:color w:val="000000" w:themeColor="text1"/>
        </w:rPr>
        <w:t>рех календарных дней со дня его подписания.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7. При необходимости срок проведения переговоров может быть продлен по решению администрации </w:t>
      </w:r>
      <w:r w:rsidR="004C4C84" w:rsidRPr="004C4C84">
        <w:rPr>
          <w:color w:val="000000" w:themeColor="text1"/>
        </w:rPr>
        <w:t>Ягоднинского городского округа</w:t>
      </w:r>
      <w:r w:rsidRPr="004C4C84">
        <w:rPr>
          <w:color w:val="000000" w:themeColor="text1"/>
        </w:rPr>
        <w:t>.</w:t>
      </w:r>
    </w:p>
    <w:p w:rsidR="004C4C84" w:rsidRPr="004C4C84" w:rsidRDefault="004C4C84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8. Максимальный срок про</w:t>
      </w:r>
      <w:r>
        <w:rPr>
          <w:color w:val="000000" w:themeColor="text1"/>
        </w:rPr>
        <w:t xml:space="preserve">ведения переговоров - не более </w:t>
      </w:r>
      <w:r w:rsidR="00550424">
        <w:rPr>
          <w:color w:val="000000" w:themeColor="text1"/>
        </w:rPr>
        <w:t>3</w:t>
      </w:r>
      <w:r>
        <w:rPr>
          <w:color w:val="000000" w:themeColor="text1"/>
        </w:rPr>
        <w:t>0</w:t>
      </w:r>
      <w:r w:rsidRPr="004C4C84">
        <w:rPr>
          <w:color w:val="000000" w:themeColor="text1"/>
        </w:rPr>
        <w:t xml:space="preserve"> дней со дня принятия настоящего постановления.</w:t>
      </w:r>
    </w:p>
    <w:p w:rsidR="004C4C84" w:rsidRPr="004C4C84" w:rsidRDefault="004C4C84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583520" w:rsidRPr="004C4C84" w:rsidRDefault="00583520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C84" w:rsidRDefault="004C4C84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C84" w:rsidRDefault="004C4C84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C84" w:rsidRPr="004C4C84" w:rsidRDefault="004C4C84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BB0" w:rsidRPr="004C4C84" w:rsidRDefault="00D50BB0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4216"/>
      </w:tblGrid>
      <w:tr w:rsidR="004C4C84" w:rsidRPr="00583520" w:rsidTr="00D50BB0">
        <w:tc>
          <w:tcPr>
            <w:tcW w:w="4216" w:type="dxa"/>
          </w:tcPr>
          <w:p w:rsidR="004C4C84" w:rsidRPr="00583520" w:rsidRDefault="004C4C84" w:rsidP="004C4C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83520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583520">
              <w:rPr>
                <w:rFonts w:ascii="Times New Roman" w:hAnsi="Times New Roman" w:cs="Times New Roman"/>
              </w:rPr>
              <w:t xml:space="preserve"> к постановлению администрации Ягоднинского городского округа </w:t>
            </w:r>
            <w:r w:rsidR="00D50BB0">
              <w:rPr>
                <w:rFonts w:ascii="Times New Roman" w:hAnsi="Times New Roman" w:cs="Times New Roman"/>
              </w:rPr>
              <w:t>от 22.01.2019 года № 46</w:t>
            </w:r>
          </w:p>
        </w:tc>
      </w:tr>
    </w:tbl>
    <w:p w:rsidR="004C4C84" w:rsidRDefault="004C4C84" w:rsidP="004C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C84" w:rsidRPr="007702C8" w:rsidRDefault="004C4C84" w:rsidP="004C4C84">
      <w:pPr>
        <w:pStyle w:val="s3"/>
        <w:shd w:val="clear" w:color="auto" w:fill="FFFFFF"/>
        <w:jc w:val="center"/>
        <w:rPr>
          <w:color w:val="000000" w:themeColor="text1"/>
        </w:rPr>
      </w:pPr>
      <w:r w:rsidRPr="007702C8">
        <w:rPr>
          <w:color w:val="000000" w:themeColor="text1"/>
        </w:rPr>
        <w:t>Состав</w:t>
      </w:r>
      <w:r w:rsidRPr="007702C8">
        <w:rPr>
          <w:color w:val="000000" w:themeColor="text1"/>
        </w:rPr>
        <w:br/>
        <w:t>рабочей группы уполномоченной на ведение переговоров в форме совместных совещаний с обществом с ограниченной ответственностью «</w:t>
      </w:r>
      <w:r w:rsidR="00550424">
        <w:rPr>
          <w:color w:val="000000" w:themeColor="text1"/>
        </w:rPr>
        <w:t>Теплосеть</w:t>
      </w:r>
      <w:r w:rsidRPr="007702C8">
        <w:rPr>
          <w:color w:val="000000" w:themeColor="text1"/>
        </w:rPr>
        <w:t>» (далее - рабочая группа)</w:t>
      </w:r>
    </w:p>
    <w:p w:rsidR="007702C8" w:rsidRPr="00220DFB" w:rsidRDefault="007702C8" w:rsidP="007702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260" w:type="dxa"/>
        <w:tblInd w:w="-34" w:type="dxa"/>
        <w:tblLook w:val="04A0"/>
      </w:tblPr>
      <w:tblGrid>
        <w:gridCol w:w="3510"/>
        <w:gridCol w:w="6750"/>
      </w:tblGrid>
      <w:tr w:rsidR="007702C8" w:rsidRPr="0008315C" w:rsidTr="0008315C">
        <w:trPr>
          <w:trHeight w:val="894"/>
        </w:trPr>
        <w:tc>
          <w:tcPr>
            <w:tcW w:w="351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Председатель рабочей группы:</w:t>
            </w: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08315C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Бородин Дмитрий Михайлович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7702C8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 w:rsidR="0008315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Ягоднинского городского округа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;</w:t>
            </w:r>
          </w:p>
        </w:tc>
      </w:tr>
      <w:tr w:rsidR="007702C8" w:rsidRPr="0008315C" w:rsidTr="0008315C">
        <w:trPr>
          <w:trHeight w:val="235"/>
        </w:trPr>
        <w:tc>
          <w:tcPr>
            <w:tcW w:w="351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7702C8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Члены рабочей группы: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550424" w:rsidRPr="0008315C" w:rsidTr="0008315C">
        <w:trPr>
          <w:trHeight w:val="235"/>
        </w:trPr>
        <w:tc>
          <w:tcPr>
            <w:tcW w:w="3510" w:type="dxa"/>
          </w:tcPr>
          <w:p w:rsidR="00550424" w:rsidRPr="0008315C" w:rsidRDefault="00550424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Агарков Н.И</w:t>
            </w:r>
          </w:p>
        </w:tc>
        <w:tc>
          <w:tcPr>
            <w:tcW w:w="6750" w:type="dxa"/>
          </w:tcPr>
          <w:p w:rsidR="00550424" w:rsidRPr="0008315C" w:rsidRDefault="00550424" w:rsidP="000831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- заместитель главы, руководитель управления правового обеспечения и исполнения полномочий администрации Ягоднинского городского округа</w:t>
            </w:r>
            <w:r w:rsidR="00083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424" w:rsidRPr="0008315C" w:rsidRDefault="00550424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Толкачева Татьяна Лукинична</w:t>
            </w:r>
          </w:p>
        </w:tc>
        <w:tc>
          <w:tcPr>
            <w:tcW w:w="6750" w:type="dxa"/>
          </w:tcPr>
          <w:p w:rsidR="00550424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руководитель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по управлению муниципальным </w:t>
            </w: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имуществом Ягоднинского городского округа;</w:t>
            </w: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550424" w:rsidP="005504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Майструк Александр Валентинович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2"/>
              <w:rPr>
                <w:bCs/>
                <w:sz w:val="24"/>
                <w:szCs w:val="24"/>
              </w:rPr>
            </w:pPr>
            <w:r w:rsidRPr="0008315C">
              <w:rPr>
                <w:sz w:val="24"/>
                <w:szCs w:val="24"/>
              </w:rPr>
              <w:t>- руководитель Управления ЖКХ администрации Ягоднинского городского округа;</w:t>
            </w: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7702C8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Бигунова Татьяна Владимировна</w:t>
            </w:r>
          </w:p>
        </w:tc>
        <w:tc>
          <w:tcPr>
            <w:tcW w:w="6750" w:type="dxa"/>
          </w:tcPr>
          <w:p w:rsidR="007702C8" w:rsidRPr="0008315C" w:rsidRDefault="007702C8" w:rsidP="00550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15C" w:rsidRPr="000831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0424" w:rsidRPr="0008315C">
              <w:rPr>
                <w:rFonts w:ascii="Times New Roman" w:hAnsi="Times New Roman" w:cs="Times New Roman"/>
                <w:sz w:val="24"/>
                <w:szCs w:val="24"/>
              </w:rPr>
              <w:t>уководитель комитета по экономическим вопросам администрации Ягоднинского городского округа</w:t>
            </w: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02C8" w:rsidRPr="0008315C" w:rsidTr="0008315C">
        <w:trPr>
          <w:trHeight w:val="592"/>
        </w:trPr>
        <w:tc>
          <w:tcPr>
            <w:tcW w:w="351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Мурашев Максим Николаевич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- начальник отдела архитектуры и градостроительства администрации Ягоднинского городского округа;</w:t>
            </w:r>
          </w:p>
        </w:tc>
      </w:tr>
      <w:tr w:rsidR="007702C8" w:rsidRPr="007702C8" w:rsidTr="0008315C">
        <w:trPr>
          <w:trHeight w:val="882"/>
        </w:trPr>
        <w:tc>
          <w:tcPr>
            <w:tcW w:w="3510" w:type="dxa"/>
          </w:tcPr>
          <w:p w:rsidR="007702C8" w:rsidRPr="0008315C" w:rsidRDefault="0008315C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r w:rsidR="007702C8"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6750" w:type="dxa"/>
          </w:tcPr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- начальник отдела ГО и ЧС администрации Ягоднинского городского округа.</w:t>
            </w:r>
          </w:p>
          <w:p w:rsidR="007702C8" w:rsidRPr="0008315C" w:rsidRDefault="007702C8" w:rsidP="00492A1E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</w:tbl>
    <w:p w:rsidR="007702C8" w:rsidRDefault="007702C8" w:rsidP="0023546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sectPr w:rsidR="007702C8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AF" w:rsidRDefault="009B47AF" w:rsidP="000229BC">
      <w:pPr>
        <w:spacing w:after="0" w:line="240" w:lineRule="auto"/>
      </w:pPr>
      <w:r>
        <w:separator/>
      </w:r>
    </w:p>
  </w:endnote>
  <w:endnote w:type="continuationSeparator" w:id="1">
    <w:p w:rsidR="009B47AF" w:rsidRDefault="009B47AF" w:rsidP="000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AF" w:rsidRDefault="009B47AF" w:rsidP="000229BC">
      <w:pPr>
        <w:spacing w:after="0" w:line="240" w:lineRule="auto"/>
      </w:pPr>
      <w:r>
        <w:separator/>
      </w:r>
    </w:p>
  </w:footnote>
  <w:footnote w:type="continuationSeparator" w:id="1">
    <w:p w:rsidR="009B47AF" w:rsidRDefault="009B47AF" w:rsidP="0002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CB7"/>
    <w:rsid w:val="000229BC"/>
    <w:rsid w:val="00057F4E"/>
    <w:rsid w:val="0008315C"/>
    <w:rsid w:val="00096CE7"/>
    <w:rsid w:val="000A256D"/>
    <w:rsid w:val="000F7CB7"/>
    <w:rsid w:val="00143447"/>
    <w:rsid w:val="00155E59"/>
    <w:rsid w:val="001B3961"/>
    <w:rsid w:val="001C0FAC"/>
    <w:rsid w:val="0023546C"/>
    <w:rsid w:val="00255966"/>
    <w:rsid w:val="002974BA"/>
    <w:rsid w:val="0036711B"/>
    <w:rsid w:val="0039293B"/>
    <w:rsid w:val="00394ED4"/>
    <w:rsid w:val="003D1DF8"/>
    <w:rsid w:val="0040447A"/>
    <w:rsid w:val="0041559A"/>
    <w:rsid w:val="0043640F"/>
    <w:rsid w:val="00437CA4"/>
    <w:rsid w:val="00493F2A"/>
    <w:rsid w:val="004C4C84"/>
    <w:rsid w:val="00550424"/>
    <w:rsid w:val="00583520"/>
    <w:rsid w:val="00584E6C"/>
    <w:rsid w:val="00586D39"/>
    <w:rsid w:val="0064328E"/>
    <w:rsid w:val="00665E0E"/>
    <w:rsid w:val="00672932"/>
    <w:rsid w:val="00721925"/>
    <w:rsid w:val="00727BD7"/>
    <w:rsid w:val="007702C8"/>
    <w:rsid w:val="00790C0D"/>
    <w:rsid w:val="00804CD0"/>
    <w:rsid w:val="00813627"/>
    <w:rsid w:val="008B4935"/>
    <w:rsid w:val="008E273B"/>
    <w:rsid w:val="0090484B"/>
    <w:rsid w:val="00904F3B"/>
    <w:rsid w:val="009114B0"/>
    <w:rsid w:val="00991E3C"/>
    <w:rsid w:val="009B47AF"/>
    <w:rsid w:val="009D5FED"/>
    <w:rsid w:val="009F71DF"/>
    <w:rsid w:val="00A1290C"/>
    <w:rsid w:val="00A21774"/>
    <w:rsid w:val="00A21CED"/>
    <w:rsid w:val="00A322D7"/>
    <w:rsid w:val="00A46DF0"/>
    <w:rsid w:val="00A61B71"/>
    <w:rsid w:val="00AA7115"/>
    <w:rsid w:val="00AB17DC"/>
    <w:rsid w:val="00B35B65"/>
    <w:rsid w:val="00BA4461"/>
    <w:rsid w:val="00BB57B8"/>
    <w:rsid w:val="00BE5585"/>
    <w:rsid w:val="00C07CAB"/>
    <w:rsid w:val="00C17BC7"/>
    <w:rsid w:val="00C57046"/>
    <w:rsid w:val="00CB6B6A"/>
    <w:rsid w:val="00CE09BD"/>
    <w:rsid w:val="00CE570E"/>
    <w:rsid w:val="00D01187"/>
    <w:rsid w:val="00D32AF1"/>
    <w:rsid w:val="00D50BB0"/>
    <w:rsid w:val="00D67F4B"/>
    <w:rsid w:val="00D84A0A"/>
    <w:rsid w:val="00DB254B"/>
    <w:rsid w:val="00DB6A99"/>
    <w:rsid w:val="00DD5BFB"/>
    <w:rsid w:val="00DF0BE2"/>
    <w:rsid w:val="00DF3FCC"/>
    <w:rsid w:val="00E12C73"/>
    <w:rsid w:val="00E608FA"/>
    <w:rsid w:val="00E71BFE"/>
    <w:rsid w:val="00EA6D71"/>
    <w:rsid w:val="00F015B8"/>
    <w:rsid w:val="00F90935"/>
    <w:rsid w:val="00F9222C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461"/>
    <w:rPr>
      <w:b/>
      <w:bCs/>
    </w:rPr>
  </w:style>
  <w:style w:type="character" w:styleId="a6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customStyle="1" w:styleId="s3">
    <w:name w:val="s_3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4C4C84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b"/>
    <w:rsid w:val="004C4C84"/>
    <w:pPr>
      <w:widowControl w:val="0"/>
      <w:shd w:val="clear" w:color="auto" w:fill="FFFFFF"/>
      <w:spacing w:before="480" w:after="240" w:line="266" w:lineRule="exact"/>
      <w:ind w:hanging="360"/>
      <w:jc w:val="both"/>
    </w:pPr>
    <w:rPr>
      <w:spacing w:val="-2"/>
    </w:rPr>
  </w:style>
  <w:style w:type="paragraph" w:customStyle="1" w:styleId="12">
    <w:name w:val="Обычный1"/>
    <w:rsid w:val="004C4C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229BC"/>
    <w:pPr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0229B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2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29BC"/>
  </w:style>
  <w:style w:type="paragraph" w:styleId="af0">
    <w:name w:val="footer"/>
    <w:basedOn w:val="a"/>
    <w:link w:val="af1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TTL</cp:lastModifiedBy>
  <cp:revision>3</cp:revision>
  <cp:lastPrinted>2019-01-21T01:17:00Z</cp:lastPrinted>
  <dcterms:created xsi:type="dcterms:W3CDTF">2019-01-23T01:30:00Z</dcterms:created>
  <dcterms:modified xsi:type="dcterms:W3CDTF">2019-01-23T01:40:00Z</dcterms:modified>
</cp:coreProperties>
</file>