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2" w:rsidRPr="008320A2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8320A2" w:rsidRPr="008320A2" w:rsidRDefault="008320A2" w:rsidP="00D47F8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8320A2" w:rsidRPr="00475A73" w:rsidRDefault="00552711" w:rsidP="00D47F8E">
      <w:pPr>
        <w:keepNext/>
        <w:spacing w:before="400" w:after="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8C65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320A2" w:rsidRPr="008320A2" w:rsidTr="00931FDE">
        <w:tc>
          <w:tcPr>
            <w:tcW w:w="15212" w:type="dxa"/>
          </w:tcPr>
          <w:p w:rsidR="001B7072" w:rsidRDefault="001B707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0A2" w:rsidRPr="008320A2" w:rsidRDefault="001B707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7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7E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47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25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июля</w:t>
            </w:r>
            <w:bookmarkStart w:id="0" w:name="_GoBack"/>
            <w:bookmarkEnd w:id="0"/>
            <w:r w:rsidR="00285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20A2"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285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320A2"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                     № </w:t>
            </w:r>
            <w:r w:rsidR="0017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358</w:t>
            </w:r>
          </w:p>
          <w:p w:rsidR="008320A2" w:rsidRPr="008320A2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8320A2" w:rsidRPr="008320A2" w:rsidRDefault="008320A2" w:rsidP="008320A2">
            <w:pPr>
              <w:pStyle w:val="ConsPlusNormal"/>
              <w:jc w:val="center"/>
              <w:rPr>
                <w:rFonts w:eastAsia="Times New Roman"/>
                <w:b/>
              </w:rPr>
            </w:pPr>
          </w:p>
        </w:tc>
      </w:tr>
    </w:tbl>
    <w:p w:rsidR="008320A2" w:rsidRPr="001726AD" w:rsidRDefault="006F12B8" w:rsidP="00172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285575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внесении изменений </w:t>
      </w:r>
      <w:r w:rsidR="00F51607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Решение Собрания представителей Ягоднинского городского округа от 23.10.2019 г. № 331 </w:t>
      </w:r>
      <w:r w:rsidR="001B7072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51607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285575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Правила</w:t>
      </w:r>
      <w:r w:rsidR="00490937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C6589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землепользования и застройки</w:t>
      </w:r>
      <w:r w:rsidR="000800D6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Ягоднинского городского округа</w:t>
      </w:r>
      <w:r w:rsidR="001B7072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52711" w:rsidRPr="001726AD" w:rsidRDefault="00552711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00F" w:rsidRPr="001726AD" w:rsidRDefault="00FB700F" w:rsidP="00FB70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1726AD">
        <w:rPr>
          <w:sz w:val="26"/>
          <w:szCs w:val="26"/>
        </w:rPr>
        <w:t>В соответствии</w:t>
      </w:r>
      <w:r w:rsidR="00CB1777" w:rsidRPr="001726AD">
        <w:rPr>
          <w:sz w:val="26"/>
          <w:szCs w:val="26"/>
        </w:rPr>
        <w:t xml:space="preserve"> с</w:t>
      </w:r>
      <w:r w:rsidRPr="001726AD">
        <w:rPr>
          <w:sz w:val="26"/>
          <w:szCs w:val="26"/>
        </w:rPr>
        <w:t xml:space="preserve"> </w:t>
      </w:r>
      <w:r w:rsidR="00CB1777" w:rsidRPr="001726AD">
        <w:rPr>
          <w:sz w:val="26"/>
          <w:szCs w:val="26"/>
        </w:rPr>
        <w:t xml:space="preserve">Земельным и Градостроительным кодексами Российской Федерации, </w:t>
      </w:r>
      <w:r w:rsidRPr="001726AD">
        <w:rPr>
          <w:sz w:val="26"/>
          <w:szCs w:val="26"/>
        </w:rPr>
        <w:t>с Федеральным законом от 06.10.2003 № 13</w:t>
      </w:r>
      <w:r w:rsidR="00980E4D" w:rsidRPr="001726AD">
        <w:rPr>
          <w:sz w:val="26"/>
          <w:szCs w:val="26"/>
        </w:rPr>
        <w:t>1-</w:t>
      </w:r>
      <w:r w:rsidRPr="001726AD">
        <w:rPr>
          <w:sz w:val="26"/>
          <w:szCs w:val="26"/>
        </w:rPr>
        <w:t xml:space="preserve">ФЗ </w:t>
      </w:r>
      <w:r w:rsidR="001B7072" w:rsidRPr="001726AD">
        <w:rPr>
          <w:sz w:val="26"/>
          <w:szCs w:val="26"/>
        </w:rPr>
        <w:t>«</w:t>
      </w:r>
      <w:r w:rsidRPr="001726AD">
        <w:rPr>
          <w:sz w:val="26"/>
          <w:szCs w:val="26"/>
        </w:rPr>
        <w:t>Об общих принципах организации местного самоупра</w:t>
      </w:r>
      <w:r w:rsidR="00CB1777" w:rsidRPr="001726AD">
        <w:rPr>
          <w:sz w:val="26"/>
          <w:szCs w:val="26"/>
        </w:rPr>
        <w:t>вления в Российской Федерации</w:t>
      </w:r>
      <w:r w:rsidR="001B7072" w:rsidRPr="001726AD">
        <w:rPr>
          <w:sz w:val="26"/>
          <w:szCs w:val="26"/>
        </w:rPr>
        <w:t>»</w:t>
      </w:r>
      <w:r w:rsidR="00CB1777" w:rsidRPr="001726AD">
        <w:rPr>
          <w:sz w:val="26"/>
          <w:szCs w:val="26"/>
        </w:rPr>
        <w:t xml:space="preserve">, </w:t>
      </w:r>
      <w:r w:rsidR="00ED32C0" w:rsidRPr="001726AD">
        <w:rPr>
          <w:sz w:val="26"/>
          <w:szCs w:val="26"/>
        </w:rPr>
        <w:t>приказами</w:t>
      </w:r>
      <w:r w:rsidR="00285575" w:rsidRPr="001726AD">
        <w:rPr>
          <w:sz w:val="26"/>
          <w:szCs w:val="26"/>
        </w:rPr>
        <w:t xml:space="preserve"> Федерального агентства водных ресурсов Ленского бассейнового водного управления от 29.03.2019 г. № 2</w:t>
      </w:r>
      <w:r w:rsidR="00ED32C0" w:rsidRPr="001726AD">
        <w:rPr>
          <w:sz w:val="26"/>
          <w:szCs w:val="26"/>
        </w:rPr>
        <w:t xml:space="preserve">9, 30 </w:t>
      </w:r>
      <w:r w:rsidR="001B7072" w:rsidRPr="001726AD">
        <w:rPr>
          <w:sz w:val="26"/>
          <w:szCs w:val="26"/>
        </w:rPr>
        <w:t>«</w:t>
      </w:r>
      <w:r w:rsidR="00ED32C0" w:rsidRPr="001726AD">
        <w:rPr>
          <w:sz w:val="26"/>
          <w:szCs w:val="26"/>
        </w:rPr>
        <w:t xml:space="preserve">Об определении границ зон затопления водами реки Дебин и ручья Ягодный территории населенного пункта пос. Ягодное муниципального образования </w:t>
      </w:r>
      <w:r w:rsidR="001B7072" w:rsidRPr="001726AD">
        <w:rPr>
          <w:sz w:val="26"/>
          <w:szCs w:val="26"/>
        </w:rPr>
        <w:t>«</w:t>
      </w:r>
      <w:r w:rsidR="00ED32C0" w:rsidRPr="001726AD">
        <w:rPr>
          <w:sz w:val="26"/>
          <w:szCs w:val="26"/>
        </w:rPr>
        <w:t>Ягоднинский городской округ</w:t>
      </w:r>
      <w:r w:rsidR="001B7072" w:rsidRPr="001726AD">
        <w:rPr>
          <w:sz w:val="26"/>
          <w:szCs w:val="26"/>
        </w:rPr>
        <w:t>»</w:t>
      </w:r>
      <w:r w:rsidR="00ED32C0" w:rsidRPr="001726AD">
        <w:rPr>
          <w:sz w:val="26"/>
          <w:szCs w:val="26"/>
        </w:rPr>
        <w:t xml:space="preserve"> Магаданской области</w:t>
      </w:r>
      <w:r w:rsidR="001B7072" w:rsidRPr="001726AD">
        <w:rPr>
          <w:sz w:val="26"/>
          <w:szCs w:val="26"/>
        </w:rPr>
        <w:t>»</w:t>
      </w:r>
      <w:r w:rsidR="00285575" w:rsidRPr="001726AD">
        <w:rPr>
          <w:sz w:val="26"/>
          <w:szCs w:val="26"/>
        </w:rPr>
        <w:t xml:space="preserve">, </w:t>
      </w:r>
      <w:r w:rsidRPr="001726AD">
        <w:rPr>
          <w:sz w:val="26"/>
          <w:szCs w:val="26"/>
        </w:rPr>
        <w:t xml:space="preserve">руководствуясь Уставом муниципального образования </w:t>
      </w:r>
      <w:r w:rsidR="001B7072" w:rsidRPr="001726AD">
        <w:rPr>
          <w:sz w:val="26"/>
          <w:szCs w:val="26"/>
        </w:rPr>
        <w:t>«</w:t>
      </w:r>
      <w:r w:rsidRPr="001726AD">
        <w:rPr>
          <w:sz w:val="26"/>
          <w:szCs w:val="26"/>
        </w:rPr>
        <w:t>Ягоднинский городской округ</w:t>
      </w:r>
      <w:r w:rsidR="001B7072" w:rsidRPr="001726AD">
        <w:rPr>
          <w:sz w:val="26"/>
          <w:szCs w:val="26"/>
        </w:rPr>
        <w:t>»</w:t>
      </w:r>
      <w:r w:rsidRPr="001726AD">
        <w:rPr>
          <w:sz w:val="26"/>
          <w:szCs w:val="26"/>
        </w:rPr>
        <w:t>,</w:t>
      </w:r>
    </w:p>
    <w:p w:rsidR="008320A2" w:rsidRPr="001726AD" w:rsidRDefault="008320A2" w:rsidP="008320A2">
      <w:pPr>
        <w:pStyle w:val="ConsPlusNormal"/>
        <w:ind w:firstLine="708"/>
        <w:jc w:val="both"/>
        <w:rPr>
          <w:sz w:val="26"/>
          <w:szCs w:val="26"/>
        </w:rPr>
      </w:pPr>
    </w:p>
    <w:p w:rsidR="008320A2" w:rsidRPr="001726AD" w:rsidRDefault="008320A2" w:rsidP="001726AD">
      <w:pPr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1726AD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D3026F" w:rsidRPr="001726AD" w:rsidRDefault="00D3026F" w:rsidP="00FB700F">
      <w:pPr>
        <w:pStyle w:val="ConsPlusNormal"/>
        <w:spacing w:line="276" w:lineRule="auto"/>
        <w:ind w:firstLine="567"/>
        <w:jc w:val="both"/>
        <w:rPr>
          <w:bCs/>
          <w:sz w:val="26"/>
          <w:szCs w:val="26"/>
        </w:rPr>
      </w:pPr>
      <w:r w:rsidRPr="001726AD">
        <w:rPr>
          <w:sz w:val="26"/>
          <w:szCs w:val="26"/>
        </w:rPr>
        <w:t>1</w:t>
      </w:r>
      <w:r w:rsidR="00D41CEE" w:rsidRPr="001726AD">
        <w:rPr>
          <w:sz w:val="26"/>
          <w:szCs w:val="26"/>
        </w:rPr>
        <w:t xml:space="preserve">. </w:t>
      </w:r>
      <w:r w:rsidR="00126CAD" w:rsidRPr="001726AD">
        <w:rPr>
          <w:sz w:val="26"/>
          <w:szCs w:val="26"/>
        </w:rPr>
        <w:t xml:space="preserve">Утвердить прилагаемые изменения, которые </w:t>
      </w:r>
      <w:r w:rsidR="00CB5EFF" w:rsidRPr="001726AD">
        <w:rPr>
          <w:sz w:val="26"/>
          <w:szCs w:val="26"/>
        </w:rPr>
        <w:t xml:space="preserve">вносятся </w:t>
      </w:r>
      <w:r w:rsidR="00CB5EFF" w:rsidRPr="001726AD">
        <w:rPr>
          <w:bCs/>
          <w:sz w:val="26"/>
          <w:szCs w:val="26"/>
        </w:rPr>
        <w:t>в</w:t>
      </w:r>
      <w:r w:rsidR="00262359" w:rsidRPr="001726AD">
        <w:rPr>
          <w:bCs/>
          <w:sz w:val="26"/>
          <w:szCs w:val="26"/>
        </w:rPr>
        <w:t xml:space="preserve"> текстовую часть</w:t>
      </w:r>
      <w:r w:rsidR="001A6E6F" w:rsidRPr="001726AD">
        <w:rPr>
          <w:bCs/>
          <w:sz w:val="26"/>
          <w:szCs w:val="26"/>
        </w:rPr>
        <w:t xml:space="preserve"> </w:t>
      </w:r>
      <w:r w:rsidR="001A6E6F" w:rsidRPr="001726AD">
        <w:rPr>
          <w:sz w:val="26"/>
          <w:szCs w:val="26"/>
        </w:rPr>
        <w:t>Решения Собрания представителей Ягоднинского городского округа от 23.10.2019 г. № 331</w:t>
      </w:r>
      <w:r w:rsidR="00262359" w:rsidRPr="001726AD">
        <w:rPr>
          <w:bCs/>
          <w:sz w:val="26"/>
          <w:szCs w:val="26"/>
        </w:rPr>
        <w:t xml:space="preserve"> </w:t>
      </w:r>
      <w:r w:rsidRPr="001726AD">
        <w:rPr>
          <w:bCs/>
          <w:sz w:val="26"/>
          <w:szCs w:val="26"/>
        </w:rPr>
        <w:t>согласно приложению № 1 к настоящему решению.</w:t>
      </w:r>
    </w:p>
    <w:p w:rsidR="00D3026F" w:rsidRPr="001726AD" w:rsidRDefault="00D3026F" w:rsidP="00D3026F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1726AD">
        <w:rPr>
          <w:sz w:val="26"/>
          <w:szCs w:val="26"/>
        </w:rPr>
        <w:t xml:space="preserve">2. Приложение </w:t>
      </w:r>
      <w:r w:rsidR="00490937" w:rsidRPr="001726AD">
        <w:rPr>
          <w:sz w:val="26"/>
          <w:szCs w:val="26"/>
        </w:rPr>
        <w:t xml:space="preserve">№ </w:t>
      </w:r>
      <w:r w:rsidRPr="001726AD">
        <w:rPr>
          <w:sz w:val="26"/>
          <w:szCs w:val="26"/>
        </w:rPr>
        <w:t>4 к Решению Собрания представителей Ягоднинского городского округа от 23.10.2019 г. № 331: «Карта градостроительного зонирования. Зоны с особыми условиями использования территории Ягоднинского городского округа. Посёлок Ягодное» изложить в соответствие с приложением № 2 к настоящему решению</w:t>
      </w:r>
      <w:r w:rsidR="00490937" w:rsidRPr="001726AD">
        <w:rPr>
          <w:sz w:val="26"/>
          <w:szCs w:val="26"/>
        </w:rPr>
        <w:t>.</w:t>
      </w:r>
    </w:p>
    <w:p w:rsidR="003D3C14" w:rsidRPr="001726AD" w:rsidRDefault="00552711" w:rsidP="008320A2">
      <w:pPr>
        <w:pStyle w:val="ConsPlusNormal"/>
        <w:spacing w:line="276" w:lineRule="auto"/>
        <w:jc w:val="both"/>
        <w:rPr>
          <w:bCs/>
          <w:color w:val="000000"/>
          <w:sz w:val="26"/>
          <w:szCs w:val="26"/>
        </w:rPr>
      </w:pPr>
      <w:r w:rsidRPr="001726AD">
        <w:rPr>
          <w:rFonts w:eastAsia="Times New Roman"/>
          <w:sz w:val="26"/>
          <w:szCs w:val="26"/>
          <w:lang w:eastAsia="ru-RU"/>
        </w:rPr>
        <w:t xml:space="preserve">         </w:t>
      </w:r>
      <w:r w:rsidR="007E3E04" w:rsidRPr="001726AD">
        <w:rPr>
          <w:sz w:val="26"/>
          <w:szCs w:val="26"/>
        </w:rPr>
        <w:t>3</w:t>
      </w:r>
      <w:r w:rsidR="00F745AF" w:rsidRPr="001726AD">
        <w:rPr>
          <w:sz w:val="26"/>
          <w:szCs w:val="26"/>
        </w:rPr>
        <w:t xml:space="preserve">. </w:t>
      </w:r>
      <w:r w:rsidR="003D3C14" w:rsidRPr="001726AD">
        <w:rPr>
          <w:bCs/>
          <w:color w:val="000000"/>
          <w:sz w:val="26"/>
          <w:szCs w:val="26"/>
        </w:rPr>
        <w:t xml:space="preserve">Настоящее решение подлежит официальному опубликованию в газете </w:t>
      </w:r>
      <w:r w:rsidR="001B7072" w:rsidRPr="001726AD">
        <w:rPr>
          <w:bCs/>
          <w:color w:val="000000"/>
          <w:sz w:val="26"/>
          <w:szCs w:val="26"/>
        </w:rPr>
        <w:t>«</w:t>
      </w:r>
      <w:r w:rsidR="003D3C14" w:rsidRPr="001726AD">
        <w:rPr>
          <w:bCs/>
          <w:color w:val="000000"/>
          <w:sz w:val="26"/>
          <w:szCs w:val="26"/>
        </w:rPr>
        <w:t>Северная правда</w:t>
      </w:r>
      <w:r w:rsidR="001B7072" w:rsidRPr="001726AD">
        <w:rPr>
          <w:bCs/>
          <w:color w:val="000000"/>
          <w:sz w:val="26"/>
          <w:szCs w:val="26"/>
        </w:rPr>
        <w:t>»</w:t>
      </w:r>
      <w:r w:rsidR="003D3C14" w:rsidRPr="001726AD">
        <w:rPr>
          <w:bCs/>
          <w:color w:val="000000"/>
          <w:sz w:val="26"/>
          <w:szCs w:val="26"/>
        </w:rPr>
        <w:t>, а также размещению на официальном сайте администрации Ягоднинского городского округа: www.yagodnoeadm.ru.</w:t>
      </w:r>
    </w:p>
    <w:p w:rsidR="00EC1BC6" w:rsidRPr="001726AD" w:rsidRDefault="00EC1BC6" w:rsidP="00ED32C0">
      <w:pPr>
        <w:pStyle w:val="ConsPlusNormal"/>
        <w:spacing w:line="36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1726AD">
        <w:rPr>
          <w:rFonts w:eastAsia="Times New Roman"/>
          <w:sz w:val="26"/>
          <w:szCs w:val="26"/>
          <w:lang w:eastAsia="ru-RU"/>
        </w:rPr>
        <w:t xml:space="preserve"> </w:t>
      </w:r>
    </w:p>
    <w:p w:rsidR="00EC1BC6" w:rsidRPr="001726AD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EC1BC6" w:rsidRPr="001726AD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Ягоднинского городского округа                                                </w:t>
      </w:r>
      <w:r w:rsidR="000800D6"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Д.М. Бородин</w:t>
      </w:r>
    </w:p>
    <w:p w:rsidR="00EC1BC6" w:rsidRPr="001726AD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1BC6" w:rsidRPr="001726AD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1BC6" w:rsidRPr="001726AD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EC1BC6" w:rsidRPr="001726AD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представителей</w:t>
      </w:r>
    </w:p>
    <w:p w:rsidR="00981782" w:rsidRPr="001726AD" w:rsidRDefault="00EC1BC6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Ягоднинского городского округа                                                 Н.Б. Олейник</w:t>
      </w:r>
    </w:p>
    <w:p w:rsidR="002264DC" w:rsidRPr="001726AD" w:rsidRDefault="002264DC" w:rsidP="0022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2264DC" w:rsidRPr="002264DC" w:rsidTr="00E56E07">
        <w:trPr>
          <w:trHeight w:val="1939"/>
        </w:trPr>
        <w:tc>
          <w:tcPr>
            <w:tcW w:w="5528" w:type="dxa"/>
          </w:tcPr>
          <w:p w:rsidR="001726AD" w:rsidRDefault="002264D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64DC">
              <w:rPr>
                <w:sz w:val="24"/>
                <w:szCs w:val="24"/>
              </w:rPr>
              <w:t>Приложение №</w:t>
            </w:r>
            <w:r w:rsidR="000E0BCB">
              <w:rPr>
                <w:sz w:val="24"/>
                <w:szCs w:val="24"/>
              </w:rPr>
              <w:t xml:space="preserve"> </w:t>
            </w:r>
            <w:r w:rsidR="00580474">
              <w:rPr>
                <w:sz w:val="24"/>
                <w:szCs w:val="24"/>
              </w:rPr>
              <w:t>1</w:t>
            </w:r>
          </w:p>
          <w:p w:rsidR="002264DC" w:rsidRDefault="002264D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64DC">
              <w:rPr>
                <w:sz w:val="24"/>
                <w:szCs w:val="24"/>
              </w:rPr>
              <w:t xml:space="preserve"> </w:t>
            </w:r>
            <w:r w:rsidR="000E0BCB">
              <w:rPr>
                <w:sz w:val="24"/>
                <w:szCs w:val="24"/>
              </w:rPr>
              <w:t xml:space="preserve">к Решению Собрания представителей Ягоднинского городского округа </w:t>
            </w:r>
          </w:p>
          <w:p w:rsidR="000E0BCB" w:rsidRPr="002264DC" w:rsidRDefault="000E0BCB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B7072">
              <w:rPr>
                <w:sz w:val="24"/>
                <w:szCs w:val="24"/>
              </w:rPr>
              <w:t>«</w:t>
            </w:r>
            <w:r w:rsidR="001726AD">
              <w:rPr>
                <w:sz w:val="24"/>
                <w:szCs w:val="24"/>
              </w:rPr>
              <w:t>15</w:t>
            </w:r>
            <w:r w:rsidR="001B7072">
              <w:rPr>
                <w:sz w:val="24"/>
                <w:szCs w:val="24"/>
              </w:rPr>
              <w:t>»</w:t>
            </w:r>
            <w:r w:rsidR="001726AD">
              <w:rPr>
                <w:sz w:val="24"/>
                <w:szCs w:val="24"/>
              </w:rPr>
              <w:t xml:space="preserve"> июля 2020</w:t>
            </w:r>
            <w:r>
              <w:rPr>
                <w:sz w:val="24"/>
                <w:szCs w:val="24"/>
              </w:rPr>
              <w:t xml:space="preserve"> г.  № </w:t>
            </w:r>
            <w:r w:rsidR="001726AD">
              <w:rPr>
                <w:sz w:val="24"/>
                <w:szCs w:val="24"/>
              </w:rPr>
              <w:t>358</w:t>
            </w:r>
          </w:p>
          <w:p w:rsidR="002264DC" w:rsidRPr="002264DC" w:rsidRDefault="002264DC" w:rsidP="00226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264DC" w:rsidRPr="002264DC" w:rsidRDefault="002264DC" w:rsidP="0022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CB" w:rsidRDefault="002264DC" w:rsidP="0022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</w:t>
      </w:r>
      <w:r w:rsidR="000E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ТЕСТОВУЮ ЧАСТЬ </w:t>
      </w:r>
    </w:p>
    <w:p w:rsidR="002264DC" w:rsidRPr="002264DC" w:rsidRDefault="000E0BCB" w:rsidP="0022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ЯГОДНИНСКОГО ГОРОДСКОГО ОКРУГА</w:t>
      </w:r>
      <w:r w:rsidR="002264DC" w:rsidRPr="0022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4DC" w:rsidRPr="002264DC" w:rsidRDefault="002264DC" w:rsidP="0022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DC" w:rsidRPr="002264DC" w:rsidRDefault="002264DC" w:rsidP="0022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0E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тестовую часть правил землепользования и застройки Ягоднинского городского округа утвержденные Решением Собрания представителей Ягоднинского городского округа от 23.10.2019 г. № 331 </w:t>
      </w:r>
      <w:r w:rsidRPr="00226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264DC" w:rsidRPr="002264DC" w:rsidRDefault="002264DC" w:rsidP="0022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4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2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E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статьи </w:t>
      </w:r>
      <w:r w:rsidR="000E0BCB" w:rsidRPr="000E0BC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E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0BCB" w:rsidRPr="000E0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зон с особыми условиями использования территорий, отображенных на картах градостроительного зонирования</w:t>
      </w:r>
      <w:r w:rsid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2264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BCB" w:rsidRPr="00E62239" w:rsidRDefault="001B7072" w:rsidP="00763782">
      <w:pPr>
        <w:pStyle w:val="a4"/>
        <w:ind w:left="709"/>
        <w:jc w:val="both"/>
      </w:pPr>
      <w:r>
        <w:rPr>
          <w:b/>
        </w:rPr>
        <w:t>«</w:t>
      </w:r>
      <w:r w:rsidR="00763782" w:rsidRPr="00763782">
        <w:t>2.</w:t>
      </w:r>
      <w:r w:rsidR="000E0BCB" w:rsidRPr="00E62239">
        <w:t>На картах градостроительного зонирования настоящих Правил отображены границы следующих зон с особыми условиями использования территорий: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водоохранные зоны рек и водоемов;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прибрежные защитные полосы;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береговые полосы;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зоны санитарной охраны источников питьевого водоснабжения;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контуры формирования запасов месторождения подземных вод;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округа горно-санитарной охраны, установленные для лечебно-оздоровительных местностей;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особо охраняемые природные территории;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зоны залегания полезных ископаемых;</w:t>
      </w:r>
    </w:p>
    <w:p w:rsidR="000E0BCB" w:rsidRPr="00ED32C0" w:rsidRDefault="000E0BCB" w:rsidP="000E0BCB">
      <w:pPr>
        <w:pStyle w:val="a4"/>
        <w:numPr>
          <w:ilvl w:val="0"/>
          <w:numId w:val="7"/>
        </w:numPr>
        <w:jc w:val="both"/>
      </w:pPr>
      <w:r w:rsidRPr="00ED32C0">
        <w:t>зоны затопления паводком 1, 3, 5, 10, 25, 50 % обеспеченности;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зоны возможного катастрофического затопления;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санитарно-защитные зоны предприятий;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санитарные разрывы от высоковольтных линий электропередачи;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охранные полосы водоводов;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охранная зона газопровода;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зоны ограничения от передающего радиотехнического объекта;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охранные зоны линий связи;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линии ограничения застройки населенных пунктов вдоль автомобильных дорог;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придорожные полосы автомобильных дорог;</w:t>
      </w:r>
    </w:p>
    <w:p w:rsidR="000E0BCB" w:rsidRPr="00E62239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санитарно-защитная зона железной дороги;</w:t>
      </w:r>
    </w:p>
    <w:p w:rsidR="000E0BCB" w:rsidRPr="000E0BCB" w:rsidRDefault="000E0BCB" w:rsidP="000E0BCB">
      <w:pPr>
        <w:pStyle w:val="a4"/>
        <w:numPr>
          <w:ilvl w:val="0"/>
          <w:numId w:val="7"/>
        </w:numPr>
        <w:jc w:val="both"/>
      </w:pPr>
      <w:r w:rsidRPr="00E62239">
        <w:t>граница территории объекта культурного наследия.</w:t>
      </w:r>
      <w:r w:rsidR="001B7072">
        <w:rPr>
          <w:b/>
        </w:rPr>
        <w:t>»</w:t>
      </w:r>
    </w:p>
    <w:p w:rsidR="000E0BCB" w:rsidRDefault="000E0BCB" w:rsidP="00ED32C0">
      <w:pPr>
        <w:suppressAutoHyphens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CB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CB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CB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CB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CB" w:rsidRDefault="000E0BCB" w:rsidP="002264DC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0BCB" w:rsidSect="008320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47121"/>
    <w:multiLevelType w:val="hybridMultilevel"/>
    <w:tmpl w:val="0A2C92C4"/>
    <w:lvl w:ilvl="0" w:tplc="EF2E51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493"/>
    <w:multiLevelType w:val="hybridMultilevel"/>
    <w:tmpl w:val="D294F93E"/>
    <w:lvl w:ilvl="0" w:tplc="0A4AF73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2770"/>
    <w:multiLevelType w:val="hybridMultilevel"/>
    <w:tmpl w:val="8E0C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5EED"/>
    <w:multiLevelType w:val="hybridMultilevel"/>
    <w:tmpl w:val="E6889E4C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87330"/>
    <w:multiLevelType w:val="hybridMultilevel"/>
    <w:tmpl w:val="8F9030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6238D"/>
    <w:multiLevelType w:val="hybridMultilevel"/>
    <w:tmpl w:val="D6CC05D6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202237"/>
    <w:multiLevelType w:val="hybridMultilevel"/>
    <w:tmpl w:val="8B549710"/>
    <w:lvl w:ilvl="0" w:tplc="EB6C1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D5"/>
    <w:rsid w:val="00012162"/>
    <w:rsid w:val="000800D6"/>
    <w:rsid w:val="000E0BCB"/>
    <w:rsid w:val="000E6445"/>
    <w:rsid w:val="00126CAD"/>
    <w:rsid w:val="00143447"/>
    <w:rsid w:val="00155E59"/>
    <w:rsid w:val="001726AD"/>
    <w:rsid w:val="001A6E6F"/>
    <w:rsid w:val="001B20F2"/>
    <w:rsid w:val="001B7072"/>
    <w:rsid w:val="0020277E"/>
    <w:rsid w:val="002264DC"/>
    <w:rsid w:val="00255966"/>
    <w:rsid w:val="00262359"/>
    <w:rsid w:val="00285575"/>
    <w:rsid w:val="002974BA"/>
    <w:rsid w:val="002C63D5"/>
    <w:rsid w:val="003432E5"/>
    <w:rsid w:val="00361C8D"/>
    <w:rsid w:val="0036711B"/>
    <w:rsid w:val="003D1DF8"/>
    <w:rsid w:val="003D3C14"/>
    <w:rsid w:val="003F65DB"/>
    <w:rsid w:val="0040447A"/>
    <w:rsid w:val="0043640F"/>
    <w:rsid w:val="00475A73"/>
    <w:rsid w:val="00490937"/>
    <w:rsid w:val="00493F2A"/>
    <w:rsid w:val="004A076F"/>
    <w:rsid w:val="0054760E"/>
    <w:rsid w:val="00552711"/>
    <w:rsid w:val="00580474"/>
    <w:rsid w:val="005921D9"/>
    <w:rsid w:val="005B33E9"/>
    <w:rsid w:val="005D6F86"/>
    <w:rsid w:val="005E3107"/>
    <w:rsid w:val="005E62F1"/>
    <w:rsid w:val="0063214D"/>
    <w:rsid w:val="006375E6"/>
    <w:rsid w:val="006F0BB6"/>
    <w:rsid w:val="006F12B8"/>
    <w:rsid w:val="006F277B"/>
    <w:rsid w:val="007254E0"/>
    <w:rsid w:val="00763782"/>
    <w:rsid w:val="007A095B"/>
    <w:rsid w:val="007E3E04"/>
    <w:rsid w:val="00813627"/>
    <w:rsid w:val="008320A2"/>
    <w:rsid w:val="00862964"/>
    <w:rsid w:val="008C6589"/>
    <w:rsid w:val="0090484B"/>
    <w:rsid w:val="00904F3B"/>
    <w:rsid w:val="009114B0"/>
    <w:rsid w:val="00980E4D"/>
    <w:rsid w:val="00981782"/>
    <w:rsid w:val="009D5FED"/>
    <w:rsid w:val="00A1290C"/>
    <w:rsid w:val="00A206CC"/>
    <w:rsid w:val="00A21774"/>
    <w:rsid w:val="00A322D7"/>
    <w:rsid w:val="00A36F3C"/>
    <w:rsid w:val="00A46DF0"/>
    <w:rsid w:val="00B8101B"/>
    <w:rsid w:val="00B91A92"/>
    <w:rsid w:val="00BC6128"/>
    <w:rsid w:val="00BF323B"/>
    <w:rsid w:val="00C07CAB"/>
    <w:rsid w:val="00C31C78"/>
    <w:rsid w:val="00C5606C"/>
    <w:rsid w:val="00CA6435"/>
    <w:rsid w:val="00CB1777"/>
    <w:rsid w:val="00CB5EFF"/>
    <w:rsid w:val="00CB6B6A"/>
    <w:rsid w:val="00CE570E"/>
    <w:rsid w:val="00D01187"/>
    <w:rsid w:val="00D3026F"/>
    <w:rsid w:val="00D41CEE"/>
    <w:rsid w:val="00D47F8E"/>
    <w:rsid w:val="00D67F4B"/>
    <w:rsid w:val="00DB254B"/>
    <w:rsid w:val="00DF0BE2"/>
    <w:rsid w:val="00DF3FCC"/>
    <w:rsid w:val="00EA6D71"/>
    <w:rsid w:val="00EC1BC6"/>
    <w:rsid w:val="00ED1CB6"/>
    <w:rsid w:val="00ED32C0"/>
    <w:rsid w:val="00F51607"/>
    <w:rsid w:val="00F745AF"/>
    <w:rsid w:val="00F8153E"/>
    <w:rsid w:val="00FB096A"/>
    <w:rsid w:val="00FB1D64"/>
    <w:rsid w:val="00FB700F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90D9F3-430F-411A-BD02-1009DBE6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2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cp:lastPrinted>2020-06-05T06:22:00Z</cp:lastPrinted>
  <dcterms:created xsi:type="dcterms:W3CDTF">2020-07-15T02:01:00Z</dcterms:created>
  <dcterms:modified xsi:type="dcterms:W3CDTF">2020-07-15T02:06:00Z</dcterms:modified>
</cp:coreProperties>
</file>