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4D7CB8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D7CB8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BF0C47" w:rsidRPr="004D7CB8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3FF3" w:rsidRPr="004D7CB8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  <w:r w:rsidRPr="004D7CB8">
        <w:rPr>
          <w:rFonts w:ascii="Times New Roman" w:eastAsia="Times New Roman" w:hAnsi="Times New Roman"/>
          <w:b/>
          <w:sz w:val="26"/>
          <w:szCs w:val="26"/>
          <w:lang w:eastAsia="ru-RU"/>
        </w:rPr>
        <w:t>от «</w:t>
      </w:r>
      <w:r w:rsidR="000E155F">
        <w:rPr>
          <w:rFonts w:ascii="Times New Roman" w:eastAsia="Times New Roman" w:hAnsi="Times New Roman"/>
          <w:b/>
          <w:sz w:val="26"/>
          <w:szCs w:val="26"/>
          <w:lang w:eastAsia="ru-RU"/>
        </w:rPr>
        <w:t>16</w:t>
      </w:r>
      <w:r w:rsidRPr="004D7CB8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0E155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октября </w:t>
      </w:r>
      <w:r w:rsidRPr="004D7C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</w:t>
      </w:r>
      <w:r w:rsidR="00A209A2" w:rsidRPr="004D7CB8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Pr="004D7C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</w:t>
      </w:r>
      <w:r w:rsidR="007414DA" w:rsidRPr="004D7CB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CD066A" w:rsidRPr="004D7CB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7414DA" w:rsidRPr="004D7CB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7414DA" w:rsidRPr="004D7CB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7414DA" w:rsidRPr="004D7CB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7414DA" w:rsidRPr="004D7CB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7414DA" w:rsidRPr="004D7CB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4D7CB8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0E155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809</w:t>
      </w:r>
    </w:p>
    <w:p w:rsidR="00CD066A" w:rsidRPr="004D7CB8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D066A" w:rsidRPr="004D7CB8" w:rsidTr="00CD066A">
        <w:tc>
          <w:tcPr>
            <w:tcW w:w="5353" w:type="dxa"/>
          </w:tcPr>
          <w:p w:rsidR="002A002C" w:rsidRPr="002A002C" w:rsidRDefault="004D7CB8" w:rsidP="002A002C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D7CB8">
              <w:rPr>
                <w:rFonts w:ascii="Times New Roman" w:hAnsi="Times New Roman"/>
                <w:b/>
                <w:sz w:val="26"/>
                <w:szCs w:val="26"/>
              </w:rPr>
              <w:t xml:space="preserve">О создании </w:t>
            </w:r>
            <w:r w:rsidR="002A002C" w:rsidRPr="002A002C">
              <w:rPr>
                <w:rFonts w:ascii="Times New Roman" w:hAnsi="Times New Roman"/>
                <w:b/>
                <w:sz w:val="26"/>
                <w:szCs w:val="26"/>
              </w:rPr>
              <w:t>комиссии по проведению</w:t>
            </w:r>
          </w:p>
          <w:p w:rsidR="002A002C" w:rsidRPr="002A002C" w:rsidRDefault="002A002C" w:rsidP="002A002C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002C">
              <w:rPr>
                <w:rFonts w:ascii="Times New Roman" w:hAnsi="Times New Roman"/>
                <w:b/>
                <w:sz w:val="26"/>
                <w:szCs w:val="26"/>
              </w:rPr>
              <w:t>мониторинга технического</w:t>
            </w:r>
          </w:p>
          <w:p w:rsidR="00CD066A" w:rsidRPr="004D7CB8" w:rsidRDefault="002A002C" w:rsidP="002A002C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002C">
              <w:rPr>
                <w:rFonts w:ascii="Times New Roman" w:hAnsi="Times New Roman"/>
                <w:b/>
                <w:sz w:val="26"/>
                <w:szCs w:val="26"/>
              </w:rPr>
              <w:t>состояния многоквартирных</w:t>
            </w:r>
            <w:r w:rsidR="00CC598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A002C">
              <w:rPr>
                <w:rFonts w:ascii="Times New Roman" w:hAnsi="Times New Roman"/>
                <w:b/>
                <w:sz w:val="26"/>
                <w:szCs w:val="26"/>
              </w:rPr>
              <w:t>домов</w:t>
            </w:r>
          </w:p>
        </w:tc>
      </w:tr>
    </w:tbl>
    <w:p w:rsidR="002A002C" w:rsidRDefault="002A002C" w:rsidP="004D7CB8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43FF3" w:rsidRDefault="004D7CB8" w:rsidP="004D7CB8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</w:t>
      </w:r>
      <w:r w:rsidRPr="004D7CB8">
        <w:rPr>
          <w:rFonts w:ascii="Times New Roman" w:hAnsi="Times New Roman"/>
          <w:sz w:val="26"/>
          <w:szCs w:val="26"/>
        </w:rPr>
        <w:t>ст. 167 Жилищного кодекса Российской Федерации, Постановления Правительства Магаданской области от 20.06.2014 № 518-пп «Об утверждении Порядка проведения мониторинга технического состояния многоквартирных домов, расположенных на территории Магаданской области»,</w:t>
      </w:r>
      <w:r w:rsidR="00943FF3" w:rsidRPr="004D7CB8">
        <w:rPr>
          <w:rFonts w:ascii="Times New Roman" w:hAnsi="Times New Roman"/>
          <w:sz w:val="26"/>
          <w:szCs w:val="26"/>
        </w:rPr>
        <w:t xml:space="preserve"> администрация</w:t>
      </w:r>
      <w:r w:rsidR="00262789" w:rsidRPr="004D7CB8">
        <w:rPr>
          <w:rFonts w:ascii="Times New Roman" w:hAnsi="Times New Roman"/>
          <w:sz w:val="26"/>
          <w:szCs w:val="26"/>
        </w:rPr>
        <w:t xml:space="preserve"> Ягоднинского городского округа</w:t>
      </w:r>
    </w:p>
    <w:p w:rsidR="004D7CB8" w:rsidRPr="004D7CB8" w:rsidRDefault="004D7CB8" w:rsidP="004D7CB8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43FF3" w:rsidRPr="004D7CB8" w:rsidRDefault="00943FF3" w:rsidP="00006F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7CB8">
        <w:rPr>
          <w:rFonts w:ascii="Times New Roman" w:hAnsi="Times New Roman"/>
          <w:b/>
          <w:sz w:val="26"/>
          <w:szCs w:val="26"/>
        </w:rPr>
        <w:t>ПОСТАНОВЛЯЕТ:</w:t>
      </w:r>
    </w:p>
    <w:p w:rsidR="007414DA" w:rsidRPr="004D7CB8" w:rsidRDefault="007414DA" w:rsidP="00006F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7CB8" w:rsidRPr="004D7CB8" w:rsidRDefault="004D7CB8" w:rsidP="00C064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7CB8">
        <w:rPr>
          <w:rFonts w:ascii="Times New Roman" w:hAnsi="Times New Roman"/>
          <w:sz w:val="26"/>
          <w:szCs w:val="26"/>
        </w:rPr>
        <w:t>1.</w:t>
      </w:r>
      <w:r w:rsidRPr="004D7CB8">
        <w:rPr>
          <w:rFonts w:ascii="Times New Roman" w:hAnsi="Times New Roman"/>
          <w:sz w:val="26"/>
          <w:szCs w:val="26"/>
        </w:rPr>
        <w:tab/>
        <w:t xml:space="preserve">Создать комиссию по </w:t>
      </w:r>
      <w:r w:rsidR="002A002C">
        <w:rPr>
          <w:rFonts w:ascii="Times New Roman" w:hAnsi="Times New Roman"/>
          <w:sz w:val="26"/>
          <w:szCs w:val="26"/>
        </w:rPr>
        <w:t>п</w:t>
      </w:r>
      <w:r w:rsidR="002A002C" w:rsidRPr="002A002C">
        <w:rPr>
          <w:rFonts w:ascii="Times New Roman" w:hAnsi="Times New Roman"/>
          <w:sz w:val="26"/>
          <w:szCs w:val="26"/>
        </w:rPr>
        <w:t>роведению</w:t>
      </w:r>
      <w:r w:rsidR="00CC5983">
        <w:rPr>
          <w:rFonts w:ascii="Times New Roman" w:hAnsi="Times New Roman"/>
          <w:sz w:val="26"/>
          <w:szCs w:val="26"/>
        </w:rPr>
        <w:t xml:space="preserve"> </w:t>
      </w:r>
      <w:r w:rsidR="002A002C" w:rsidRPr="002A002C">
        <w:rPr>
          <w:rFonts w:ascii="Times New Roman" w:hAnsi="Times New Roman"/>
          <w:sz w:val="26"/>
          <w:szCs w:val="26"/>
        </w:rPr>
        <w:t>мониторинга технического</w:t>
      </w:r>
      <w:r w:rsidR="00CC5983">
        <w:rPr>
          <w:rFonts w:ascii="Times New Roman" w:hAnsi="Times New Roman"/>
          <w:sz w:val="26"/>
          <w:szCs w:val="26"/>
        </w:rPr>
        <w:t xml:space="preserve"> </w:t>
      </w:r>
      <w:r w:rsidR="002A002C" w:rsidRPr="002A002C">
        <w:rPr>
          <w:rFonts w:ascii="Times New Roman" w:hAnsi="Times New Roman"/>
          <w:sz w:val="26"/>
          <w:szCs w:val="26"/>
        </w:rPr>
        <w:t>состояния многоквартирных домов</w:t>
      </w:r>
      <w:r w:rsidRPr="004D7CB8">
        <w:rPr>
          <w:rFonts w:ascii="Times New Roman" w:hAnsi="Times New Roman"/>
          <w:sz w:val="26"/>
          <w:szCs w:val="26"/>
        </w:rPr>
        <w:t xml:space="preserve">, и утвердить ее состав согласно приложения № 1 к настоящему </w:t>
      </w:r>
      <w:r w:rsidR="004B6581">
        <w:rPr>
          <w:rFonts w:ascii="Times New Roman" w:hAnsi="Times New Roman"/>
          <w:sz w:val="26"/>
          <w:szCs w:val="26"/>
        </w:rPr>
        <w:t>Постановлению</w:t>
      </w:r>
      <w:r w:rsidRPr="004D7CB8">
        <w:rPr>
          <w:rFonts w:ascii="Times New Roman" w:hAnsi="Times New Roman"/>
          <w:sz w:val="26"/>
          <w:szCs w:val="26"/>
        </w:rPr>
        <w:t>.</w:t>
      </w:r>
    </w:p>
    <w:p w:rsidR="004D7CB8" w:rsidRPr="004D7CB8" w:rsidRDefault="004D7CB8" w:rsidP="00C064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7CB8">
        <w:rPr>
          <w:rFonts w:ascii="Times New Roman" w:hAnsi="Times New Roman"/>
          <w:sz w:val="26"/>
          <w:szCs w:val="26"/>
        </w:rPr>
        <w:t>2.</w:t>
      </w:r>
      <w:r w:rsidRPr="004D7CB8">
        <w:rPr>
          <w:rFonts w:ascii="Times New Roman" w:hAnsi="Times New Roman"/>
          <w:sz w:val="26"/>
          <w:szCs w:val="26"/>
        </w:rPr>
        <w:tab/>
        <w:t xml:space="preserve">Утвердить положение о работе комиссии </w:t>
      </w:r>
      <w:r w:rsidR="002A002C" w:rsidRPr="002A002C">
        <w:rPr>
          <w:rFonts w:ascii="Times New Roman" w:hAnsi="Times New Roman"/>
          <w:sz w:val="26"/>
          <w:szCs w:val="26"/>
        </w:rPr>
        <w:t>по проведению мониторинга технического состояния многоквартирных домов</w:t>
      </w:r>
      <w:r w:rsidRPr="004D7CB8">
        <w:rPr>
          <w:rFonts w:ascii="Times New Roman" w:hAnsi="Times New Roman"/>
          <w:sz w:val="26"/>
          <w:szCs w:val="26"/>
        </w:rPr>
        <w:t xml:space="preserve">, согласно приложения № 2 к настоящему </w:t>
      </w:r>
      <w:r w:rsidR="006D7D5C">
        <w:rPr>
          <w:rFonts w:ascii="Times New Roman" w:hAnsi="Times New Roman"/>
          <w:sz w:val="26"/>
          <w:szCs w:val="26"/>
        </w:rPr>
        <w:t>Постановлению.</w:t>
      </w:r>
    </w:p>
    <w:p w:rsidR="004D7CB8" w:rsidRPr="004D7CB8" w:rsidRDefault="004D7CB8" w:rsidP="00C064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4D7CB8">
        <w:rPr>
          <w:rFonts w:ascii="Times New Roman" w:hAnsi="Times New Roman"/>
          <w:sz w:val="26"/>
          <w:szCs w:val="26"/>
        </w:rPr>
        <w:t>.</w:t>
      </w:r>
      <w:r w:rsidRPr="004D7CB8">
        <w:rPr>
          <w:rFonts w:ascii="Times New Roman" w:hAnsi="Times New Roman"/>
          <w:sz w:val="26"/>
          <w:szCs w:val="26"/>
        </w:rPr>
        <w:tab/>
        <w:t xml:space="preserve">Возложить контроль за исполнением настоящего </w:t>
      </w:r>
      <w:r>
        <w:rPr>
          <w:rFonts w:ascii="Times New Roman" w:hAnsi="Times New Roman"/>
          <w:sz w:val="26"/>
          <w:szCs w:val="26"/>
        </w:rPr>
        <w:t>Постановления</w:t>
      </w:r>
      <w:r w:rsidR="00FA7A45">
        <w:rPr>
          <w:rFonts w:ascii="Times New Roman" w:hAnsi="Times New Roman"/>
          <w:sz w:val="26"/>
          <w:szCs w:val="26"/>
        </w:rPr>
        <w:t xml:space="preserve"> на</w:t>
      </w:r>
      <w:r>
        <w:rPr>
          <w:rFonts w:ascii="Times New Roman" w:hAnsi="Times New Roman"/>
          <w:sz w:val="26"/>
          <w:szCs w:val="26"/>
        </w:rPr>
        <w:t xml:space="preserve"> руководителя Управления ЖКХ администрации Ягоднинского городского округа Мазурина Сергея Валентиновича</w:t>
      </w:r>
      <w:r w:rsidRPr="004D7CB8">
        <w:rPr>
          <w:rFonts w:ascii="Times New Roman" w:hAnsi="Times New Roman"/>
          <w:sz w:val="26"/>
          <w:szCs w:val="26"/>
        </w:rPr>
        <w:t xml:space="preserve">.                          </w:t>
      </w:r>
    </w:p>
    <w:p w:rsidR="00006FBD" w:rsidRDefault="00006FBD" w:rsidP="00006F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D7CB8" w:rsidRPr="004D7CB8" w:rsidRDefault="004D7CB8" w:rsidP="00006F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43FF3" w:rsidRPr="004D7CB8" w:rsidRDefault="007D4353" w:rsidP="00006FBD">
      <w:pPr>
        <w:pStyle w:val="a4"/>
        <w:rPr>
          <w:rFonts w:ascii="Times New Roman" w:hAnsi="Times New Roman"/>
          <w:b/>
          <w:sz w:val="26"/>
          <w:szCs w:val="26"/>
        </w:rPr>
      </w:pPr>
      <w:r w:rsidRPr="004D7CB8">
        <w:rPr>
          <w:rFonts w:ascii="Times New Roman" w:hAnsi="Times New Roman"/>
          <w:b/>
          <w:sz w:val="26"/>
          <w:szCs w:val="26"/>
        </w:rPr>
        <w:t>Г</w:t>
      </w:r>
      <w:r w:rsidR="00943FF3" w:rsidRPr="004D7CB8">
        <w:rPr>
          <w:rFonts w:ascii="Times New Roman" w:hAnsi="Times New Roman"/>
          <w:b/>
          <w:sz w:val="26"/>
          <w:szCs w:val="26"/>
        </w:rPr>
        <w:t>лав</w:t>
      </w:r>
      <w:r w:rsidRPr="004D7CB8">
        <w:rPr>
          <w:rFonts w:ascii="Times New Roman" w:hAnsi="Times New Roman"/>
          <w:b/>
          <w:sz w:val="26"/>
          <w:szCs w:val="26"/>
        </w:rPr>
        <w:t>а</w:t>
      </w:r>
      <w:r w:rsidR="00943FF3" w:rsidRPr="004D7CB8">
        <w:rPr>
          <w:rFonts w:ascii="Times New Roman" w:hAnsi="Times New Roman"/>
          <w:b/>
          <w:sz w:val="26"/>
          <w:szCs w:val="26"/>
        </w:rPr>
        <w:t xml:space="preserve"> Ягоднинского </w:t>
      </w:r>
    </w:p>
    <w:p w:rsidR="00943FF3" w:rsidRPr="004D7CB8" w:rsidRDefault="00FF32DD" w:rsidP="00006FBD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4D7CB8">
        <w:rPr>
          <w:rFonts w:ascii="Times New Roman" w:hAnsi="Times New Roman"/>
          <w:b/>
          <w:sz w:val="26"/>
          <w:szCs w:val="26"/>
        </w:rPr>
        <w:t>г</w:t>
      </w:r>
      <w:r w:rsidR="008E61A0" w:rsidRPr="004D7CB8">
        <w:rPr>
          <w:rFonts w:ascii="Times New Roman" w:hAnsi="Times New Roman"/>
          <w:b/>
          <w:sz w:val="26"/>
          <w:szCs w:val="26"/>
        </w:rPr>
        <w:t>ородского округа</w:t>
      </w:r>
      <w:r w:rsidR="00943FF3" w:rsidRPr="004D7CB8">
        <w:rPr>
          <w:rFonts w:ascii="Times New Roman" w:hAnsi="Times New Roman"/>
          <w:b/>
          <w:sz w:val="26"/>
          <w:szCs w:val="26"/>
        </w:rPr>
        <w:tab/>
      </w:r>
      <w:r w:rsidR="00943FF3" w:rsidRPr="004D7CB8">
        <w:rPr>
          <w:rFonts w:ascii="Times New Roman" w:hAnsi="Times New Roman"/>
          <w:b/>
          <w:sz w:val="26"/>
          <w:szCs w:val="26"/>
        </w:rPr>
        <w:tab/>
      </w:r>
      <w:r w:rsidR="00943FF3" w:rsidRPr="004D7CB8">
        <w:rPr>
          <w:rFonts w:ascii="Times New Roman" w:hAnsi="Times New Roman"/>
          <w:b/>
          <w:sz w:val="26"/>
          <w:szCs w:val="26"/>
        </w:rPr>
        <w:tab/>
      </w:r>
      <w:r w:rsidR="00943FF3" w:rsidRPr="004D7CB8">
        <w:rPr>
          <w:rFonts w:ascii="Times New Roman" w:hAnsi="Times New Roman"/>
          <w:b/>
          <w:sz w:val="26"/>
          <w:szCs w:val="26"/>
        </w:rPr>
        <w:tab/>
      </w:r>
      <w:r w:rsidR="00943FF3" w:rsidRPr="004D7CB8">
        <w:rPr>
          <w:rFonts w:ascii="Times New Roman" w:hAnsi="Times New Roman"/>
          <w:b/>
          <w:sz w:val="26"/>
          <w:szCs w:val="26"/>
        </w:rPr>
        <w:tab/>
      </w:r>
      <w:r w:rsidR="008E61A0" w:rsidRPr="004D7CB8">
        <w:rPr>
          <w:rFonts w:ascii="Times New Roman" w:hAnsi="Times New Roman"/>
          <w:b/>
          <w:sz w:val="26"/>
          <w:szCs w:val="26"/>
        </w:rPr>
        <w:tab/>
      </w:r>
      <w:r w:rsidR="00B1786C" w:rsidRPr="004D7CB8">
        <w:rPr>
          <w:rFonts w:ascii="Times New Roman" w:hAnsi="Times New Roman"/>
          <w:b/>
          <w:sz w:val="26"/>
          <w:szCs w:val="26"/>
        </w:rPr>
        <w:t>Д.М.Бородин</w:t>
      </w:r>
    </w:p>
    <w:p w:rsidR="000544CC" w:rsidRPr="000544CC" w:rsidRDefault="00CD066A" w:rsidP="0005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7CB8">
        <w:rPr>
          <w:rFonts w:ascii="Times New Roman" w:hAnsi="Times New Roman"/>
          <w:sz w:val="26"/>
          <w:szCs w:val="26"/>
        </w:rPr>
        <w:br w:type="page"/>
      </w:r>
      <w:bookmarkStart w:id="0" w:name="Par26"/>
      <w:bookmarkStart w:id="1" w:name="Par37"/>
      <w:bookmarkEnd w:id="0"/>
      <w:bookmarkEnd w:id="1"/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A7A45">
        <w:rPr>
          <w:rFonts w:ascii="Times New Roman" w:hAnsi="Times New Roman"/>
          <w:sz w:val="20"/>
          <w:szCs w:val="20"/>
        </w:rPr>
        <w:t xml:space="preserve"> </w:t>
      </w:r>
      <w:r w:rsidR="00CC5983">
        <w:rPr>
          <w:rFonts w:ascii="Times New Roman" w:hAnsi="Times New Roman"/>
          <w:sz w:val="20"/>
          <w:szCs w:val="20"/>
        </w:rPr>
        <w:tab/>
      </w:r>
      <w:r w:rsidR="00FA7A45">
        <w:rPr>
          <w:rFonts w:ascii="Times New Roman" w:hAnsi="Times New Roman"/>
          <w:sz w:val="20"/>
          <w:szCs w:val="20"/>
        </w:rPr>
        <w:t xml:space="preserve">Приложение № 1                                                                                                   </w:t>
      </w:r>
    </w:p>
    <w:p w:rsidR="000544CC" w:rsidRDefault="000544CC" w:rsidP="0005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44CC">
        <w:rPr>
          <w:rFonts w:ascii="Times New Roman" w:hAnsi="Times New Roman"/>
          <w:sz w:val="20"/>
          <w:szCs w:val="20"/>
        </w:rPr>
        <w:tab/>
      </w:r>
      <w:r w:rsidRPr="000544CC">
        <w:rPr>
          <w:rFonts w:ascii="Times New Roman" w:hAnsi="Times New Roman"/>
          <w:sz w:val="20"/>
          <w:szCs w:val="20"/>
        </w:rPr>
        <w:tab/>
      </w:r>
      <w:r w:rsidRPr="000544CC">
        <w:rPr>
          <w:rFonts w:ascii="Times New Roman" w:hAnsi="Times New Roman"/>
          <w:sz w:val="20"/>
          <w:szCs w:val="20"/>
        </w:rPr>
        <w:tab/>
      </w:r>
      <w:r w:rsidRPr="000544CC">
        <w:rPr>
          <w:rFonts w:ascii="Times New Roman" w:hAnsi="Times New Roman"/>
          <w:sz w:val="20"/>
          <w:szCs w:val="20"/>
        </w:rPr>
        <w:tab/>
      </w:r>
      <w:r w:rsidRPr="000544CC">
        <w:rPr>
          <w:rFonts w:ascii="Times New Roman" w:hAnsi="Times New Roman"/>
          <w:sz w:val="20"/>
          <w:szCs w:val="20"/>
        </w:rPr>
        <w:tab/>
      </w:r>
      <w:r w:rsidRPr="000544CC">
        <w:rPr>
          <w:rFonts w:ascii="Times New Roman" w:hAnsi="Times New Roman"/>
          <w:sz w:val="20"/>
          <w:szCs w:val="20"/>
        </w:rPr>
        <w:tab/>
      </w:r>
      <w:r w:rsidRPr="000544CC">
        <w:rPr>
          <w:rFonts w:ascii="Times New Roman" w:hAnsi="Times New Roman"/>
          <w:sz w:val="20"/>
          <w:szCs w:val="20"/>
        </w:rPr>
        <w:tab/>
      </w:r>
      <w:r w:rsidR="004B6581">
        <w:rPr>
          <w:rFonts w:ascii="Times New Roman" w:hAnsi="Times New Roman"/>
          <w:sz w:val="20"/>
          <w:szCs w:val="20"/>
        </w:rPr>
        <w:t xml:space="preserve">к </w:t>
      </w:r>
      <w:r w:rsidRPr="000544CC">
        <w:rPr>
          <w:rFonts w:ascii="Times New Roman" w:hAnsi="Times New Roman"/>
          <w:sz w:val="20"/>
          <w:szCs w:val="20"/>
        </w:rPr>
        <w:t>постановлени</w:t>
      </w:r>
      <w:r w:rsidR="004B6581">
        <w:rPr>
          <w:rFonts w:ascii="Times New Roman" w:hAnsi="Times New Roman"/>
          <w:sz w:val="20"/>
          <w:szCs w:val="20"/>
        </w:rPr>
        <w:t>ю</w:t>
      </w:r>
      <w:r w:rsidRPr="000544CC">
        <w:rPr>
          <w:rFonts w:ascii="Times New Roman" w:hAnsi="Times New Roman"/>
          <w:sz w:val="20"/>
          <w:szCs w:val="20"/>
        </w:rPr>
        <w:t xml:space="preserve"> администрации Ягоднинского </w:t>
      </w:r>
      <w:r w:rsidRPr="000544CC">
        <w:rPr>
          <w:rFonts w:ascii="Times New Roman" w:hAnsi="Times New Roman"/>
          <w:sz w:val="20"/>
          <w:szCs w:val="20"/>
        </w:rPr>
        <w:tab/>
      </w:r>
      <w:r w:rsidRPr="000544CC">
        <w:rPr>
          <w:rFonts w:ascii="Times New Roman" w:hAnsi="Times New Roman"/>
          <w:sz w:val="20"/>
          <w:szCs w:val="20"/>
        </w:rPr>
        <w:tab/>
      </w:r>
      <w:r w:rsidRPr="000544CC">
        <w:rPr>
          <w:rFonts w:ascii="Times New Roman" w:hAnsi="Times New Roman"/>
          <w:sz w:val="20"/>
          <w:szCs w:val="20"/>
        </w:rPr>
        <w:tab/>
      </w:r>
      <w:r w:rsidRPr="000544CC">
        <w:rPr>
          <w:rFonts w:ascii="Times New Roman" w:hAnsi="Times New Roman"/>
          <w:sz w:val="20"/>
          <w:szCs w:val="20"/>
        </w:rPr>
        <w:tab/>
      </w:r>
      <w:r w:rsidRPr="000544CC">
        <w:rPr>
          <w:rFonts w:ascii="Times New Roman" w:hAnsi="Times New Roman"/>
          <w:sz w:val="20"/>
          <w:szCs w:val="20"/>
        </w:rPr>
        <w:tab/>
      </w:r>
      <w:r w:rsidRPr="000544CC">
        <w:rPr>
          <w:rFonts w:ascii="Times New Roman" w:hAnsi="Times New Roman"/>
          <w:sz w:val="20"/>
          <w:szCs w:val="20"/>
        </w:rPr>
        <w:tab/>
      </w:r>
      <w:r w:rsidRPr="000544CC">
        <w:rPr>
          <w:rFonts w:ascii="Times New Roman" w:hAnsi="Times New Roman"/>
          <w:sz w:val="20"/>
          <w:szCs w:val="20"/>
        </w:rPr>
        <w:tab/>
      </w:r>
      <w:r w:rsidRPr="000544CC">
        <w:rPr>
          <w:rFonts w:ascii="Times New Roman" w:hAnsi="Times New Roman"/>
          <w:sz w:val="20"/>
          <w:szCs w:val="20"/>
        </w:rPr>
        <w:tab/>
        <w:t xml:space="preserve">городского округа «О создании комиссии по </w:t>
      </w:r>
    </w:p>
    <w:p w:rsidR="000544CC" w:rsidRPr="000544CC" w:rsidRDefault="000544CC" w:rsidP="00CC598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0544CC">
        <w:rPr>
          <w:rFonts w:ascii="Times New Roman" w:hAnsi="Times New Roman"/>
          <w:sz w:val="20"/>
          <w:szCs w:val="20"/>
        </w:rPr>
        <w:t>проведению</w:t>
      </w:r>
      <w:r w:rsidR="00CC5983">
        <w:rPr>
          <w:rFonts w:ascii="Times New Roman" w:hAnsi="Times New Roman"/>
          <w:sz w:val="20"/>
          <w:szCs w:val="20"/>
        </w:rPr>
        <w:t xml:space="preserve"> </w:t>
      </w:r>
      <w:r w:rsidRPr="000544CC">
        <w:rPr>
          <w:rFonts w:ascii="Times New Roman" w:hAnsi="Times New Roman"/>
          <w:sz w:val="20"/>
          <w:szCs w:val="20"/>
        </w:rPr>
        <w:t>мониторинга технического</w:t>
      </w:r>
    </w:p>
    <w:p w:rsidR="000544CC" w:rsidRPr="000544CC" w:rsidRDefault="000544CC" w:rsidP="00CC598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0544CC">
        <w:rPr>
          <w:rFonts w:ascii="Times New Roman" w:hAnsi="Times New Roman"/>
          <w:sz w:val="20"/>
          <w:szCs w:val="20"/>
        </w:rPr>
        <w:t>состояния многоквартирных домов»</w:t>
      </w:r>
    </w:p>
    <w:p w:rsidR="000544CC" w:rsidRPr="000544CC" w:rsidRDefault="000544CC" w:rsidP="0005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44CC" w:rsidRPr="000544CC" w:rsidRDefault="000544CC" w:rsidP="0005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44CC">
        <w:rPr>
          <w:rFonts w:ascii="Times New Roman" w:hAnsi="Times New Roman"/>
          <w:sz w:val="20"/>
          <w:szCs w:val="20"/>
        </w:rPr>
        <w:tab/>
      </w:r>
      <w:r w:rsidRPr="000544CC">
        <w:rPr>
          <w:rFonts w:ascii="Times New Roman" w:hAnsi="Times New Roman"/>
          <w:sz w:val="20"/>
          <w:szCs w:val="20"/>
        </w:rPr>
        <w:tab/>
      </w:r>
      <w:r w:rsidRPr="000544CC">
        <w:rPr>
          <w:rFonts w:ascii="Times New Roman" w:hAnsi="Times New Roman"/>
          <w:sz w:val="20"/>
          <w:szCs w:val="20"/>
        </w:rPr>
        <w:tab/>
      </w:r>
      <w:r w:rsidRPr="000544CC">
        <w:rPr>
          <w:rFonts w:ascii="Times New Roman" w:hAnsi="Times New Roman"/>
          <w:sz w:val="20"/>
          <w:szCs w:val="20"/>
        </w:rPr>
        <w:tab/>
      </w:r>
      <w:r w:rsidRPr="000544CC">
        <w:rPr>
          <w:rFonts w:ascii="Times New Roman" w:hAnsi="Times New Roman"/>
          <w:sz w:val="20"/>
          <w:szCs w:val="20"/>
        </w:rPr>
        <w:tab/>
      </w:r>
      <w:r w:rsidRPr="000544CC">
        <w:rPr>
          <w:rFonts w:ascii="Times New Roman" w:hAnsi="Times New Roman"/>
          <w:sz w:val="20"/>
          <w:szCs w:val="20"/>
        </w:rPr>
        <w:tab/>
      </w:r>
      <w:r w:rsidRPr="000544CC">
        <w:rPr>
          <w:rFonts w:ascii="Times New Roman" w:hAnsi="Times New Roman"/>
          <w:sz w:val="20"/>
          <w:szCs w:val="20"/>
        </w:rPr>
        <w:tab/>
        <w:t>от «</w:t>
      </w:r>
      <w:r w:rsidR="000E155F">
        <w:rPr>
          <w:rFonts w:ascii="Times New Roman" w:hAnsi="Times New Roman"/>
          <w:sz w:val="20"/>
          <w:szCs w:val="20"/>
        </w:rPr>
        <w:t>16</w:t>
      </w:r>
      <w:r w:rsidRPr="000544CC">
        <w:rPr>
          <w:rFonts w:ascii="Times New Roman" w:hAnsi="Times New Roman"/>
          <w:sz w:val="20"/>
          <w:szCs w:val="20"/>
        </w:rPr>
        <w:t>»</w:t>
      </w:r>
      <w:r w:rsidR="000E155F">
        <w:rPr>
          <w:rFonts w:ascii="Times New Roman" w:hAnsi="Times New Roman"/>
          <w:sz w:val="20"/>
          <w:szCs w:val="20"/>
        </w:rPr>
        <w:t xml:space="preserve"> октября</w:t>
      </w:r>
      <w:r w:rsidRPr="000544CC">
        <w:rPr>
          <w:rFonts w:ascii="Times New Roman" w:hAnsi="Times New Roman"/>
          <w:sz w:val="20"/>
          <w:szCs w:val="20"/>
        </w:rPr>
        <w:t xml:space="preserve"> 2018 г. № </w:t>
      </w:r>
      <w:r w:rsidR="000E155F">
        <w:rPr>
          <w:rFonts w:ascii="Times New Roman" w:hAnsi="Times New Roman"/>
          <w:sz w:val="20"/>
          <w:szCs w:val="20"/>
        </w:rPr>
        <w:t>809</w:t>
      </w:r>
    </w:p>
    <w:p w:rsidR="000544CC" w:rsidRDefault="000544C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44CC" w:rsidRDefault="000544C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44CC" w:rsidRDefault="000544CC" w:rsidP="000544C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Состав комиссии </w:t>
      </w:r>
      <w:r w:rsidRPr="000544CC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по проведению</w:t>
      </w:r>
      <w:r w:rsidR="00CC5983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0544CC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мониторинга технического</w:t>
      </w:r>
      <w:r w:rsidR="00CC5983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0544CC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состояния многоквартирных домов</w:t>
      </w:r>
    </w:p>
    <w:p w:rsidR="000544CC" w:rsidRDefault="000544CC" w:rsidP="000544C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</w:p>
    <w:p w:rsidR="000544CC" w:rsidRDefault="000544CC" w:rsidP="000544C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  <w:r w:rsidRPr="000544CC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Председатель комиссии:</w:t>
      </w:r>
    </w:p>
    <w:p w:rsidR="000544CC" w:rsidRDefault="000544CC" w:rsidP="000544C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</w:p>
    <w:p w:rsidR="000544CC" w:rsidRPr="000544CC" w:rsidRDefault="000544CC" w:rsidP="000544C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Мазурин Сергей Валентинович </w:t>
      </w:r>
      <w:r w:rsidRPr="000544CC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          - руководитель Управления ЖКХ                   </w:t>
      </w:r>
    </w:p>
    <w:p w:rsidR="000544CC" w:rsidRPr="000544CC" w:rsidRDefault="000544CC" w:rsidP="000544C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  <w:r w:rsidRPr="000544CC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                                                                  администрации Ягоднинского городского  </w:t>
      </w:r>
    </w:p>
    <w:p w:rsidR="000544CC" w:rsidRDefault="000544CC" w:rsidP="000544C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  <w:r w:rsidRPr="000544CC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                                                                  округа;</w:t>
      </w:r>
    </w:p>
    <w:p w:rsidR="000544CC" w:rsidRDefault="000544CC" w:rsidP="000544C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</w:p>
    <w:p w:rsidR="000544CC" w:rsidRPr="000544CC" w:rsidRDefault="000544CC" w:rsidP="000544C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  <w:r w:rsidRPr="000544CC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Заместител</w:t>
      </w:r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ь</w:t>
      </w:r>
      <w:r w:rsidRPr="000544CC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председателя комиссии:</w:t>
      </w:r>
    </w:p>
    <w:p w:rsidR="000544CC" w:rsidRDefault="00C20E03" w:rsidP="000544C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Дробышевская Мария Аркадьевна </w:t>
      </w:r>
      <w:r w:rsidR="000544CC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  - начальник о</w:t>
      </w:r>
      <w:r w:rsidR="000544CC" w:rsidRPr="000544CC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тдел</w:t>
      </w:r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а</w:t>
      </w:r>
      <w:r w:rsidR="000544CC" w:rsidRPr="000544CC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правового обеспечения,</w:t>
      </w:r>
    </w:p>
    <w:p w:rsidR="000544CC" w:rsidRDefault="000544CC" w:rsidP="00CC5983">
      <w:pPr>
        <w:shd w:val="clear" w:color="auto" w:fill="FFFFFF"/>
        <w:spacing w:after="0" w:line="288" w:lineRule="atLeast"/>
        <w:ind w:left="3540"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ж</w:t>
      </w:r>
      <w:r w:rsidRPr="000544CC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илищного</w:t>
      </w:r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хо</w:t>
      </w:r>
      <w:r w:rsidRPr="000544CC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зяйства, муниципального </w:t>
      </w:r>
    </w:p>
    <w:p w:rsidR="000544CC" w:rsidRDefault="000544CC" w:rsidP="00CC5983">
      <w:pPr>
        <w:shd w:val="clear" w:color="auto" w:fill="FFFFFF"/>
        <w:spacing w:after="0" w:line="288" w:lineRule="atLeast"/>
        <w:ind w:left="3540"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  <w:r w:rsidRPr="000544CC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жилищного</w:t>
      </w:r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к</w:t>
      </w:r>
      <w:r w:rsidRPr="000544CC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онтроля Управления ЖКХ </w:t>
      </w:r>
    </w:p>
    <w:p w:rsidR="00363630" w:rsidRDefault="000544CC" w:rsidP="00CC5983">
      <w:pPr>
        <w:shd w:val="clear" w:color="auto" w:fill="FFFFFF"/>
        <w:spacing w:after="0" w:line="288" w:lineRule="atLeast"/>
        <w:ind w:left="3540"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  <w:r w:rsidRPr="000544CC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администрации </w:t>
      </w:r>
      <w:r w:rsidR="0036363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Я</w:t>
      </w:r>
      <w:r w:rsidRPr="000544CC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годнинского городского </w:t>
      </w:r>
    </w:p>
    <w:p w:rsidR="000544CC" w:rsidRDefault="000544CC" w:rsidP="00CC5983">
      <w:pPr>
        <w:shd w:val="clear" w:color="auto" w:fill="FFFFFF"/>
        <w:spacing w:after="0" w:line="288" w:lineRule="atLeast"/>
        <w:ind w:left="3540"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  <w:r w:rsidRPr="000544CC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округа;</w:t>
      </w:r>
    </w:p>
    <w:p w:rsidR="00FA7A45" w:rsidRDefault="00FA7A45" w:rsidP="000544C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</w:p>
    <w:p w:rsidR="000544CC" w:rsidRPr="000544CC" w:rsidRDefault="00FA7A45" w:rsidP="000544C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Секретарь комиссии:</w:t>
      </w:r>
    </w:p>
    <w:p w:rsidR="00363630" w:rsidRDefault="000544CC" w:rsidP="0036363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Бородина Ирина Анатольевна </w:t>
      </w:r>
      <w:r w:rsidRPr="000544CC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           -  </w:t>
      </w:r>
      <w:r w:rsidR="0036363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ведущий специалист </w:t>
      </w:r>
      <w:r w:rsidR="00363630" w:rsidRPr="0036363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отдел</w:t>
      </w:r>
      <w:r w:rsidR="0036363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а</w:t>
      </w:r>
      <w:r w:rsidR="00363630" w:rsidRPr="0036363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правового </w:t>
      </w:r>
    </w:p>
    <w:p w:rsidR="00363630" w:rsidRDefault="00363630" w:rsidP="00CC5983">
      <w:pPr>
        <w:shd w:val="clear" w:color="auto" w:fill="FFFFFF"/>
        <w:spacing w:after="0" w:line="288" w:lineRule="atLeast"/>
        <w:ind w:left="424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  <w:r w:rsidRPr="0036363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обеспечения,</w:t>
      </w:r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ж</w:t>
      </w:r>
      <w:r w:rsidRPr="0036363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илищного хозяйства,</w:t>
      </w:r>
    </w:p>
    <w:p w:rsidR="00363630" w:rsidRDefault="00363630" w:rsidP="00CC5983">
      <w:pPr>
        <w:shd w:val="clear" w:color="auto" w:fill="FFFFFF"/>
        <w:spacing w:after="0" w:line="288" w:lineRule="atLeast"/>
        <w:ind w:left="3540"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  <w:r w:rsidRPr="0036363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муниципального</w:t>
      </w:r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жил</w:t>
      </w:r>
      <w:r w:rsidRPr="0036363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ищного контроля </w:t>
      </w:r>
    </w:p>
    <w:p w:rsidR="00363630" w:rsidRDefault="00363630" w:rsidP="00CC5983">
      <w:pPr>
        <w:shd w:val="clear" w:color="auto" w:fill="FFFFFF"/>
        <w:spacing w:after="0" w:line="288" w:lineRule="atLeast"/>
        <w:ind w:left="3540"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  <w:r w:rsidRPr="0036363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Управления ЖКХ</w:t>
      </w:r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а</w:t>
      </w:r>
      <w:r w:rsidRPr="0036363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дминистрации</w:t>
      </w:r>
    </w:p>
    <w:p w:rsidR="000544CC" w:rsidRDefault="00363630" w:rsidP="000544C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  <w:r w:rsidRPr="0036363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</w:t>
      </w:r>
      <w:r w:rsidR="00CC5983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ab/>
      </w:r>
      <w:r w:rsidR="00CC5983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ab/>
      </w:r>
      <w:r w:rsidR="00CC5983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ab/>
      </w:r>
      <w:r w:rsidR="00CC5983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ab/>
      </w:r>
      <w:r w:rsidR="00CC5983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ab/>
      </w:r>
      <w:r w:rsidR="00CC5983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ab/>
      </w:r>
      <w:r w:rsidRPr="0036363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Ягоднинского городского</w:t>
      </w:r>
      <w:r w:rsidR="00CC5983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36363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округа;</w:t>
      </w:r>
    </w:p>
    <w:p w:rsidR="00FA7A45" w:rsidRDefault="00FA7A45" w:rsidP="000544C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</w:p>
    <w:p w:rsidR="00FA7A45" w:rsidRPr="000544CC" w:rsidRDefault="00FA7A45" w:rsidP="00FA7A4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  <w:r w:rsidRPr="00FA7A45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Члены комиссии:</w:t>
      </w:r>
    </w:p>
    <w:p w:rsidR="00363630" w:rsidRDefault="000544CC" w:rsidP="000544C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  <w:r w:rsidRPr="000544CC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По согласованию                                    - </w:t>
      </w:r>
      <w:r w:rsidR="0036363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представител</w:t>
      </w:r>
      <w:r w:rsidR="00602138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ь</w:t>
      </w:r>
      <w:r w:rsidR="0036363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КУМИ администрации                  </w:t>
      </w:r>
    </w:p>
    <w:p w:rsidR="00363630" w:rsidRDefault="00363630" w:rsidP="000544C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                                                                Ягоднинского городского округа; </w:t>
      </w:r>
    </w:p>
    <w:p w:rsidR="00363630" w:rsidRDefault="00363630" w:rsidP="000544C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По </w:t>
      </w:r>
      <w:r w:rsidR="000544CC" w:rsidRPr="000544CC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согласованию                                    - </w:t>
      </w:r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представитель отдела архитектуры и </w:t>
      </w:r>
    </w:p>
    <w:p w:rsidR="00363630" w:rsidRPr="00363630" w:rsidRDefault="00363630" w:rsidP="0036363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                                                                 </w:t>
      </w:r>
      <w:r w:rsidR="009A3724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радостроительства</w:t>
      </w:r>
      <w:r w:rsidR="009A3724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36363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администрации </w:t>
      </w:r>
    </w:p>
    <w:p w:rsidR="00363630" w:rsidRDefault="00363630" w:rsidP="0036363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  <w:r w:rsidRPr="0036363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                                                                 Ягоднинского городского округа</w:t>
      </w:r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; </w:t>
      </w:r>
    </w:p>
    <w:p w:rsidR="00363630" w:rsidRDefault="000544CC" w:rsidP="000544C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  <w:r w:rsidRPr="000544CC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По согласованию                                    - директора управляющих организаций</w:t>
      </w:r>
      <w:r w:rsidR="00363630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, </w:t>
      </w:r>
    </w:p>
    <w:p w:rsidR="000544CC" w:rsidRPr="000544CC" w:rsidRDefault="00363630" w:rsidP="000544C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                                                                председатели ТСЖ</w:t>
      </w:r>
      <w:r w:rsidR="000544CC" w:rsidRPr="000544CC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.  </w:t>
      </w:r>
    </w:p>
    <w:p w:rsidR="000544CC" w:rsidRPr="000544CC" w:rsidRDefault="000544CC" w:rsidP="000544C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</w:p>
    <w:p w:rsidR="000544CC" w:rsidRPr="000544CC" w:rsidRDefault="000544CC" w:rsidP="000544CC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0544CC" w:rsidRDefault="000544C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44CC" w:rsidRDefault="000544C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44CC" w:rsidRDefault="000544C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44CC" w:rsidRDefault="000544C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44CC" w:rsidRDefault="000544C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44CC" w:rsidRDefault="000544C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44CC" w:rsidRDefault="000544C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44CC" w:rsidRDefault="000544C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44CC" w:rsidRDefault="000544C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6581" w:rsidRDefault="004B6581" w:rsidP="00FA7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B6581" w:rsidRDefault="004B6581" w:rsidP="00FA7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B6581" w:rsidRDefault="004B6581" w:rsidP="00FA7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B6581" w:rsidRDefault="004B6581" w:rsidP="00FA7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B6581" w:rsidRDefault="004B6581" w:rsidP="00FA7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C5983" w:rsidRPr="000544CC" w:rsidRDefault="00CC5983" w:rsidP="00CC5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</w:rPr>
        <w:t xml:space="preserve">Приложение № </w:t>
      </w:r>
      <w:r w:rsidR="002F4622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CC5983" w:rsidRDefault="00CC5983" w:rsidP="00CC5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44CC">
        <w:rPr>
          <w:rFonts w:ascii="Times New Roman" w:hAnsi="Times New Roman"/>
          <w:sz w:val="20"/>
          <w:szCs w:val="20"/>
        </w:rPr>
        <w:tab/>
      </w:r>
      <w:r w:rsidRPr="000544CC">
        <w:rPr>
          <w:rFonts w:ascii="Times New Roman" w:hAnsi="Times New Roman"/>
          <w:sz w:val="20"/>
          <w:szCs w:val="20"/>
        </w:rPr>
        <w:tab/>
      </w:r>
      <w:r w:rsidRPr="000544CC">
        <w:rPr>
          <w:rFonts w:ascii="Times New Roman" w:hAnsi="Times New Roman"/>
          <w:sz w:val="20"/>
          <w:szCs w:val="20"/>
        </w:rPr>
        <w:tab/>
      </w:r>
      <w:r w:rsidRPr="000544CC">
        <w:rPr>
          <w:rFonts w:ascii="Times New Roman" w:hAnsi="Times New Roman"/>
          <w:sz w:val="20"/>
          <w:szCs w:val="20"/>
        </w:rPr>
        <w:tab/>
      </w:r>
      <w:r w:rsidRPr="000544CC">
        <w:rPr>
          <w:rFonts w:ascii="Times New Roman" w:hAnsi="Times New Roman"/>
          <w:sz w:val="20"/>
          <w:szCs w:val="20"/>
        </w:rPr>
        <w:tab/>
      </w:r>
      <w:r w:rsidRPr="000544CC">
        <w:rPr>
          <w:rFonts w:ascii="Times New Roman" w:hAnsi="Times New Roman"/>
          <w:sz w:val="20"/>
          <w:szCs w:val="20"/>
        </w:rPr>
        <w:tab/>
      </w:r>
      <w:r w:rsidRPr="000544C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к </w:t>
      </w:r>
      <w:r w:rsidRPr="000544CC">
        <w:rPr>
          <w:rFonts w:ascii="Times New Roman" w:hAnsi="Times New Roman"/>
          <w:sz w:val="20"/>
          <w:szCs w:val="20"/>
        </w:rPr>
        <w:t>постановлени</w:t>
      </w:r>
      <w:r>
        <w:rPr>
          <w:rFonts w:ascii="Times New Roman" w:hAnsi="Times New Roman"/>
          <w:sz w:val="20"/>
          <w:szCs w:val="20"/>
        </w:rPr>
        <w:t>ю</w:t>
      </w:r>
      <w:r w:rsidRPr="000544CC">
        <w:rPr>
          <w:rFonts w:ascii="Times New Roman" w:hAnsi="Times New Roman"/>
          <w:sz w:val="20"/>
          <w:szCs w:val="20"/>
        </w:rPr>
        <w:t xml:space="preserve"> администрации Ягоднинского </w:t>
      </w:r>
      <w:r w:rsidRPr="000544CC">
        <w:rPr>
          <w:rFonts w:ascii="Times New Roman" w:hAnsi="Times New Roman"/>
          <w:sz w:val="20"/>
          <w:szCs w:val="20"/>
        </w:rPr>
        <w:tab/>
      </w:r>
      <w:r w:rsidRPr="000544CC">
        <w:rPr>
          <w:rFonts w:ascii="Times New Roman" w:hAnsi="Times New Roman"/>
          <w:sz w:val="20"/>
          <w:szCs w:val="20"/>
        </w:rPr>
        <w:tab/>
      </w:r>
      <w:r w:rsidRPr="000544CC">
        <w:rPr>
          <w:rFonts w:ascii="Times New Roman" w:hAnsi="Times New Roman"/>
          <w:sz w:val="20"/>
          <w:szCs w:val="20"/>
        </w:rPr>
        <w:tab/>
      </w:r>
      <w:r w:rsidRPr="000544CC">
        <w:rPr>
          <w:rFonts w:ascii="Times New Roman" w:hAnsi="Times New Roman"/>
          <w:sz w:val="20"/>
          <w:szCs w:val="20"/>
        </w:rPr>
        <w:tab/>
      </w:r>
      <w:r w:rsidRPr="000544CC">
        <w:rPr>
          <w:rFonts w:ascii="Times New Roman" w:hAnsi="Times New Roman"/>
          <w:sz w:val="20"/>
          <w:szCs w:val="20"/>
        </w:rPr>
        <w:tab/>
      </w:r>
      <w:r w:rsidRPr="000544CC">
        <w:rPr>
          <w:rFonts w:ascii="Times New Roman" w:hAnsi="Times New Roman"/>
          <w:sz w:val="20"/>
          <w:szCs w:val="20"/>
        </w:rPr>
        <w:tab/>
      </w:r>
      <w:r w:rsidRPr="000544CC">
        <w:rPr>
          <w:rFonts w:ascii="Times New Roman" w:hAnsi="Times New Roman"/>
          <w:sz w:val="20"/>
          <w:szCs w:val="20"/>
        </w:rPr>
        <w:tab/>
      </w:r>
      <w:r w:rsidRPr="000544CC">
        <w:rPr>
          <w:rFonts w:ascii="Times New Roman" w:hAnsi="Times New Roman"/>
          <w:sz w:val="20"/>
          <w:szCs w:val="20"/>
        </w:rPr>
        <w:tab/>
        <w:t xml:space="preserve">городского округа «О создании комиссии по </w:t>
      </w:r>
    </w:p>
    <w:p w:rsidR="00CC5983" w:rsidRPr="000544CC" w:rsidRDefault="00CC5983" w:rsidP="00CC598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0544CC">
        <w:rPr>
          <w:rFonts w:ascii="Times New Roman" w:hAnsi="Times New Roman"/>
          <w:sz w:val="20"/>
          <w:szCs w:val="20"/>
        </w:rPr>
        <w:t>проведению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44CC">
        <w:rPr>
          <w:rFonts w:ascii="Times New Roman" w:hAnsi="Times New Roman"/>
          <w:sz w:val="20"/>
          <w:szCs w:val="20"/>
        </w:rPr>
        <w:t>мониторинга технического</w:t>
      </w:r>
    </w:p>
    <w:p w:rsidR="00CC5983" w:rsidRPr="000544CC" w:rsidRDefault="00CC5983" w:rsidP="00CC598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0544CC">
        <w:rPr>
          <w:rFonts w:ascii="Times New Roman" w:hAnsi="Times New Roman"/>
          <w:sz w:val="20"/>
          <w:szCs w:val="20"/>
        </w:rPr>
        <w:t>состояния многоквартирных домов»</w:t>
      </w:r>
    </w:p>
    <w:p w:rsidR="00CD066A" w:rsidRPr="00CD066A" w:rsidRDefault="00CD066A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F3" w:rsidRDefault="00CD066A" w:rsidP="002A002C">
      <w:pPr>
        <w:pStyle w:val="a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>от «</w:t>
      </w:r>
      <w:r w:rsidR="000E155F">
        <w:rPr>
          <w:rFonts w:ascii="Times New Roman" w:eastAsia="Times New Roman" w:hAnsi="Times New Roman"/>
          <w:sz w:val="20"/>
          <w:szCs w:val="20"/>
          <w:lang w:eastAsia="ru-RU"/>
        </w:rPr>
        <w:t>16</w:t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0E155F">
        <w:rPr>
          <w:rFonts w:ascii="Times New Roman" w:eastAsia="Times New Roman" w:hAnsi="Times New Roman"/>
          <w:sz w:val="20"/>
          <w:szCs w:val="20"/>
          <w:lang w:eastAsia="ru-RU"/>
        </w:rPr>
        <w:t xml:space="preserve"> октября </w:t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>201</w:t>
      </w:r>
      <w:r w:rsidR="00A209A2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 xml:space="preserve"> г. № </w:t>
      </w:r>
      <w:r w:rsidR="000E155F">
        <w:rPr>
          <w:rFonts w:ascii="Times New Roman" w:eastAsia="Times New Roman" w:hAnsi="Times New Roman"/>
          <w:sz w:val="20"/>
          <w:szCs w:val="20"/>
          <w:lang w:eastAsia="ru-RU"/>
        </w:rPr>
        <w:t>809</w:t>
      </w:r>
    </w:p>
    <w:p w:rsidR="003C65C8" w:rsidRDefault="003C65C8" w:rsidP="002A002C">
      <w:pPr>
        <w:pStyle w:val="a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65C8" w:rsidRDefault="003C65C8" w:rsidP="002A002C">
      <w:pPr>
        <w:pStyle w:val="a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002C" w:rsidRPr="002A002C" w:rsidRDefault="002A002C" w:rsidP="002A0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ПОЛОЖЕНИЕ</w:t>
      </w:r>
    </w:p>
    <w:p w:rsidR="002A002C" w:rsidRDefault="002A002C" w:rsidP="002A0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о комиссии по проведению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мониторинга технического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состояния многоквартирных домов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расположенных на территории Ягоднинского градского округа</w:t>
      </w:r>
    </w:p>
    <w:p w:rsidR="002A002C" w:rsidRDefault="002A002C" w:rsidP="002A0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002C" w:rsidRPr="002A002C" w:rsidRDefault="002A002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1.Общие положения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A002C" w:rsidRPr="002A002C" w:rsidRDefault="002A002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1.1. Комиссия по проведению мониторинга технического состояния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многоквартирных домо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в, расположенных на территории муниципального образования «Ягоднинский городской округ»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-Комиссия) создается для осуществляемого мониторинга технического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состояния многоквартирных домов в целях перспективного планирования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капитального ремонта общего имущества таких домов.</w:t>
      </w:r>
    </w:p>
    <w:p w:rsidR="002A002C" w:rsidRPr="002A002C" w:rsidRDefault="002A002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1.2. Комиссия является коллегиальным постоянно действующим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совещательным органом.</w:t>
      </w:r>
    </w:p>
    <w:p w:rsidR="002A002C" w:rsidRDefault="002A002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1.3. В своей деятельности Комиссия руководствуется Конституцией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Российской Федерации, Жилищным кодексом Российской Федерации,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федеральными законами, иными нормативными правовыми актами Российской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Федерации, областными законами, нормативными правовыми актам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Магаданской области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, муниципальными нормативными правовыми актами,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строительными, санитарными нормами и правилами, настоящим Положением.</w:t>
      </w:r>
    </w:p>
    <w:p w:rsidR="002A002C" w:rsidRPr="002A002C" w:rsidRDefault="002A002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2. Цели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A002C" w:rsidRPr="002A002C" w:rsidRDefault="002A002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2.1. Проведение мониторинга технического состояния многоквартирных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домов, расположенных на территории муниципального образования «Ягоднинский городской округ» (далее – МКД),осуществляемого в целях перспективного планирования капитального ремонта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общего имущества таких домов.</w:t>
      </w:r>
    </w:p>
    <w:p w:rsidR="002A002C" w:rsidRPr="002A002C" w:rsidRDefault="002A002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3. Задачи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A002C" w:rsidRPr="002A002C" w:rsidRDefault="002A002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3.1.Оценка технического состояния общего имущества в МКД;</w:t>
      </w:r>
    </w:p>
    <w:p w:rsidR="002A002C" w:rsidRPr="002A002C" w:rsidRDefault="002A002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3.2. Установление технической возможности оснащения МКД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коллективными (общедомовыми) приборами учета используемых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энергетических ресурсов;</w:t>
      </w:r>
    </w:p>
    <w:p w:rsidR="002A002C" w:rsidRPr="002A002C" w:rsidRDefault="002A002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3.3. Определение потребности, объема услуг и (или) вида работ для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проведения капитального ремонта общего имущества в МКД;</w:t>
      </w:r>
    </w:p>
    <w:p w:rsidR="002A002C" w:rsidRPr="002A002C" w:rsidRDefault="002A002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.4. Определение прогнозных сроков проведения капитального ремонта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общего имущества в МКД.</w:t>
      </w:r>
    </w:p>
    <w:p w:rsidR="002A002C" w:rsidRPr="002A002C" w:rsidRDefault="002A002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4. Функции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A002C" w:rsidRPr="002A002C" w:rsidRDefault="002A002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4.1. Изучение и анализ технической документации МКД;</w:t>
      </w:r>
    </w:p>
    <w:p w:rsidR="002A002C" w:rsidRPr="002A002C" w:rsidRDefault="002A002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4.2. Визуальное обследование МКД с целью определения фактического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технического состояния конструктивных элементов, инженерных систем и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оборудования;</w:t>
      </w:r>
    </w:p>
    <w:p w:rsidR="002A002C" w:rsidRPr="002A002C" w:rsidRDefault="002A002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4.3. Определение перечня работ по капитальному ремонту общего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мущества МКД;</w:t>
      </w:r>
    </w:p>
    <w:p w:rsidR="002A002C" w:rsidRPr="002A002C" w:rsidRDefault="002A002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4.4. Оформление акта обследования технического состояния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МКД, содержащего вывод о необходимости проведения капитального ремонта.</w:t>
      </w:r>
    </w:p>
    <w:p w:rsidR="002A002C" w:rsidRPr="002A002C" w:rsidRDefault="002A002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5. Организация и порядок работы Комиссии</w:t>
      </w:r>
      <w:r w:rsidR="00E0048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E0048A" w:rsidRDefault="002A002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 xml:space="preserve">5.1.Состав Комиссии утверждается </w:t>
      </w:r>
      <w:r w:rsidR="00E0048A">
        <w:rPr>
          <w:rFonts w:ascii="Times New Roman" w:eastAsia="Times New Roman" w:hAnsi="Times New Roman"/>
          <w:sz w:val="26"/>
          <w:szCs w:val="26"/>
          <w:lang w:eastAsia="ru-RU"/>
        </w:rPr>
        <w:t>администрацией Ягоднинского городского округа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. Комиссия состоит из председателя Комиссии,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заместителя председателя Комиссии, секретаря Комиссии и членов Комиссии.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В состав Комиссии включаются представители:</w:t>
      </w:r>
    </w:p>
    <w:p w:rsidR="002A002C" w:rsidRPr="002A002C" w:rsidRDefault="00E0048A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002C" w:rsidRPr="002A002C">
        <w:rPr>
          <w:rFonts w:ascii="Times New Roman" w:eastAsia="Times New Roman" w:hAnsi="Times New Roman"/>
          <w:sz w:val="26"/>
          <w:szCs w:val="26"/>
          <w:lang w:eastAsia="ru-RU"/>
        </w:rPr>
        <w:t>органа местного самоуправления;</w:t>
      </w:r>
    </w:p>
    <w:p w:rsidR="00E0048A" w:rsidRDefault="002A002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органа муниципального жилищного контроля;</w:t>
      </w:r>
    </w:p>
    <w:p w:rsidR="00E0048A" w:rsidRDefault="00E0048A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</w:t>
      </w:r>
      <w:r w:rsidR="002A002C" w:rsidRPr="002A002C">
        <w:rPr>
          <w:rFonts w:ascii="Times New Roman" w:eastAsia="Times New Roman" w:hAnsi="Times New Roman"/>
          <w:sz w:val="26"/>
          <w:szCs w:val="26"/>
          <w:lang w:eastAsia="ru-RU"/>
        </w:rPr>
        <w:t>организаций, осуществляющих управление многоквартирным домом (в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002C" w:rsidRPr="002A002C">
        <w:rPr>
          <w:rFonts w:ascii="Times New Roman" w:eastAsia="Times New Roman" w:hAnsi="Times New Roman"/>
          <w:sz w:val="26"/>
          <w:szCs w:val="26"/>
          <w:lang w:eastAsia="ru-RU"/>
        </w:rPr>
        <w:t>том числе управляющей организации, товарищества собственников жилья,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002C" w:rsidRPr="002A002C">
        <w:rPr>
          <w:rFonts w:ascii="Times New Roman" w:eastAsia="Times New Roman" w:hAnsi="Times New Roman"/>
          <w:sz w:val="26"/>
          <w:szCs w:val="26"/>
          <w:lang w:eastAsia="ru-RU"/>
        </w:rPr>
        <w:t>жилищного, жилищно-строительного и иного специализированного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002C" w:rsidRPr="002A002C">
        <w:rPr>
          <w:rFonts w:ascii="Times New Roman" w:eastAsia="Times New Roman" w:hAnsi="Times New Roman"/>
          <w:sz w:val="26"/>
          <w:szCs w:val="26"/>
          <w:lang w:eastAsia="ru-RU"/>
        </w:rPr>
        <w:t>потребительского кооператива);</w:t>
      </w:r>
    </w:p>
    <w:p w:rsidR="00E0048A" w:rsidRDefault="00E0048A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002C" w:rsidRPr="002A002C">
        <w:rPr>
          <w:rFonts w:ascii="Times New Roman" w:eastAsia="Times New Roman" w:hAnsi="Times New Roman"/>
          <w:sz w:val="26"/>
          <w:szCs w:val="26"/>
          <w:lang w:eastAsia="ru-RU"/>
        </w:rPr>
        <w:t>юридического лица или индивидуального предпринимателя,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002C" w:rsidRPr="002A002C">
        <w:rPr>
          <w:rFonts w:ascii="Times New Roman" w:eastAsia="Times New Roman" w:hAnsi="Times New Roman"/>
          <w:sz w:val="26"/>
          <w:szCs w:val="26"/>
          <w:lang w:eastAsia="ru-RU"/>
        </w:rPr>
        <w:t>осуществляющего деятельность по выполнению услуг по содержанию и (или)работ по ремонту общего имущества в многоквартирном доме, в случае если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002C" w:rsidRPr="002A002C">
        <w:rPr>
          <w:rFonts w:ascii="Times New Roman" w:eastAsia="Times New Roman" w:hAnsi="Times New Roman"/>
          <w:sz w:val="26"/>
          <w:szCs w:val="26"/>
          <w:lang w:eastAsia="ru-RU"/>
        </w:rPr>
        <w:t>способом управления многоквартирным домом является непосредственное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002C" w:rsidRPr="002A002C">
        <w:rPr>
          <w:rFonts w:ascii="Times New Roman" w:eastAsia="Times New Roman" w:hAnsi="Times New Roman"/>
          <w:sz w:val="26"/>
          <w:szCs w:val="26"/>
          <w:lang w:eastAsia="ru-RU"/>
        </w:rPr>
        <w:t>управление;</w:t>
      </w:r>
    </w:p>
    <w:p w:rsidR="002A002C" w:rsidRPr="002A002C" w:rsidRDefault="00E0048A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A002C" w:rsidRPr="002A002C">
        <w:rPr>
          <w:rFonts w:ascii="Times New Roman" w:eastAsia="Times New Roman" w:hAnsi="Times New Roman"/>
          <w:sz w:val="26"/>
          <w:szCs w:val="26"/>
          <w:lang w:eastAsia="ru-RU"/>
        </w:rPr>
        <w:t>собственников помещений в многоквартирном доме (члены правления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002C" w:rsidRPr="002A002C">
        <w:rPr>
          <w:rFonts w:ascii="Times New Roman" w:eastAsia="Times New Roman" w:hAnsi="Times New Roman"/>
          <w:sz w:val="26"/>
          <w:szCs w:val="26"/>
          <w:lang w:eastAsia="ru-RU"/>
        </w:rPr>
        <w:t>товарищества собственников жилья, совета многоквартирного дома и др.).</w:t>
      </w:r>
    </w:p>
    <w:p w:rsidR="002A002C" w:rsidRPr="002A002C" w:rsidRDefault="002A002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5.2. Председатель Комиссии осуществляет следующие функции:</w:t>
      </w:r>
    </w:p>
    <w:p w:rsidR="002A002C" w:rsidRPr="002A002C" w:rsidRDefault="00E0048A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002C" w:rsidRPr="002A002C">
        <w:rPr>
          <w:rFonts w:ascii="Times New Roman" w:eastAsia="Times New Roman" w:hAnsi="Times New Roman"/>
          <w:sz w:val="26"/>
          <w:szCs w:val="26"/>
          <w:lang w:eastAsia="ru-RU"/>
        </w:rPr>
        <w:t>руководит деятельностью Комиссии;</w:t>
      </w:r>
    </w:p>
    <w:p w:rsidR="002A002C" w:rsidRPr="002A002C" w:rsidRDefault="00E0048A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002C" w:rsidRPr="002A002C">
        <w:rPr>
          <w:rFonts w:ascii="Times New Roman" w:eastAsia="Times New Roman" w:hAnsi="Times New Roman"/>
          <w:sz w:val="26"/>
          <w:szCs w:val="26"/>
          <w:lang w:eastAsia="ru-RU"/>
        </w:rPr>
        <w:t>определяет дату, время и место проведения визуального осмотра МКД на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002C" w:rsidRPr="002A002C">
        <w:rPr>
          <w:rFonts w:ascii="Times New Roman" w:eastAsia="Times New Roman" w:hAnsi="Times New Roman"/>
          <w:sz w:val="26"/>
          <w:szCs w:val="26"/>
          <w:lang w:eastAsia="ru-RU"/>
        </w:rPr>
        <w:t>предмет фактического технического состояния конструктивных элементов,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002C" w:rsidRPr="002A002C">
        <w:rPr>
          <w:rFonts w:ascii="Times New Roman" w:eastAsia="Times New Roman" w:hAnsi="Times New Roman"/>
          <w:sz w:val="26"/>
          <w:szCs w:val="26"/>
          <w:lang w:eastAsia="ru-RU"/>
        </w:rPr>
        <w:t>инженерных систем и оборудования МКД;</w:t>
      </w:r>
    </w:p>
    <w:p w:rsidR="002A002C" w:rsidRPr="002A002C" w:rsidRDefault="002A002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В период временного отсутствия председателя Комиссии (временная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нетрудоспособность, командировка, отпуск и др.) его функции выполняет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заместитель председателя Комиссии.</w:t>
      </w:r>
    </w:p>
    <w:p w:rsidR="002A002C" w:rsidRPr="002A002C" w:rsidRDefault="002A002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5.3. Секретарь Комиссии:</w:t>
      </w:r>
    </w:p>
    <w:p w:rsidR="002A002C" w:rsidRPr="002A002C" w:rsidRDefault="00E0048A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002C" w:rsidRPr="002A002C">
        <w:rPr>
          <w:rFonts w:ascii="Times New Roman" w:eastAsia="Times New Roman" w:hAnsi="Times New Roman"/>
          <w:sz w:val="26"/>
          <w:szCs w:val="26"/>
          <w:lang w:eastAsia="ru-RU"/>
        </w:rPr>
        <w:t>организует работу Комиссии;</w:t>
      </w:r>
    </w:p>
    <w:p w:rsidR="002A002C" w:rsidRDefault="00E0048A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002C" w:rsidRPr="002A002C">
        <w:rPr>
          <w:rFonts w:ascii="Times New Roman" w:eastAsia="Times New Roman" w:hAnsi="Times New Roman"/>
          <w:sz w:val="26"/>
          <w:szCs w:val="26"/>
          <w:lang w:eastAsia="ru-RU"/>
        </w:rPr>
        <w:t>информирует за 3 рабочих дня членов Комиссии о дате, месте и времени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002C" w:rsidRPr="002A002C">
        <w:rPr>
          <w:rFonts w:ascii="Times New Roman" w:eastAsia="Times New Roman" w:hAnsi="Times New Roman"/>
          <w:sz w:val="26"/>
          <w:szCs w:val="26"/>
          <w:lang w:eastAsia="ru-RU"/>
        </w:rPr>
        <w:t>проведения визуального осмотра многоквартирного дома на предмет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002C" w:rsidRPr="002A002C">
        <w:rPr>
          <w:rFonts w:ascii="Times New Roman" w:eastAsia="Times New Roman" w:hAnsi="Times New Roman"/>
          <w:sz w:val="26"/>
          <w:szCs w:val="26"/>
          <w:lang w:eastAsia="ru-RU"/>
        </w:rPr>
        <w:t>фактического технического состояния конструктивных элементов,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002C" w:rsidRPr="002A002C">
        <w:rPr>
          <w:rFonts w:ascii="Times New Roman" w:eastAsia="Times New Roman" w:hAnsi="Times New Roman"/>
          <w:sz w:val="26"/>
          <w:szCs w:val="26"/>
          <w:lang w:eastAsia="ru-RU"/>
        </w:rPr>
        <w:t>инженерных систем и оборудования;</w:t>
      </w:r>
    </w:p>
    <w:p w:rsidR="002A002C" w:rsidRPr="002A002C" w:rsidRDefault="00E0048A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002C" w:rsidRPr="002A002C">
        <w:rPr>
          <w:rFonts w:ascii="Times New Roman" w:eastAsia="Times New Roman" w:hAnsi="Times New Roman"/>
          <w:sz w:val="26"/>
          <w:szCs w:val="26"/>
          <w:lang w:eastAsia="ru-RU"/>
        </w:rPr>
        <w:t>составляет акт обследования многоквартирного дома и обеспечивает его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002C" w:rsidRPr="002A002C">
        <w:rPr>
          <w:rFonts w:ascii="Times New Roman" w:eastAsia="Times New Roman" w:hAnsi="Times New Roman"/>
          <w:sz w:val="26"/>
          <w:szCs w:val="26"/>
          <w:lang w:eastAsia="ru-RU"/>
        </w:rPr>
        <w:t>подписание.</w:t>
      </w:r>
    </w:p>
    <w:p w:rsidR="002A002C" w:rsidRPr="002A002C" w:rsidRDefault="002A002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В период временного отсутствия секретаря Комиссии (временная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нетрудоспособность, командировка, отпуск и др.) его обязанности возлагаются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на одного из членов Комиссии.</w:t>
      </w:r>
    </w:p>
    <w:p w:rsidR="00C06413" w:rsidRDefault="002A002C" w:rsidP="00C06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 xml:space="preserve">5.4. </w:t>
      </w:r>
      <w:r w:rsidR="002B6C4C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Комиссия </w:t>
      </w:r>
      <w:r w:rsidR="00C06413" w:rsidRPr="00C06413">
        <w:rPr>
          <w:rFonts w:ascii="Times New Roman" w:eastAsia="Times New Roman" w:hAnsi="Times New Roman"/>
          <w:sz w:val="26"/>
          <w:szCs w:val="26"/>
          <w:lang w:eastAsia="ru-RU"/>
        </w:rPr>
        <w:t>проводит ежегодн</w:t>
      </w:r>
      <w:r w:rsidR="002B6C4C">
        <w:rPr>
          <w:rFonts w:ascii="Times New Roman" w:eastAsia="Times New Roman" w:hAnsi="Times New Roman"/>
          <w:sz w:val="26"/>
          <w:szCs w:val="26"/>
          <w:lang w:eastAsia="ru-RU"/>
        </w:rPr>
        <w:t>ый мониторинг</w:t>
      </w:r>
      <w:r w:rsidR="00C06413" w:rsidRPr="00C06413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обязательном порядке в отношении </w:t>
      </w:r>
      <w:r w:rsidR="00C06413">
        <w:rPr>
          <w:rFonts w:ascii="Times New Roman" w:eastAsia="Times New Roman" w:hAnsi="Times New Roman"/>
          <w:sz w:val="26"/>
          <w:szCs w:val="26"/>
          <w:lang w:eastAsia="ru-RU"/>
        </w:rPr>
        <w:t>МКД</w:t>
      </w:r>
      <w:r w:rsidR="00C06413" w:rsidRPr="00C06413">
        <w:rPr>
          <w:rFonts w:ascii="Times New Roman" w:eastAsia="Times New Roman" w:hAnsi="Times New Roman"/>
          <w:sz w:val="26"/>
          <w:szCs w:val="26"/>
          <w:lang w:eastAsia="ru-RU"/>
        </w:rPr>
        <w:t>, включаемых в краткосрочные планы проведения капитального ремонта</w:t>
      </w:r>
      <w:r w:rsidR="00FA7A4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A002C" w:rsidRPr="002A002C" w:rsidRDefault="002A002C" w:rsidP="00C06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 xml:space="preserve">5.5.Комиссия </w:t>
      </w:r>
      <w:r w:rsidR="00C06413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порядке, установленном </w:t>
      </w:r>
      <w:r w:rsidR="00C06413" w:rsidRPr="00C06413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C06413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="00C06413" w:rsidRPr="00C06413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Правительства Магаданской области от 20.06.2014 № 518-пп «Об утверждении Порядка проведения мониторинга технического состояния многоквартирных домов, расположенных на территории Магаданской области»</w:t>
      </w:r>
      <w:r w:rsidR="00FA7A4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06413" w:rsidRPr="00C06413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проводит ежегодно оценку технического состояния МКД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 xml:space="preserve">выездом на место до </w:t>
      </w:r>
      <w:r w:rsidR="00C06413">
        <w:rPr>
          <w:rFonts w:ascii="Times New Roman" w:eastAsia="Times New Roman" w:hAnsi="Times New Roman"/>
          <w:sz w:val="26"/>
          <w:szCs w:val="26"/>
          <w:lang w:eastAsia="ru-RU"/>
        </w:rPr>
        <w:t>30сентября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. По итогам осмотра составляется акт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 xml:space="preserve">обследования технического состояния МКД по форме согласно </w:t>
      </w:r>
      <w:bookmarkStart w:id="2" w:name="_GoBack"/>
      <w:bookmarkEnd w:id="2"/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приложени</w:t>
      </w:r>
      <w:r w:rsidR="00FB44BC">
        <w:rPr>
          <w:rFonts w:ascii="Times New Roman" w:eastAsia="Times New Roman" w:hAnsi="Times New Roman"/>
          <w:sz w:val="26"/>
          <w:szCs w:val="26"/>
          <w:lang w:eastAsia="ru-RU"/>
        </w:rPr>
        <w:t>я № 1 к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настоящему</w:t>
      </w:r>
      <w:r w:rsidR="00FB44BC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Положению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Акт). Акт подписывается всеми лицами,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участвующими в таком обследовании.</w:t>
      </w:r>
    </w:p>
    <w:p w:rsidR="002A002C" w:rsidRPr="002A002C" w:rsidRDefault="002A002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5.6.Результаты обследования МКД выносятся на заседание Комиссии,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которая определяет потребность и прогнозные сроки проведения капитального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ремонта общего имущества в МКД. Данная потребность определяется не менее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чем 2/3 количеством голосов членов Комиссии.</w:t>
      </w:r>
    </w:p>
    <w:p w:rsidR="002A002C" w:rsidRPr="002A002C" w:rsidRDefault="002A002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5.7. В случае, если в ходе определения потребности в проведении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капитального ремонта общего имущества в многоквартирном доме членами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Комиссии будет выявлено ухудшение в связи с физическим износом в процессе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эксплуатации многоквартирного дома в целом или отдельными его частями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эксплуатационных характеристик, приводящего к снижению до недопустимого</w:t>
      </w:r>
      <w:r w:rsidR="00CC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уровня надежности многоквартирного дома, прочности и устойчивости</w:t>
      </w:r>
      <w:r w:rsidR="009A37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строительных конструкций и оснований, члены Комиссии обязаны изложить</w:t>
      </w:r>
      <w:r w:rsidR="009A37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выявленные факты в письменной форме и приложить к Акту.</w:t>
      </w:r>
    </w:p>
    <w:p w:rsidR="002A002C" w:rsidRPr="002A002C" w:rsidRDefault="002A002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5.8. Члены Комиссии присутствуют на заседании лично. В случае</w:t>
      </w:r>
      <w:r w:rsidR="009A37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невозможности присутствия на заседании члена Комиссии по уважительным</w:t>
      </w:r>
      <w:r w:rsidR="009A37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 xml:space="preserve">причинам (отпуск,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болезнь, командировка и т.д.) его полномочия делегируются</w:t>
      </w:r>
      <w:r w:rsidR="009A37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лицу, исполняющему обязанности данного должностного лица.</w:t>
      </w:r>
    </w:p>
    <w:p w:rsidR="002A002C" w:rsidRPr="002A002C" w:rsidRDefault="002A002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5.9. При возникновении прямой или косвенной личной</w:t>
      </w:r>
      <w:r w:rsidR="009A37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заинтересованности члена Комиссии, которая может привести к конфликту</w:t>
      </w:r>
      <w:r w:rsidR="009A37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интересов при рассмотрении вопроса, включенного в повестку дня работы</w:t>
      </w:r>
      <w:r w:rsidR="009A37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Комиссии, он обязан до начала дня работы Комиссии заявить об этом. В таком</w:t>
      </w:r>
      <w:r w:rsidR="009A37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случае соответствующий член Комиссии не принимает участия в работе</w:t>
      </w:r>
      <w:r w:rsidR="009A37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комиссии при рассмотрении соответствующего вопроса.</w:t>
      </w:r>
    </w:p>
    <w:p w:rsidR="002A002C" w:rsidRPr="002A002C" w:rsidRDefault="002A002C" w:rsidP="002A0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 xml:space="preserve"> 5.10. Акты обследования технического состояния МКД направляются в</w:t>
      </w:r>
      <w:r w:rsidR="00E0048A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Управление ЖКХ администрации Ягоднинского городского округа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0048A" w:rsidRDefault="002A002C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 xml:space="preserve">5.11. </w:t>
      </w:r>
      <w:r w:rsidR="00E0048A" w:rsidRPr="00E0048A">
        <w:rPr>
          <w:rFonts w:ascii="Times New Roman" w:eastAsia="Times New Roman" w:hAnsi="Times New Roman"/>
          <w:sz w:val="26"/>
          <w:szCs w:val="26"/>
          <w:lang w:eastAsia="ru-RU"/>
        </w:rPr>
        <w:t xml:space="preserve">Мониторинг не осуществляется в отношении многоквартирных домов, расположенных на территории </w:t>
      </w:r>
      <w:r w:rsidR="00E0048A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«Ягоднинский городской округ»</w:t>
      </w:r>
      <w:r w:rsidR="00E0048A" w:rsidRPr="00E0048A">
        <w:rPr>
          <w:rFonts w:ascii="Times New Roman" w:eastAsia="Times New Roman" w:hAnsi="Times New Roman"/>
          <w:sz w:val="26"/>
          <w:szCs w:val="26"/>
          <w:lang w:eastAsia="ru-RU"/>
        </w:rPr>
        <w:t>, признанных в установленном Правительством Российской Федерации порядке аварийными и подлежащими сносу; физический износ основных конструктивных элементов (крыша, стены, фундамент) которых превышает 70%, и (или) многоквартирные дома,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1 кв. метр общей площади жилых помещений превышает размер предельной стоимости этих работ, определенный в соответствии с частью 4 статьи 190 Жилищного кодекса Российской Федерации, в которых имеется менее чем три квартиры.</w:t>
      </w:r>
    </w:p>
    <w:p w:rsidR="002A002C" w:rsidRDefault="002A002C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5.12. Решение Комиссии может быть обжаловано заинтересованными</w:t>
      </w:r>
      <w:r w:rsidR="009A37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лицами в судебном порядке соответствии с законодательством Российской</w:t>
      </w:r>
      <w:r w:rsidR="009A37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002C">
        <w:rPr>
          <w:rFonts w:ascii="Times New Roman" w:eastAsia="Times New Roman" w:hAnsi="Times New Roman"/>
          <w:sz w:val="26"/>
          <w:szCs w:val="26"/>
          <w:lang w:eastAsia="ru-RU"/>
        </w:rPr>
        <w:t>Федерации.</w:t>
      </w:r>
    </w:p>
    <w:p w:rsidR="00C0641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641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641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641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641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641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641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641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641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641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641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641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641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641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641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641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641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641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641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641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641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641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641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641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641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641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6581" w:rsidRDefault="004B6581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4622" w:rsidRDefault="002F4622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4622" w:rsidRDefault="00FB44BC" w:rsidP="00C06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</w:t>
      </w:r>
      <w:r w:rsidR="002F4622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Приложение № 1 </w:t>
      </w:r>
    </w:p>
    <w:p w:rsidR="00FB44BC" w:rsidRDefault="00FB44BC" w:rsidP="002F462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Положению </w:t>
      </w:r>
      <w:r w:rsidRPr="00FB44BC">
        <w:rPr>
          <w:rFonts w:ascii="Times New Roman" w:eastAsia="Times New Roman" w:hAnsi="Times New Roman"/>
          <w:sz w:val="20"/>
          <w:szCs w:val="20"/>
          <w:lang w:eastAsia="ru-RU"/>
        </w:rPr>
        <w:t>о комиссии</w:t>
      </w:r>
    </w:p>
    <w:p w:rsidR="00FB44BC" w:rsidRDefault="00FB44BC" w:rsidP="002F462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44BC">
        <w:rPr>
          <w:rFonts w:ascii="Times New Roman" w:eastAsia="Times New Roman" w:hAnsi="Times New Roman"/>
          <w:sz w:val="20"/>
          <w:szCs w:val="20"/>
          <w:lang w:eastAsia="ru-RU"/>
        </w:rPr>
        <w:t>по проведению мониторинга технического</w:t>
      </w:r>
    </w:p>
    <w:p w:rsidR="00FB44BC" w:rsidRDefault="00FB44BC" w:rsidP="00C06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44B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F462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2F462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2F462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2F462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2F462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2F462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2F462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B44BC">
        <w:rPr>
          <w:rFonts w:ascii="Times New Roman" w:eastAsia="Times New Roman" w:hAnsi="Times New Roman"/>
          <w:sz w:val="20"/>
          <w:szCs w:val="20"/>
          <w:lang w:eastAsia="ru-RU"/>
        </w:rPr>
        <w:t xml:space="preserve">состояния многоквартирных домов, расположенных </w:t>
      </w:r>
    </w:p>
    <w:p w:rsidR="00FB44BC" w:rsidRDefault="00FB44BC" w:rsidP="002F462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44BC">
        <w:rPr>
          <w:rFonts w:ascii="Times New Roman" w:eastAsia="Times New Roman" w:hAnsi="Times New Roman"/>
          <w:sz w:val="20"/>
          <w:szCs w:val="20"/>
          <w:lang w:eastAsia="ru-RU"/>
        </w:rPr>
        <w:t>на территории Ягоднинского градского</w:t>
      </w:r>
    </w:p>
    <w:p w:rsidR="00C0641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4622" w:rsidRDefault="002F4622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4622" w:rsidRDefault="002F4622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6413" w:rsidRDefault="00C06413" w:rsidP="00C06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413">
        <w:rPr>
          <w:rFonts w:ascii="Times New Roman" w:eastAsia="Times New Roman" w:hAnsi="Times New Roman"/>
          <w:sz w:val="26"/>
          <w:szCs w:val="26"/>
          <w:lang w:eastAsia="ru-RU"/>
        </w:rPr>
        <w:t>АКТ</w:t>
      </w:r>
    </w:p>
    <w:p w:rsidR="00C06413" w:rsidRDefault="00C06413" w:rsidP="00C06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413">
        <w:rPr>
          <w:rFonts w:ascii="Times New Roman" w:eastAsia="Times New Roman" w:hAnsi="Times New Roman"/>
          <w:sz w:val="26"/>
          <w:szCs w:val="26"/>
          <w:lang w:eastAsia="ru-RU"/>
        </w:rPr>
        <w:t>обследования технического состояния многоквартирного дома</w:t>
      </w:r>
    </w:p>
    <w:p w:rsidR="002B6C4C" w:rsidRDefault="002B6C4C" w:rsidP="00C06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641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413">
        <w:rPr>
          <w:rFonts w:ascii="Times New Roman" w:eastAsia="Times New Roman" w:hAnsi="Times New Roman"/>
          <w:sz w:val="26"/>
          <w:szCs w:val="26"/>
          <w:lang w:eastAsia="ru-RU"/>
        </w:rPr>
        <w:t>I. Общие сведения о многоквартирном доме</w:t>
      </w:r>
    </w:p>
    <w:p w:rsidR="00C0641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413">
        <w:rPr>
          <w:rFonts w:ascii="Times New Roman" w:eastAsia="Times New Roman" w:hAnsi="Times New Roman"/>
          <w:sz w:val="26"/>
          <w:szCs w:val="26"/>
          <w:lang w:eastAsia="ru-RU"/>
        </w:rPr>
        <w:t>1. Адрес многоквартирного</w:t>
      </w:r>
    </w:p>
    <w:p w:rsidR="00C0641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413">
        <w:rPr>
          <w:rFonts w:ascii="Times New Roman" w:eastAsia="Times New Roman" w:hAnsi="Times New Roman"/>
          <w:sz w:val="26"/>
          <w:szCs w:val="26"/>
          <w:lang w:eastAsia="ru-RU"/>
        </w:rPr>
        <w:t xml:space="preserve">дома ________________________________________ </w:t>
      </w:r>
    </w:p>
    <w:p w:rsidR="00C0641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413">
        <w:rPr>
          <w:rFonts w:ascii="Times New Roman" w:eastAsia="Times New Roman" w:hAnsi="Times New Roman"/>
          <w:sz w:val="26"/>
          <w:szCs w:val="26"/>
          <w:lang w:eastAsia="ru-RU"/>
        </w:rPr>
        <w:t>2. Кадастровый номер многоквартирного дома (при наличии) ______________ ____________</w:t>
      </w:r>
      <w:r w:rsidR="006D1D9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C0641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 3. Серия, тип постройки _______________________________________________</w:t>
      </w:r>
      <w:r w:rsidR="00811303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</w:p>
    <w:p w:rsidR="0081130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413">
        <w:rPr>
          <w:rFonts w:ascii="Times New Roman" w:eastAsia="Times New Roman" w:hAnsi="Times New Roman"/>
          <w:sz w:val="26"/>
          <w:szCs w:val="26"/>
          <w:lang w:eastAsia="ru-RU"/>
        </w:rPr>
        <w:t>4. Год постройки ______________________________________________________</w:t>
      </w:r>
      <w:r w:rsidR="00811303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</w:p>
    <w:p w:rsidR="0081130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413">
        <w:rPr>
          <w:rFonts w:ascii="Times New Roman" w:eastAsia="Times New Roman" w:hAnsi="Times New Roman"/>
          <w:sz w:val="26"/>
          <w:szCs w:val="26"/>
          <w:lang w:eastAsia="ru-RU"/>
        </w:rPr>
        <w:t>5. Степень износа по данным государственного технического учета __________________________________________________________________________ 6. Степень фактического износа ________________________________________</w:t>
      </w:r>
      <w:r w:rsidR="00811303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</w:p>
    <w:p w:rsidR="0081130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413">
        <w:rPr>
          <w:rFonts w:ascii="Times New Roman" w:eastAsia="Times New Roman" w:hAnsi="Times New Roman"/>
          <w:sz w:val="26"/>
          <w:szCs w:val="26"/>
          <w:lang w:eastAsia="ru-RU"/>
        </w:rPr>
        <w:t>7. Год последнего капитального ремонта ________________________________</w:t>
      </w:r>
      <w:r w:rsidR="00811303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</w:p>
    <w:p w:rsidR="0081130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413">
        <w:rPr>
          <w:rFonts w:ascii="Times New Roman" w:eastAsia="Times New Roman" w:hAnsi="Times New Roman"/>
          <w:sz w:val="26"/>
          <w:szCs w:val="26"/>
          <w:lang w:eastAsia="ru-RU"/>
        </w:rPr>
        <w:t>8. Реквизиты правового акта о признании многоквартирного дома аварийным и подлежащим сносу _______________</w:t>
      </w:r>
      <w:r w:rsidR="0081130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</w:t>
      </w:r>
    </w:p>
    <w:p w:rsidR="0081130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413">
        <w:rPr>
          <w:rFonts w:ascii="Times New Roman" w:eastAsia="Times New Roman" w:hAnsi="Times New Roman"/>
          <w:sz w:val="26"/>
          <w:szCs w:val="26"/>
          <w:lang w:eastAsia="ru-RU"/>
        </w:rPr>
        <w:t>9. Количество этажей __________________________________________________</w:t>
      </w:r>
      <w:r w:rsidR="00811303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</w:p>
    <w:p w:rsidR="0081130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413">
        <w:rPr>
          <w:rFonts w:ascii="Times New Roman" w:eastAsia="Times New Roman" w:hAnsi="Times New Roman"/>
          <w:sz w:val="26"/>
          <w:szCs w:val="26"/>
          <w:lang w:eastAsia="ru-RU"/>
        </w:rPr>
        <w:t>10. Наличие подвала ___________________________________________________</w:t>
      </w:r>
      <w:r w:rsidR="00811303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C06413">
        <w:rPr>
          <w:rFonts w:ascii="Times New Roman" w:eastAsia="Times New Roman" w:hAnsi="Times New Roman"/>
          <w:sz w:val="26"/>
          <w:szCs w:val="26"/>
          <w:lang w:eastAsia="ru-RU"/>
        </w:rPr>
        <w:t xml:space="preserve"> 11. Наличие цокольного этажа __________________________________________</w:t>
      </w:r>
      <w:r w:rsidR="00811303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="0081130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C06413">
        <w:rPr>
          <w:rFonts w:ascii="Times New Roman" w:eastAsia="Times New Roman" w:hAnsi="Times New Roman"/>
          <w:sz w:val="26"/>
          <w:szCs w:val="26"/>
          <w:lang w:eastAsia="ru-RU"/>
        </w:rPr>
        <w:t>12. Наличие мансарды __________________________________________________</w:t>
      </w:r>
      <w:r w:rsidR="00811303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C06413">
        <w:rPr>
          <w:rFonts w:ascii="Times New Roman" w:eastAsia="Times New Roman" w:hAnsi="Times New Roman"/>
          <w:sz w:val="26"/>
          <w:szCs w:val="26"/>
          <w:lang w:eastAsia="ru-RU"/>
        </w:rPr>
        <w:t xml:space="preserve"> 13. Наличие мезонина __________________________________________________</w:t>
      </w:r>
      <w:r w:rsidR="00811303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</w:p>
    <w:p w:rsidR="0081130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413">
        <w:rPr>
          <w:rFonts w:ascii="Times New Roman" w:eastAsia="Times New Roman" w:hAnsi="Times New Roman"/>
          <w:sz w:val="26"/>
          <w:szCs w:val="26"/>
          <w:lang w:eastAsia="ru-RU"/>
        </w:rPr>
        <w:t>14. Количество квартир ________________________________________________</w:t>
      </w:r>
      <w:r w:rsidR="00811303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="0081130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C06413">
        <w:rPr>
          <w:rFonts w:ascii="Times New Roman" w:eastAsia="Times New Roman" w:hAnsi="Times New Roman"/>
          <w:sz w:val="26"/>
          <w:szCs w:val="26"/>
          <w:lang w:eastAsia="ru-RU"/>
        </w:rPr>
        <w:t>15. Количество нежилых помещений, не входящих в состав общего имущества _________________________________________________________________</w:t>
      </w:r>
      <w:r w:rsidR="00811303">
        <w:rPr>
          <w:rFonts w:ascii="Times New Roman" w:eastAsia="Times New Roman" w:hAnsi="Times New Roman"/>
          <w:sz w:val="26"/>
          <w:szCs w:val="26"/>
          <w:lang w:eastAsia="ru-RU"/>
        </w:rPr>
        <w:t>_________</w:t>
      </w:r>
    </w:p>
    <w:p w:rsidR="0081130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413">
        <w:rPr>
          <w:rFonts w:ascii="Times New Roman" w:eastAsia="Times New Roman" w:hAnsi="Times New Roman"/>
          <w:sz w:val="26"/>
          <w:szCs w:val="26"/>
          <w:lang w:eastAsia="ru-RU"/>
        </w:rPr>
        <w:t>16. Реквизиты правового акта о признании всех жилых помещений в многоквартирном доме непригодными для проживания __________________________</w:t>
      </w:r>
      <w:r w:rsidR="00811303"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</w:p>
    <w:p w:rsidR="0081130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41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</w:t>
      </w:r>
      <w:r w:rsidR="00811303">
        <w:rPr>
          <w:rFonts w:ascii="Times New Roman" w:eastAsia="Times New Roman" w:hAnsi="Times New Roman"/>
          <w:sz w:val="26"/>
          <w:szCs w:val="26"/>
          <w:lang w:eastAsia="ru-RU"/>
        </w:rPr>
        <w:t>_________</w:t>
      </w:r>
    </w:p>
    <w:p w:rsidR="0081130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413">
        <w:rPr>
          <w:rFonts w:ascii="Times New Roman" w:eastAsia="Times New Roman" w:hAnsi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проживания)_______________________________________</w:t>
      </w:r>
      <w:r w:rsidR="00811303">
        <w:rPr>
          <w:rFonts w:ascii="Times New Roman" w:eastAsia="Times New Roman" w:hAnsi="Times New Roman"/>
          <w:sz w:val="26"/>
          <w:szCs w:val="26"/>
          <w:lang w:eastAsia="ru-RU"/>
        </w:rPr>
        <w:t>____________________</w:t>
      </w:r>
    </w:p>
    <w:p w:rsidR="0081130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41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 18. Площадь: многоквартирного дома с лоджиями, балконами, шкафами, коридорами и лестничными клетками ________________________ кв. м жилых помещений (общая площадь квартир) _________________ кв. м нежилых помещений (общая площадь нежилых помещений, не входящих в состав общего имущества в многоквартирном доме) _____________________ кв. м помещений общего пользования (общая площадь нежилых помещений, входящих в состав общего имущества в многоквартирном доме) __________ кв. м</w:t>
      </w:r>
      <w:r w:rsidR="0081130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1303" w:rsidRDefault="00C0641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413">
        <w:rPr>
          <w:rFonts w:ascii="Times New Roman" w:eastAsia="Times New Roman" w:hAnsi="Times New Roman"/>
          <w:sz w:val="26"/>
          <w:szCs w:val="26"/>
          <w:lang w:eastAsia="ru-RU"/>
        </w:rPr>
        <w:t xml:space="preserve">19. Количество лестниц ____________________________________________ шт. </w:t>
      </w:r>
    </w:p>
    <w:p w:rsidR="00811303" w:rsidRDefault="0081130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06413" w:rsidRPr="00C06413">
        <w:rPr>
          <w:rFonts w:ascii="Times New Roman" w:eastAsia="Times New Roman" w:hAnsi="Times New Roman"/>
          <w:sz w:val="26"/>
          <w:szCs w:val="26"/>
          <w:lang w:eastAsia="ru-RU"/>
        </w:rPr>
        <w:t xml:space="preserve">0. Площадь земельного участка, входящего в состав общего имущества многоквартирного дома, ____________________________________________________ </w:t>
      </w:r>
      <w:r w:rsidR="00C06413" w:rsidRPr="00C0641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21. Кадастровый номер земельного участка (при наличии) _______________________ __________________________________________________________________________II. Техническое состояние многоквартирного дома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11303" w:rsidRDefault="0081130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704"/>
        <w:gridCol w:w="3119"/>
        <w:gridCol w:w="2835"/>
        <w:gridCol w:w="2968"/>
      </w:tblGrid>
      <w:tr w:rsidR="00811303" w:rsidTr="00811303">
        <w:tc>
          <w:tcPr>
            <w:tcW w:w="704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19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835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отделка, прочее)</w:t>
            </w:r>
          </w:p>
        </w:tc>
        <w:tc>
          <w:tcPr>
            <w:tcW w:w="2968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811303" w:rsidTr="00811303">
        <w:tc>
          <w:tcPr>
            <w:tcW w:w="704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11303" w:rsidTr="00811303">
        <w:tc>
          <w:tcPr>
            <w:tcW w:w="704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811303" w:rsidRPr="002B6C4C" w:rsidRDefault="00811303" w:rsidP="002B6C4C">
            <w:pPr>
              <w:rPr>
                <w:rFonts w:ascii="Times New Roman" w:hAnsi="Times New Roman"/>
                <w:sz w:val="24"/>
                <w:szCs w:val="24"/>
              </w:rPr>
            </w:pPr>
            <w:r w:rsidRPr="002B6C4C">
              <w:rPr>
                <w:rFonts w:ascii="Times New Roman" w:hAnsi="Times New Roman"/>
                <w:sz w:val="24"/>
                <w:szCs w:val="24"/>
              </w:rPr>
              <w:t>Фундамент</w:t>
            </w:r>
          </w:p>
        </w:tc>
        <w:tc>
          <w:tcPr>
            <w:tcW w:w="2835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303" w:rsidTr="00811303">
        <w:tc>
          <w:tcPr>
            <w:tcW w:w="704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811303" w:rsidRPr="002B6C4C" w:rsidRDefault="00811303" w:rsidP="002B6C4C">
            <w:pPr>
              <w:rPr>
                <w:rFonts w:ascii="Times New Roman" w:hAnsi="Times New Roman"/>
                <w:sz w:val="24"/>
                <w:szCs w:val="24"/>
              </w:rPr>
            </w:pPr>
            <w:r w:rsidRPr="002B6C4C">
              <w:rPr>
                <w:rFonts w:ascii="Times New Roman" w:hAnsi="Times New Roman"/>
                <w:sz w:val="24"/>
                <w:szCs w:val="24"/>
              </w:rPr>
              <w:t>Наружные и внутренние</w:t>
            </w:r>
          </w:p>
        </w:tc>
        <w:tc>
          <w:tcPr>
            <w:tcW w:w="2835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303" w:rsidTr="00811303">
        <w:tc>
          <w:tcPr>
            <w:tcW w:w="704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811303" w:rsidRPr="002B6C4C" w:rsidRDefault="00811303" w:rsidP="002B6C4C">
            <w:pPr>
              <w:rPr>
                <w:rFonts w:ascii="Times New Roman" w:hAnsi="Times New Roman"/>
              </w:rPr>
            </w:pPr>
            <w:r w:rsidRPr="002B6C4C">
              <w:rPr>
                <w:rFonts w:ascii="Times New Roman" w:hAnsi="Times New Roman"/>
              </w:rPr>
              <w:t>Перегородки</w:t>
            </w:r>
          </w:p>
        </w:tc>
        <w:tc>
          <w:tcPr>
            <w:tcW w:w="2835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303" w:rsidTr="00811303">
        <w:tc>
          <w:tcPr>
            <w:tcW w:w="704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811303" w:rsidRPr="002B6C4C" w:rsidRDefault="00811303" w:rsidP="002B6C4C">
            <w:pPr>
              <w:rPr>
                <w:rFonts w:ascii="Times New Roman" w:hAnsi="Times New Roman"/>
              </w:rPr>
            </w:pPr>
            <w:r w:rsidRPr="002B6C4C">
              <w:rPr>
                <w:rFonts w:ascii="Times New Roman" w:hAnsi="Times New Roman"/>
              </w:rPr>
              <w:t>Перекрытия:</w:t>
            </w:r>
          </w:p>
        </w:tc>
        <w:tc>
          <w:tcPr>
            <w:tcW w:w="2835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303" w:rsidTr="00811303">
        <w:tc>
          <w:tcPr>
            <w:tcW w:w="704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11303" w:rsidRPr="002B6C4C" w:rsidRDefault="00811303" w:rsidP="002B6C4C">
            <w:pPr>
              <w:rPr>
                <w:rFonts w:ascii="Times New Roman" w:hAnsi="Times New Roman"/>
              </w:rPr>
            </w:pPr>
            <w:r w:rsidRPr="002B6C4C">
              <w:rPr>
                <w:rFonts w:ascii="Times New Roman" w:hAnsi="Times New Roman"/>
              </w:rPr>
              <w:t>чердачные</w:t>
            </w:r>
          </w:p>
        </w:tc>
        <w:tc>
          <w:tcPr>
            <w:tcW w:w="2835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303" w:rsidTr="00811303">
        <w:tc>
          <w:tcPr>
            <w:tcW w:w="704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11303" w:rsidRPr="002B6C4C" w:rsidRDefault="00811303" w:rsidP="002B6C4C">
            <w:pPr>
              <w:rPr>
                <w:rFonts w:ascii="Times New Roman" w:hAnsi="Times New Roman"/>
              </w:rPr>
            </w:pPr>
            <w:r w:rsidRPr="002B6C4C">
              <w:rPr>
                <w:rFonts w:ascii="Times New Roman" w:hAnsi="Times New Roman"/>
              </w:rPr>
              <w:t>междуэтажные</w:t>
            </w:r>
          </w:p>
        </w:tc>
        <w:tc>
          <w:tcPr>
            <w:tcW w:w="2835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303" w:rsidTr="00811303">
        <w:tc>
          <w:tcPr>
            <w:tcW w:w="704" w:type="dxa"/>
          </w:tcPr>
          <w:p w:rsidR="00811303" w:rsidRPr="00811303" w:rsidRDefault="00811303" w:rsidP="0081130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11303" w:rsidRPr="002B6C4C" w:rsidRDefault="00811303" w:rsidP="002B6C4C">
            <w:pPr>
              <w:rPr>
                <w:rFonts w:ascii="Times New Roman" w:hAnsi="Times New Roman"/>
              </w:rPr>
            </w:pPr>
            <w:r w:rsidRPr="002B6C4C">
              <w:rPr>
                <w:rFonts w:ascii="Times New Roman" w:hAnsi="Times New Roman"/>
              </w:rPr>
              <w:t>подвальные</w:t>
            </w:r>
          </w:p>
        </w:tc>
        <w:tc>
          <w:tcPr>
            <w:tcW w:w="2835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303" w:rsidTr="00811303">
        <w:tc>
          <w:tcPr>
            <w:tcW w:w="704" w:type="dxa"/>
          </w:tcPr>
          <w:p w:rsidR="00811303" w:rsidRPr="00811303" w:rsidRDefault="00811303" w:rsidP="0081130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11303" w:rsidRPr="002B6C4C" w:rsidRDefault="00811303" w:rsidP="002B6C4C">
            <w:pPr>
              <w:rPr>
                <w:rFonts w:ascii="Times New Roman" w:hAnsi="Times New Roman"/>
              </w:rPr>
            </w:pPr>
            <w:r w:rsidRPr="002B6C4C">
              <w:rPr>
                <w:rFonts w:ascii="Times New Roman" w:hAnsi="Times New Roman"/>
              </w:rPr>
              <w:t>другое</w:t>
            </w:r>
          </w:p>
        </w:tc>
        <w:tc>
          <w:tcPr>
            <w:tcW w:w="2835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303" w:rsidTr="00811303">
        <w:tc>
          <w:tcPr>
            <w:tcW w:w="704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811303" w:rsidRPr="002B6C4C" w:rsidRDefault="00811303" w:rsidP="002B6C4C">
            <w:pPr>
              <w:rPr>
                <w:rFonts w:ascii="Times New Roman" w:hAnsi="Times New Roman"/>
              </w:rPr>
            </w:pPr>
            <w:r w:rsidRPr="002B6C4C">
              <w:rPr>
                <w:rFonts w:ascii="Times New Roman" w:hAnsi="Times New Roman"/>
              </w:rPr>
              <w:t>Крыша</w:t>
            </w:r>
          </w:p>
        </w:tc>
        <w:tc>
          <w:tcPr>
            <w:tcW w:w="2835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303" w:rsidTr="00811303">
        <w:tc>
          <w:tcPr>
            <w:tcW w:w="704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811303" w:rsidRPr="002B6C4C" w:rsidRDefault="00811303" w:rsidP="002B6C4C">
            <w:pPr>
              <w:rPr>
                <w:rFonts w:ascii="Times New Roman" w:hAnsi="Times New Roman"/>
              </w:rPr>
            </w:pPr>
            <w:r w:rsidRPr="002B6C4C">
              <w:rPr>
                <w:rFonts w:ascii="Times New Roman" w:hAnsi="Times New Roman"/>
              </w:rPr>
              <w:t>Полы</w:t>
            </w:r>
          </w:p>
        </w:tc>
        <w:tc>
          <w:tcPr>
            <w:tcW w:w="2835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303" w:rsidTr="00811303">
        <w:tc>
          <w:tcPr>
            <w:tcW w:w="704" w:type="dxa"/>
          </w:tcPr>
          <w:p w:rsidR="00811303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811303" w:rsidRPr="002B6C4C" w:rsidRDefault="00811303" w:rsidP="002B6C4C">
            <w:pPr>
              <w:rPr>
                <w:rFonts w:ascii="Times New Roman" w:hAnsi="Times New Roman"/>
              </w:rPr>
            </w:pPr>
            <w:r w:rsidRPr="002B6C4C">
              <w:rPr>
                <w:rFonts w:ascii="Times New Roman" w:hAnsi="Times New Roman"/>
              </w:rPr>
              <w:t>Проемы:</w:t>
            </w:r>
          </w:p>
        </w:tc>
        <w:tc>
          <w:tcPr>
            <w:tcW w:w="2835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303" w:rsidTr="00811303">
        <w:tc>
          <w:tcPr>
            <w:tcW w:w="704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11303" w:rsidRPr="002B6C4C" w:rsidRDefault="002B6C4C" w:rsidP="002B6C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11303" w:rsidRPr="002B6C4C">
              <w:rPr>
                <w:rFonts w:ascii="Times New Roman" w:hAnsi="Times New Roman"/>
              </w:rPr>
              <w:t>кна</w:t>
            </w:r>
          </w:p>
        </w:tc>
        <w:tc>
          <w:tcPr>
            <w:tcW w:w="2835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303" w:rsidTr="00811303">
        <w:tc>
          <w:tcPr>
            <w:tcW w:w="704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11303" w:rsidRPr="002B6C4C" w:rsidRDefault="002B6C4C" w:rsidP="002B6C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11303" w:rsidRPr="002B6C4C">
              <w:rPr>
                <w:rFonts w:ascii="Times New Roman" w:hAnsi="Times New Roman"/>
              </w:rPr>
              <w:t xml:space="preserve">вери </w:t>
            </w:r>
          </w:p>
        </w:tc>
        <w:tc>
          <w:tcPr>
            <w:tcW w:w="2835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303" w:rsidTr="00811303">
        <w:tc>
          <w:tcPr>
            <w:tcW w:w="704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11303" w:rsidRPr="002B6C4C" w:rsidRDefault="00811303" w:rsidP="002B6C4C">
            <w:pPr>
              <w:rPr>
                <w:rFonts w:ascii="Times New Roman" w:hAnsi="Times New Roman"/>
              </w:rPr>
            </w:pPr>
            <w:r w:rsidRPr="002B6C4C">
              <w:rPr>
                <w:rFonts w:ascii="Times New Roman" w:hAnsi="Times New Roman"/>
              </w:rPr>
              <w:t>другое</w:t>
            </w:r>
          </w:p>
        </w:tc>
        <w:tc>
          <w:tcPr>
            <w:tcW w:w="2835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303" w:rsidTr="00811303">
        <w:tc>
          <w:tcPr>
            <w:tcW w:w="704" w:type="dxa"/>
          </w:tcPr>
          <w:p w:rsidR="00811303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811303" w:rsidRPr="002B6C4C" w:rsidRDefault="002B6C4C" w:rsidP="002B6C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Отделка:</w:t>
            </w:r>
          </w:p>
        </w:tc>
        <w:tc>
          <w:tcPr>
            <w:tcW w:w="2835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303" w:rsidTr="00811303">
        <w:tc>
          <w:tcPr>
            <w:tcW w:w="704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11303" w:rsidRPr="002B6C4C" w:rsidRDefault="002B6C4C" w:rsidP="002B6C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B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нутренняя</w:t>
            </w:r>
          </w:p>
        </w:tc>
        <w:tc>
          <w:tcPr>
            <w:tcW w:w="2835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303" w:rsidTr="00811303">
        <w:tc>
          <w:tcPr>
            <w:tcW w:w="704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11303" w:rsidRPr="002B6C4C" w:rsidRDefault="002B6C4C" w:rsidP="002B6C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B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аружная</w:t>
            </w:r>
          </w:p>
        </w:tc>
        <w:tc>
          <w:tcPr>
            <w:tcW w:w="2835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303" w:rsidTr="00811303">
        <w:tc>
          <w:tcPr>
            <w:tcW w:w="704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11303" w:rsidRPr="002B6C4C" w:rsidRDefault="002B6C4C" w:rsidP="002B6C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B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ругое</w:t>
            </w:r>
          </w:p>
        </w:tc>
        <w:tc>
          <w:tcPr>
            <w:tcW w:w="2835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811303" w:rsidRPr="00811303" w:rsidRDefault="00811303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4C" w:rsidTr="00811303">
        <w:tc>
          <w:tcPr>
            <w:tcW w:w="704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2B6C4C" w:rsidRPr="002B6C4C" w:rsidRDefault="002B6C4C" w:rsidP="002B6C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2835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4C" w:rsidTr="00811303">
        <w:tc>
          <w:tcPr>
            <w:tcW w:w="704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B6C4C" w:rsidRPr="002B6C4C" w:rsidRDefault="002B6C4C" w:rsidP="002B6C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B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напольные</w:t>
            </w:r>
          </w:p>
        </w:tc>
        <w:tc>
          <w:tcPr>
            <w:tcW w:w="2835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4C" w:rsidTr="00811303">
        <w:tc>
          <w:tcPr>
            <w:tcW w:w="704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B6C4C" w:rsidRPr="002B6C4C" w:rsidRDefault="002B6C4C" w:rsidP="002B6C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2B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лектроплиты</w:t>
            </w:r>
          </w:p>
        </w:tc>
        <w:tc>
          <w:tcPr>
            <w:tcW w:w="2835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4C" w:rsidTr="00811303">
        <w:tc>
          <w:tcPr>
            <w:tcW w:w="704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B6C4C" w:rsidRPr="002B6C4C" w:rsidRDefault="002B6C4C" w:rsidP="002B6C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835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4C" w:rsidTr="00811303">
        <w:tc>
          <w:tcPr>
            <w:tcW w:w="704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B6C4C" w:rsidRPr="002B6C4C" w:rsidRDefault="002B6C4C" w:rsidP="002B6C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835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4C" w:rsidTr="00811303">
        <w:tc>
          <w:tcPr>
            <w:tcW w:w="704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B6C4C" w:rsidRPr="002B6C4C" w:rsidRDefault="002B6C4C" w:rsidP="002B6C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835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4C" w:rsidTr="00811303">
        <w:tc>
          <w:tcPr>
            <w:tcW w:w="704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2B6C4C" w:rsidRPr="002B6C4C" w:rsidRDefault="002B6C4C" w:rsidP="002B6C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4C" w:rsidTr="00811303">
        <w:tc>
          <w:tcPr>
            <w:tcW w:w="704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B6C4C" w:rsidRPr="002B6C4C" w:rsidRDefault="002B6C4C" w:rsidP="002B6C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835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4C" w:rsidTr="00811303">
        <w:tc>
          <w:tcPr>
            <w:tcW w:w="704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B6C4C" w:rsidRPr="002B6C4C" w:rsidRDefault="002B6C4C" w:rsidP="002B6C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835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4C" w:rsidTr="00811303">
        <w:tc>
          <w:tcPr>
            <w:tcW w:w="704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B6C4C" w:rsidRPr="002B6C4C" w:rsidRDefault="002B6C4C" w:rsidP="002B6C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835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4C" w:rsidTr="00811303">
        <w:tc>
          <w:tcPr>
            <w:tcW w:w="704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B6C4C" w:rsidRPr="002B6C4C" w:rsidRDefault="002B6C4C" w:rsidP="002B6C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835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4C" w:rsidTr="00811303">
        <w:tc>
          <w:tcPr>
            <w:tcW w:w="704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B6C4C" w:rsidRPr="002B6C4C" w:rsidRDefault="002B6C4C" w:rsidP="002B6C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газоснабжение </w:t>
            </w:r>
          </w:p>
        </w:tc>
        <w:tc>
          <w:tcPr>
            <w:tcW w:w="2835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4C" w:rsidTr="00811303">
        <w:tc>
          <w:tcPr>
            <w:tcW w:w="704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B6C4C" w:rsidRPr="002B6C4C" w:rsidRDefault="002B6C4C" w:rsidP="002B6C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отопление (от внешних котельных)</w:t>
            </w:r>
          </w:p>
        </w:tc>
        <w:tc>
          <w:tcPr>
            <w:tcW w:w="2835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4C" w:rsidTr="00811303">
        <w:tc>
          <w:tcPr>
            <w:tcW w:w="704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B6C4C" w:rsidRPr="002B6C4C" w:rsidRDefault="002B6C4C" w:rsidP="002B6C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отопление (от домовой котельной)</w:t>
            </w:r>
          </w:p>
        </w:tc>
        <w:tc>
          <w:tcPr>
            <w:tcW w:w="2835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4C" w:rsidTr="00811303">
        <w:tc>
          <w:tcPr>
            <w:tcW w:w="704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B6C4C" w:rsidRPr="002B6C4C" w:rsidRDefault="002B6C4C" w:rsidP="002B6C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АГВ</w:t>
            </w:r>
          </w:p>
        </w:tc>
        <w:tc>
          <w:tcPr>
            <w:tcW w:w="2835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C4C" w:rsidTr="00811303">
        <w:tc>
          <w:tcPr>
            <w:tcW w:w="704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B6C4C" w:rsidRPr="002B6C4C" w:rsidRDefault="002B6C4C" w:rsidP="002B6C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835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</w:tcPr>
          <w:p w:rsidR="002B6C4C" w:rsidRPr="00811303" w:rsidRDefault="002B6C4C" w:rsidP="00811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1303" w:rsidRDefault="0081130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303" w:rsidRDefault="00811303" w:rsidP="00E00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B6C4C" w:rsidRDefault="00C06413" w:rsidP="002B6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41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Члены комиссии: </w:t>
      </w:r>
    </w:p>
    <w:p w:rsidR="002B6C4C" w:rsidRDefault="00C06413" w:rsidP="002B6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413">
        <w:rPr>
          <w:rFonts w:ascii="Times New Roman" w:eastAsia="Times New Roman" w:hAnsi="Times New Roman"/>
          <w:sz w:val="26"/>
          <w:szCs w:val="26"/>
          <w:lang w:eastAsia="ru-RU"/>
        </w:rPr>
        <w:t>___________________________ _________________________</w:t>
      </w:r>
    </w:p>
    <w:p w:rsidR="002B6C4C" w:rsidRDefault="00C06413" w:rsidP="002B6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413">
        <w:rPr>
          <w:rFonts w:ascii="Times New Roman" w:eastAsia="Times New Roman" w:hAnsi="Times New Roman"/>
          <w:sz w:val="26"/>
          <w:szCs w:val="26"/>
          <w:lang w:eastAsia="ru-RU"/>
        </w:rPr>
        <w:t xml:space="preserve"> (подпись) (ФИО)</w:t>
      </w:r>
    </w:p>
    <w:p w:rsidR="002B6C4C" w:rsidRDefault="002B6C4C" w:rsidP="002B6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B6C4C" w:rsidRPr="002B6C4C" w:rsidRDefault="002B6C4C" w:rsidP="002B6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C4C">
        <w:rPr>
          <w:rFonts w:ascii="Times New Roman" w:eastAsia="Times New Roman" w:hAnsi="Times New Roman"/>
          <w:sz w:val="26"/>
          <w:szCs w:val="26"/>
          <w:lang w:eastAsia="ru-RU"/>
        </w:rPr>
        <w:t>___________________________                  _________________________</w:t>
      </w:r>
    </w:p>
    <w:p w:rsidR="002B6C4C" w:rsidRDefault="002B6C4C" w:rsidP="002B6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C4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(подпись)                                                              (ФИО)</w:t>
      </w:r>
    </w:p>
    <w:p w:rsidR="002B6C4C" w:rsidRDefault="002B6C4C" w:rsidP="002B6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B6C4C" w:rsidRPr="002B6C4C" w:rsidRDefault="002B6C4C" w:rsidP="002B6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C4C">
        <w:rPr>
          <w:rFonts w:ascii="Times New Roman" w:eastAsia="Times New Roman" w:hAnsi="Times New Roman"/>
          <w:sz w:val="26"/>
          <w:szCs w:val="26"/>
          <w:lang w:eastAsia="ru-RU"/>
        </w:rPr>
        <w:t>___________________________                  _________________________</w:t>
      </w:r>
    </w:p>
    <w:p w:rsidR="002B6C4C" w:rsidRPr="002B6C4C" w:rsidRDefault="002B6C4C" w:rsidP="002B6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C4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(подпись)                                                              (ФИО)</w:t>
      </w:r>
    </w:p>
    <w:p w:rsidR="002B6C4C" w:rsidRPr="002B6C4C" w:rsidRDefault="002B6C4C" w:rsidP="002B6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B6C4C" w:rsidRPr="002B6C4C" w:rsidRDefault="002B6C4C" w:rsidP="002B6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C4C">
        <w:rPr>
          <w:rFonts w:ascii="Times New Roman" w:eastAsia="Times New Roman" w:hAnsi="Times New Roman"/>
          <w:sz w:val="26"/>
          <w:szCs w:val="26"/>
          <w:lang w:eastAsia="ru-RU"/>
        </w:rPr>
        <w:t>___________________________                  _________________________</w:t>
      </w:r>
    </w:p>
    <w:p w:rsidR="002B6C4C" w:rsidRPr="002B6C4C" w:rsidRDefault="002B6C4C" w:rsidP="002B6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C4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(подпись)                                                              (ФИО)</w:t>
      </w:r>
    </w:p>
    <w:p w:rsidR="002B6C4C" w:rsidRPr="002B6C4C" w:rsidRDefault="002B6C4C" w:rsidP="002B6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B6C4C" w:rsidRPr="002B6C4C" w:rsidRDefault="002B6C4C" w:rsidP="002B6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C4C">
        <w:rPr>
          <w:rFonts w:ascii="Times New Roman" w:eastAsia="Times New Roman" w:hAnsi="Times New Roman"/>
          <w:sz w:val="26"/>
          <w:szCs w:val="26"/>
          <w:lang w:eastAsia="ru-RU"/>
        </w:rPr>
        <w:t>___________________________                  _________________________</w:t>
      </w:r>
    </w:p>
    <w:p w:rsidR="002B6C4C" w:rsidRDefault="002B6C4C" w:rsidP="002B6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C4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(подпись)                                                              (ФИО)</w:t>
      </w:r>
    </w:p>
    <w:p w:rsidR="002B6C4C" w:rsidRPr="002B6C4C" w:rsidRDefault="002B6C4C" w:rsidP="002B6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B6C4C" w:rsidRPr="002B6C4C" w:rsidRDefault="002B6C4C" w:rsidP="002B6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C4C">
        <w:rPr>
          <w:rFonts w:ascii="Times New Roman" w:eastAsia="Times New Roman" w:hAnsi="Times New Roman"/>
          <w:sz w:val="26"/>
          <w:szCs w:val="26"/>
          <w:lang w:eastAsia="ru-RU"/>
        </w:rPr>
        <w:t>___________________________                  _________________________</w:t>
      </w:r>
    </w:p>
    <w:p w:rsidR="002B6C4C" w:rsidRPr="002B6C4C" w:rsidRDefault="002B6C4C" w:rsidP="002B6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C4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(подпись)                                                              (ФИО)</w:t>
      </w:r>
    </w:p>
    <w:p w:rsidR="002B6C4C" w:rsidRDefault="002B6C4C" w:rsidP="002B6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B6C4C" w:rsidRPr="002B6C4C" w:rsidRDefault="002B6C4C" w:rsidP="002B6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C4C">
        <w:rPr>
          <w:rFonts w:ascii="Times New Roman" w:eastAsia="Times New Roman" w:hAnsi="Times New Roman"/>
          <w:sz w:val="26"/>
          <w:szCs w:val="26"/>
          <w:lang w:eastAsia="ru-RU"/>
        </w:rPr>
        <w:t>___________________________                  _________________________</w:t>
      </w:r>
    </w:p>
    <w:p w:rsidR="002B6C4C" w:rsidRPr="002B6C4C" w:rsidRDefault="002B6C4C" w:rsidP="002B6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C4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(подпись)                                                              (ФИО)</w:t>
      </w:r>
    </w:p>
    <w:p w:rsidR="002B6C4C" w:rsidRDefault="002B6C4C" w:rsidP="002B6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B6C4C" w:rsidRDefault="002B6C4C" w:rsidP="002B6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6413" w:rsidRPr="002A002C" w:rsidRDefault="002B6C4C" w:rsidP="002B6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C06413" w:rsidRPr="00C06413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06413" w:rsidRPr="00C06413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 20___ года</w:t>
      </w:r>
    </w:p>
    <w:sectPr w:rsidR="00C06413" w:rsidRPr="002A002C" w:rsidSect="003C0339">
      <w:pgSz w:w="11905" w:h="16838"/>
      <w:pgMar w:top="851" w:right="851" w:bottom="426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CD3" w:rsidRDefault="005E7CD3" w:rsidP="009D2E7A">
      <w:pPr>
        <w:spacing w:after="0" w:line="240" w:lineRule="auto"/>
      </w:pPr>
      <w:r>
        <w:separator/>
      </w:r>
    </w:p>
  </w:endnote>
  <w:endnote w:type="continuationSeparator" w:id="1">
    <w:p w:rsidR="005E7CD3" w:rsidRDefault="005E7CD3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CD3" w:rsidRDefault="005E7CD3" w:rsidP="009D2E7A">
      <w:pPr>
        <w:spacing w:after="0" w:line="240" w:lineRule="auto"/>
      </w:pPr>
      <w:r>
        <w:separator/>
      </w:r>
    </w:p>
  </w:footnote>
  <w:footnote w:type="continuationSeparator" w:id="1">
    <w:p w:rsidR="005E7CD3" w:rsidRDefault="005E7CD3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59CB"/>
    <w:rsid w:val="00006FBD"/>
    <w:rsid w:val="00025647"/>
    <w:rsid w:val="000321CF"/>
    <w:rsid w:val="00040551"/>
    <w:rsid w:val="00043994"/>
    <w:rsid w:val="00045899"/>
    <w:rsid w:val="000544CC"/>
    <w:rsid w:val="000628EB"/>
    <w:rsid w:val="000662E1"/>
    <w:rsid w:val="00080331"/>
    <w:rsid w:val="00081074"/>
    <w:rsid w:val="000858FB"/>
    <w:rsid w:val="000B06FA"/>
    <w:rsid w:val="000C7415"/>
    <w:rsid w:val="000D4D85"/>
    <w:rsid w:val="000E0837"/>
    <w:rsid w:val="000E155F"/>
    <w:rsid w:val="000E55AB"/>
    <w:rsid w:val="00104066"/>
    <w:rsid w:val="0011006C"/>
    <w:rsid w:val="001120AD"/>
    <w:rsid w:val="0012546A"/>
    <w:rsid w:val="00152969"/>
    <w:rsid w:val="001A0220"/>
    <w:rsid w:val="001A11D3"/>
    <w:rsid w:val="001A369C"/>
    <w:rsid w:val="001A4017"/>
    <w:rsid w:val="001D1014"/>
    <w:rsid w:val="001D48DD"/>
    <w:rsid w:val="001D5928"/>
    <w:rsid w:val="001D6C7C"/>
    <w:rsid w:val="001E7E1B"/>
    <w:rsid w:val="00203DA6"/>
    <w:rsid w:val="00236067"/>
    <w:rsid w:val="00240597"/>
    <w:rsid w:val="00253D49"/>
    <w:rsid w:val="00262789"/>
    <w:rsid w:val="002635FD"/>
    <w:rsid w:val="00264881"/>
    <w:rsid w:val="002855F0"/>
    <w:rsid w:val="002874A4"/>
    <w:rsid w:val="00291038"/>
    <w:rsid w:val="002A002C"/>
    <w:rsid w:val="002A4694"/>
    <w:rsid w:val="002B6C4C"/>
    <w:rsid w:val="002B7B98"/>
    <w:rsid w:val="002E5E08"/>
    <w:rsid w:val="002F4622"/>
    <w:rsid w:val="00301F27"/>
    <w:rsid w:val="0030488C"/>
    <w:rsid w:val="00344A63"/>
    <w:rsid w:val="00362FC8"/>
    <w:rsid w:val="00363630"/>
    <w:rsid w:val="003707DF"/>
    <w:rsid w:val="00377A11"/>
    <w:rsid w:val="00396486"/>
    <w:rsid w:val="003A0497"/>
    <w:rsid w:val="003C0339"/>
    <w:rsid w:val="003C65C8"/>
    <w:rsid w:val="003D2904"/>
    <w:rsid w:val="00450985"/>
    <w:rsid w:val="00467CC8"/>
    <w:rsid w:val="00485E56"/>
    <w:rsid w:val="0048626B"/>
    <w:rsid w:val="0049507C"/>
    <w:rsid w:val="0049541D"/>
    <w:rsid w:val="004967B0"/>
    <w:rsid w:val="004A7E9A"/>
    <w:rsid w:val="004B6581"/>
    <w:rsid w:val="004D7CB8"/>
    <w:rsid w:val="004E2B49"/>
    <w:rsid w:val="004F2347"/>
    <w:rsid w:val="00505A8E"/>
    <w:rsid w:val="00521AE4"/>
    <w:rsid w:val="005239DF"/>
    <w:rsid w:val="005241B1"/>
    <w:rsid w:val="005268C2"/>
    <w:rsid w:val="005701CA"/>
    <w:rsid w:val="005723DD"/>
    <w:rsid w:val="00573FAE"/>
    <w:rsid w:val="00577048"/>
    <w:rsid w:val="005A7D05"/>
    <w:rsid w:val="005C0FA0"/>
    <w:rsid w:val="005D378C"/>
    <w:rsid w:val="005D456F"/>
    <w:rsid w:val="005D6725"/>
    <w:rsid w:val="005E0399"/>
    <w:rsid w:val="005E58AE"/>
    <w:rsid w:val="005E7CD3"/>
    <w:rsid w:val="005F3687"/>
    <w:rsid w:val="00602138"/>
    <w:rsid w:val="00607D63"/>
    <w:rsid w:val="00611A64"/>
    <w:rsid w:val="00641651"/>
    <w:rsid w:val="006418F2"/>
    <w:rsid w:val="006753D3"/>
    <w:rsid w:val="00677346"/>
    <w:rsid w:val="00677A73"/>
    <w:rsid w:val="00686BCC"/>
    <w:rsid w:val="00690B6F"/>
    <w:rsid w:val="006912F5"/>
    <w:rsid w:val="006A5D4E"/>
    <w:rsid w:val="006B7DC0"/>
    <w:rsid w:val="006C1EBA"/>
    <w:rsid w:val="006C62D3"/>
    <w:rsid w:val="006D1D91"/>
    <w:rsid w:val="006D7D5C"/>
    <w:rsid w:val="006E05D7"/>
    <w:rsid w:val="00704196"/>
    <w:rsid w:val="007203B2"/>
    <w:rsid w:val="007414DA"/>
    <w:rsid w:val="007503B0"/>
    <w:rsid w:val="007543D3"/>
    <w:rsid w:val="00776A03"/>
    <w:rsid w:val="0078126E"/>
    <w:rsid w:val="00790670"/>
    <w:rsid w:val="0079782D"/>
    <w:rsid w:val="007A28C7"/>
    <w:rsid w:val="007D4353"/>
    <w:rsid w:val="007E490D"/>
    <w:rsid w:val="007E5521"/>
    <w:rsid w:val="007F4BAA"/>
    <w:rsid w:val="00811303"/>
    <w:rsid w:val="00813B33"/>
    <w:rsid w:val="00822D41"/>
    <w:rsid w:val="008330A4"/>
    <w:rsid w:val="0083465E"/>
    <w:rsid w:val="00835A93"/>
    <w:rsid w:val="00860163"/>
    <w:rsid w:val="008621C0"/>
    <w:rsid w:val="00881F68"/>
    <w:rsid w:val="0089542F"/>
    <w:rsid w:val="008D6D45"/>
    <w:rsid w:val="008E61A0"/>
    <w:rsid w:val="008F001D"/>
    <w:rsid w:val="009108DE"/>
    <w:rsid w:val="00914232"/>
    <w:rsid w:val="00943FF3"/>
    <w:rsid w:val="00946512"/>
    <w:rsid w:val="00946A10"/>
    <w:rsid w:val="0096386E"/>
    <w:rsid w:val="00965BDE"/>
    <w:rsid w:val="00973C98"/>
    <w:rsid w:val="00985931"/>
    <w:rsid w:val="0099481C"/>
    <w:rsid w:val="0099596C"/>
    <w:rsid w:val="009A2248"/>
    <w:rsid w:val="009A3724"/>
    <w:rsid w:val="009D0FFB"/>
    <w:rsid w:val="009D2E7A"/>
    <w:rsid w:val="009E256B"/>
    <w:rsid w:val="00A0253A"/>
    <w:rsid w:val="00A150F9"/>
    <w:rsid w:val="00A209A2"/>
    <w:rsid w:val="00A5207F"/>
    <w:rsid w:val="00A676C7"/>
    <w:rsid w:val="00A71EDA"/>
    <w:rsid w:val="00A749E4"/>
    <w:rsid w:val="00A877FA"/>
    <w:rsid w:val="00AB442D"/>
    <w:rsid w:val="00AC36ED"/>
    <w:rsid w:val="00AC66D3"/>
    <w:rsid w:val="00AE313A"/>
    <w:rsid w:val="00B04C07"/>
    <w:rsid w:val="00B07382"/>
    <w:rsid w:val="00B14CCD"/>
    <w:rsid w:val="00B1786C"/>
    <w:rsid w:val="00B30F49"/>
    <w:rsid w:val="00B423F0"/>
    <w:rsid w:val="00B80B6F"/>
    <w:rsid w:val="00B93A59"/>
    <w:rsid w:val="00BB27AE"/>
    <w:rsid w:val="00BC35AF"/>
    <w:rsid w:val="00BC4386"/>
    <w:rsid w:val="00BC7181"/>
    <w:rsid w:val="00BF0C47"/>
    <w:rsid w:val="00BF377E"/>
    <w:rsid w:val="00C06413"/>
    <w:rsid w:val="00C20E03"/>
    <w:rsid w:val="00C57C6E"/>
    <w:rsid w:val="00CA4A1D"/>
    <w:rsid w:val="00CA6337"/>
    <w:rsid w:val="00CC5983"/>
    <w:rsid w:val="00CD066A"/>
    <w:rsid w:val="00CD73C9"/>
    <w:rsid w:val="00CE7735"/>
    <w:rsid w:val="00D02FF8"/>
    <w:rsid w:val="00D063A5"/>
    <w:rsid w:val="00D11A14"/>
    <w:rsid w:val="00D40C84"/>
    <w:rsid w:val="00D45894"/>
    <w:rsid w:val="00D721B1"/>
    <w:rsid w:val="00D74969"/>
    <w:rsid w:val="00D97C94"/>
    <w:rsid w:val="00DA03BE"/>
    <w:rsid w:val="00DA1668"/>
    <w:rsid w:val="00DA4D7A"/>
    <w:rsid w:val="00DA7B71"/>
    <w:rsid w:val="00DD3E3A"/>
    <w:rsid w:val="00DE29B2"/>
    <w:rsid w:val="00E000BD"/>
    <w:rsid w:val="00E0048A"/>
    <w:rsid w:val="00E17816"/>
    <w:rsid w:val="00E32416"/>
    <w:rsid w:val="00E441A1"/>
    <w:rsid w:val="00E44454"/>
    <w:rsid w:val="00E51F50"/>
    <w:rsid w:val="00E550A6"/>
    <w:rsid w:val="00E60492"/>
    <w:rsid w:val="00E723E6"/>
    <w:rsid w:val="00E8105B"/>
    <w:rsid w:val="00E943F1"/>
    <w:rsid w:val="00E970B5"/>
    <w:rsid w:val="00E9764A"/>
    <w:rsid w:val="00EA5341"/>
    <w:rsid w:val="00EA6299"/>
    <w:rsid w:val="00EC47AF"/>
    <w:rsid w:val="00EC4EA6"/>
    <w:rsid w:val="00EE5D78"/>
    <w:rsid w:val="00EF314C"/>
    <w:rsid w:val="00F01F43"/>
    <w:rsid w:val="00F1503F"/>
    <w:rsid w:val="00F302C6"/>
    <w:rsid w:val="00F35E23"/>
    <w:rsid w:val="00F44980"/>
    <w:rsid w:val="00F52F57"/>
    <w:rsid w:val="00F55E72"/>
    <w:rsid w:val="00F752C0"/>
    <w:rsid w:val="00F762B7"/>
    <w:rsid w:val="00F81E41"/>
    <w:rsid w:val="00F86862"/>
    <w:rsid w:val="00F96682"/>
    <w:rsid w:val="00FA7A45"/>
    <w:rsid w:val="00FB44BC"/>
    <w:rsid w:val="00FC0B6D"/>
    <w:rsid w:val="00FD7763"/>
    <w:rsid w:val="00FE64F2"/>
    <w:rsid w:val="00FF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3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E867-9EBA-451E-ADF8-94586298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</dc:creator>
  <cp:lastModifiedBy>BIV</cp:lastModifiedBy>
  <cp:revision>20</cp:revision>
  <cp:lastPrinted>2018-10-16T04:50:00Z</cp:lastPrinted>
  <dcterms:created xsi:type="dcterms:W3CDTF">2018-06-27T06:17:00Z</dcterms:created>
  <dcterms:modified xsi:type="dcterms:W3CDTF">2018-10-17T00:00:00Z</dcterms:modified>
</cp:coreProperties>
</file>